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29DDA" w14:textId="4AD693A6" w:rsidR="007E34F1" w:rsidRPr="008060F4" w:rsidRDefault="00E74374" w:rsidP="006D6890">
      <w:pPr>
        <w:pStyle w:val="Heading"/>
        <w:spacing w:after="200" w:line="276" w:lineRule="auto"/>
        <w:rPr>
          <w:rFonts w:ascii="Verdana" w:hAnsi="Verdana"/>
          <w:sz w:val="28"/>
          <w:szCs w:val="28"/>
          <w:lang w:val="en-GB"/>
        </w:rPr>
      </w:pPr>
      <w:bookmarkStart w:id="0" w:name="_GoBack"/>
      <w:bookmarkEnd w:id="0"/>
      <w:r w:rsidRPr="008060F4">
        <w:rPr>
          <w:rFonts w:ascii="Verdana" w:hAnsi="Verdana"/>
          <w:sz w:val="28"/>
          <w:szCs w:val="28"/>
          <w:lang w:val="en-GB"/>
        </w:rPr>
        <w:t>Guideline for the treatment and planning of services</w:t>
      </w:r>
      <w:r w:rsidR="00F5253B" w:rsidRPr="008060F4">
        <w:rPr>
          <w:rFonts w:ascii="Verdana" w:hAnsi="Verdana"/>
          <w:sz w:val="28"/>
          <w:szCs w:val="28"/>
          <w:lang w:val="en-GB"/>
        </w:rPr>
        <w:t xml:space="preserve">    </w:t>
      </w:r>
      <w:r w:rsidRPr="008060F4">
        <w:rPr>
          <w:rFonts w:ascii="Verdana" w:hAnsi="Verdana"/>
          <w:sz w:val="28"/>
          <w:szCs w:val="28"/>
          <w:lang w:val="en-GB"/>
        </w:rPr>
        <w:t>for</w:t>
      </w:r>
      <w:r w:rsidR="0092047C" w:rsidRPr="008060F4">
        <w:rPr>
          <w:rFonts w:ascii="Verdana" w:hAnsi="Verdana"/>
          <w:sz w:val="28"/>
          <w:szCs w:val="28"/>
          <w:lang w:val="en-GB"/>
        </w:rPr>
        <w:t xml:space="preserve"> </w:t>
      </w:r>
      <w:r w:rsidR="00681069" w:rsidRPr="008060F4">
        <w:rPr>
          <w:rFonts w:ascii="Verdana" w:hAnsi="Verdana"/>
          <w:sz w:val="28"/>
          <w:szCs w:val="28"/>
          <w:lang w:val="en-GB"/>
        </w:rPr>
        <w:t>c</w:t>
      </w:r>
      <w:r w:rsidRPr="008060F4">
        <w:rPr>
          <w:rFonts w:ascii="Verdana" w:hAnsi="Verdana"/>
          <w:sz w:val="28"/>
          <w:szCs w:val="28"/>
          <w:lang w:val="en-GB"/>
        </w:rPr>
        <w:t xml:space="preserve">omplex </w:t>
      </w:r>
      <w:r w:rsidR="00681069" w:rsidRPr="008060F4">
        <w:rPr>
          <w:rFonts w:ascii="Verdana" w:hAnsi="Verdana"/>
          <w:sz w:val="28"/>
          <w:szCs w:val="28"/>
          <w:lang w:val="en-GB"/>
        </w:rPr>
        <w:t>post-traumatic stress d</w:t>
      </w:r>
      <w:r w:rsidR="00007D59" w:rsidRPr="008060F4">
        <w:rPr>
          <w:rFonts w:ascii="Verdana" w:hAnsi="Verdana"/>
          <w:sz w:val="28"/>
          <w:szCs w:val="28"/>
          <w:lang w:val="en-GB"/>
        </w:rPr>
        <w:t>isorder (C</w:t>
      </w:r>
      <w:r w:rsidRPr="008060F4">
        <w:rPr>
          <w:rFonts w:ascii="Verdana" w:hAnsi="Verdana"/>
          <w:sz w:val="28"/>
          <w:szCs w:val="28"/>
          <w:lang w:val="en-GB"/>
        </w:rPr>
        <w:t>PTSD</w:t>
      </w:r>
      <w:r w:rsidR="00007D59" w:rsidRPr="008060F4">
        <w:rPr>
          <w:rFonts w:ascii="Verdana" w:hAnsi="Verdana"/>
          <w:sz w:val="28"/>
          <w:szCs w:val="28"/>
          <w:lang w:val="en-GB"/>
        </w:rPr>
        <w:t>)</w:t>
      </w:r>
      <w:r w:rsidRPr="008060F4">
        <w:rPr>
          <w:rFonts w:ascii="Verdana" w:hAnsi="Verdana"/>
          <w:sz w:val="28"/>
          <w:szCs w:val="28"/>
          <w:lang w:val="en-GB"/>
        </w:rPr>
        <w:t xml:space="preserve"> </w:t>
      </w:r>
    </w:p>
    <w:p w14:paraId="034E619B" w14:textId="5C16CAAD" w:rsidR="007E34F1" w:rsidRPr="008060F4" w:rsidRDefault="007E34F1" w:rsidP="0092047C">
      <w:pPr>
        <w:pStyle w:val="Heading"/>
        <w:spacing w:after="200" w:line="276" w:lineRule="auto"/>
        <w:rPr>
          <w:rFonts w:ascii="Verdana" w:hAnsi="Verdana"/>
          <w:sz w:val="22"/>
          <w:szCs w:val="22"/>
          <w:lang w:val="en-GB"/>
        </w:rPr>
      </w:pPr>
    </w:p>
    <w:p w14:paraId="21FA6DC8" w14:textId="6B26FCD4" w:rsidR="007E34F1" w:rsidRPr="008060F4" w:rsidRDefault="00E74374" w:rsidP="0092047C">
      <w:pPr>
        <w:pStyle w:val="Heading4"/>
        <w:spacing w:after="200" w:line="276" w:lineRule="auto"/>
        <w:rPr>
          <w:lang w:val="en-GB"/>
        </w:rPr>
      </w:pPr>
      <w:r w:rsidRPr="008060F4">
        <w:rPr>
          <w:rFonts w:ascii="Verdana" w:hAnsi="Verdana"/>
          <w:lang w:val="en-GB"/>
        </w:rPr>
        <w:t xml:space="preserve">Executive </w:t>
      </w:r>
      <w:r w:rsidR="0092047C" w:rsidRPr="008060F4">
        <w:rPr>
          <w:rFonts w:ascii="Verdana" w:hAnsi="Verdana"/>
          <w:lang w:val="en-GB"/>
        </w:rPr>
        <w:t>s</w:t>
      </w:r>
      <w:r w:rsidRPr="008060F4">
        <w:rPr>
          <w:rFonts w:ascii="Verdana" w:hAnsi="Verdana"/>
          <w:lang w:val="en-GB"/>
        </w:rPr>
        <w:t>ummary</w:t>
      </w:r>
    </w:p>
    <w:p w14:paraId="1F52589E" w14:textId="62E7B949" w:rsidR="007E34F1" w:rsidRPr="008060F4" w:rsidRDefault="00E74374" w:rsidP="00C03759">
      <w:pPr>
        <w:pStyle w:val="BodyA"/>
        <w:numPr>
          <w:ilvl w:val="0"/>
          <w:numId w:val="188"/>
        </w:numPr>
        <w:rPr>
          <w:rFonts w:ascii="Verdana" w:hAnsi="Verdana"/>
          <w:bCs/>
          <w:lang w:val="en-GB"/>
        </w:rPr>
      </w:pPr>
      <w:r w:rsidRPr="008060F4">
        <w:rPr>
          <w:rFonts w:ascii="Verdana" w:hAnsi="Verdana"/>
          <w:bCs/>
          <w:lang w:val="en-GB"/>
        </w:rPr>
        <w:t xml:space="preserve">Complex </w:t>
      </w:r>
      <w:r w:rsidR="00C03759" w:rsidRPr="008060F4">
        <w:rPr>
          <w:rFonts w:ascii="Verdana" w:hAnsi="Verdana"/>
          <w:bCs/>
          <w:lang w:val="en-GB"/>
        </w:rPr>
        <w:t>p</w:t>
      </w:r>
      <w:r w:rsidRPr="008060F4">
        <w:rPr>
          <w:rFonts w:ascii="Verdana" w:hAnsi="Verdana"/>
          <w:bCs/>
          <w:lang w:val="en-GB"/>
        </w:rPr>
        <w:t>ost</w:t>
      </w:r>
      <w:r w:rsidR="00007D59" w:rsidRPr="008060F4">
        <w:rPr>
          <w:rFonts w:ascii="Verdana" w:hAnsi="Verdana"/>
          <w:bCs/>
          <w:lang w:val="en-GB"/>
        </w:rPr>
        <w:t>-</w:t>
      </w:r>
      <w:r w:rsidRPr="008060F4">
        <w:rPr>
          <w:rFonts w:ascii="Verdana" w:hAnsi="Verdana"/>
          <w:bCs/>
          <w:lang w:val="en-GB"/>
        </w:rPr>
        <w:t xml:space="preserve">traumatic </w:t>
      </w:r>
      <w:r w:rsidR="00C03759" w:rsidRPr="008060F4">
        <w:rPr>
          <w:rFonts w:ascii="Verdana" w:hAnsi="Verdana"/>
          <w:bCs/>
          <w:lang w:val="en-GB"/>
        </w:rPr>
        <w:t>s</w:t>
      </w:r>
      <w:r w:rsidRPr="008060F4">
        <w:rPr>
          <w:rFonts w:ascii="Verdana" w:hAnsi="Verdana"/>
          <w:bCs/>
          <w:lang w:val="en-GB"/>
        </w:rPr>
        <w:t xml:space="preserve">tress </w:t>
      </w:r>
      <w:r w:rsidR="00C03759" w:rsidRPr="008060F4">
        <w:rPr>
          <w:rFonts w:ascii="Verdana" w:hAnsi="Verdana"/>
          <w:bCs/>
          <w:lang w:val="en-GB"/>
        </w:rPr>
        <w:t>d</w:t>
      </w:r>
      <w:r w:rsidRPr="008060F4">
        <w:rPr>
          <w:rFonts w:ascii="Verdana" w:hAnsi="Verdana"/>
          <w:bCs/>
          <w:lang w:val="en-GB"/>
        </w:rPr>
        <w:t>isorder (CPTSD) has been recognised by clinicians working within the field</w:t>
      </w:r>
      <w:r w:rsidR="006C3B3B" w:rsidRPr="008060F4">
        <w:rPr>
          <w:rFonts w:ascii="Verdana" w:hAnsi="Verdana"/>
          <w:bCs/>
          <w:lang w:val="en-GB"/>
        </w:rPr>
        <w:t xml:space="preserve"> for many years</w:t>
      </w:r>
      <w:r w:rsidRPr="008060F4">
        <w:rPr>
          <w:rFonts w:ascii="Verdana" w:hAnsi="Verdana"/>
          <w:bCs/>
          <w:lang w:val="en-GB"/>
        </w:rPr>
        <w:t>, notably since 1992 (Herman</w:t>
      </w:r>
      <w:r w:rsidR="003F44BB" w:rsidRPr="008060F4">
        <w:rPr>
          <w:rFonts w:ascii="Verdana" w:hAnsi="Verdana"/>
          <w:bCs/>
          <w:lang w:val="en-GB"/>
        </w:rPr>
        <w:t>,</w:t>
      </w:r>
      <w:r w:rsidRPr="008060F4">
        <w:rPr>
          <w:rFonts w:ascii="Verdana" w:hAnsi="Verdana"/>
          <w:bCs/>
          <w:lang w:val="en-GB"/>
        </w:rPr>
        <w:t xml:space="preserve"> 1992). </w:t>
      </w:r>
      <w:r w:rsidR="005D74ED" w:rsidRPr="008060F4">
        <w:rPr>
          <w:rFonts w:ascii="Verdana" w:hAnsi="Verdana"/>
          <w:bCs/>
          <w:lang w:val="en-GB"/>
        </w:rPr>
        <w:t xml:space="preserve">It is generally accepted </w:t>
      </w:r>
      <w:r w:rsidR="008060F4" w:rsidRPr="008060F4">
        <w:rPr>
          <w:rFonts w:ascii="Verdana" w:hAnsi="Verdana"/>
          <w:bCs/>
          <w:lang w:val="en-GB"/>
        </w:rPr>
        <w:t>t</w:t>
      </w:r>
      <w:r w:rsidR="00A00D6A" w:rsidRPr="008060F4">
        <w:rPr>
          <w:rFonts w:ascii="Verdana" w:hAnsi="Verdana"/>
          <w:bCs/>
          <w:lang w:val="en-GB"/>
        </w:rPr>
        <w:t>hat</w:t>
      </w:r>
      <w:r w:rsidR="00411C9F" w:rsidRPr="008060F4">
        <w:rPr>
          <w:rFonts w:ascii="Verdana" w:hAnsi="Verdana"/>
          <w:bCs/>
          <w:lang w:val="en-GB"/>
        </w:rPr>
        <w:t>,</w:t>
      </w:r>
      <w:r w:rsidR="00A00D6A" w:rsidRPr="008060F4">
        <w:rPr>
          <w:rFonts w:ascii="Verdana" w:hAnsi="Verdana"/>
          <w:bCs/>
          <w:lang w:val="en-GB"/>
        </w:rPr>
        <w:t xml:space="preserve"> i</w:t>
      </w:r>
      <w:r w:rsidRPr="008060F4">
        <w:rPr>
          <w:rFonts w:ascii="Verdana" w:hAnsi="Verdana"/>
          <w:bCs/>
          <w:lang w:val="en-GB"/>
        </w:rPr>
        <w:t xml:space="preserve">n addition to the symptoms of </w:t>
      </w:r>
      <w:r w:rsidR="00C03759" w:rsidRPr="008060F4">
        <w:rPr>
          <w:rFonts w:ascii="Verdana" w:hAnsi="Verdana"/>
          <w:bCs/>
          <w:lang w:val="en-GB"/>
        </w:rPr>
        <w:t>post-traumatic stress disorder (</w:t>
      </w:r>
      <w:r w:rsidRPr="008060F4">
        <w:rPr>
          <w:rFonts w:ascii="Verdana" w:hAnsi="Verdana"/>
          <w:bCs/>
          <w:lang w:val="en-GB"/>
        </w:rPr>
        <w:t>PTSD</w:t>
      </w:r>
      <w:r w:rsidR="00C03759" w:rsidRPr="008060F4">
        <w:rPr>
          <w:rFonts w:ascii="Verdana" w:hAnsi="Verdana"/>
          <w:bCs/>
          <w:lang w:val="en-GB"/>
        </w:rPr>
        <w:t>)</w:t>
      </w:r>
      <w:r w:rsidRPr="008060F4">
        <w:rPr>
          <w:rFonts w:ascii="Verdana" w:hAnsi="Verdana"/>
          <w:bCs/>
          <w:lang w:val="en-GB"/>
        </w:rPr>
        <w:t xml:space="preserve"> (A</w:t>
      </w:r>
      <w:r w:rsidR="003F44BB" w:rsidRPr="008060F4">
        <w:rPr>
          <w:rFonts w:ascii="Verdana" w:hAnsi="Verdana"/>
          <w:bCs/>
          <w:lang w:val="en-GB"/>
        </w:rPr>
        <w:t xml:space="preserve">merican </w:t>
      </w:r>
      <w:r w:rsidRPr="008060F4">
        <w:rPr>
          <w:rFonts w:ascii="Verdana" w:hAnsi="Verdana"/>
          <w:bCs/>
          <w:lang w:val="en-GB"/>
        </w:rPr>
        <w:t>P</w:t>
      </w:r>
      <w:r w:rsidR="003F44BB" w:rsidRPr="008060F4">
        <w:rPr>
          <w:rFonts w:ascii="Verdana" w:hAnsi="Verdana"/>
          <w:bCs/>
          <w:lang w:val="en-GB"/>
        </w:rPr>
        <w:t xml:space="preserve">sychiatric </w:t>
      </w:r>
      <w:r w:rsidRPr="008060F4">
        <w:rPr>
          <w:rFonts w:ascii="Verdana" w:hAnsi="Verdana"/>
          <w:bCs/>
          <w:lang w:val="en-GB"/>
        </w:rPr>
        <w:t>A</w:t>
      </w:r>
      <w:r w:rsidR="003F44BB" w:rsidRPr="008060F4">
        <w:rPr>
          <w:rFonts w:ascii="Verdana" w:hAnsi="Verdana"/>
          <w:bCs/>
          <w:lang w:val="en-GB"/>
        </w:rPr>
        <w:t>ssociation,</w:t>
      </w:r>
      <w:r w:rsidRPr="008060F4">
        <w:rPr>
          <w:rFonts w:ascii="Verdana" w:hAnsi="Verdana"/>
          <w:bCs/>
          <w:lang w:val="en-GB"/>
        </w:rPr>
        <w:t xml:space="preserve"> 2013), </w:t>
      </w:r>
      <w:r w:rsidR="006C3B3B" w:rsidRPr="008060F4">
        <w:rPr>
          <w:rFonts w:ascii="Verdana" w:hAnsi="Verdana"/>
          <w:bCs/>
          <w:lang w:val="en-GB"/>
        </w:rPr>
        <w:t xml:space="preserve">people </w:t>
      </w:r>
      <w:r w:rsidRPr="008060F4">
        <w:rPr>
          <w:rFonts w:ascii="Verdana" w:hAnsi="Verdana"/>
          <w:bCs/>
          <w:lang w:val="en-GB"/>
        </w:rPr>
        <w:t>suffering CPTSD experience persistent and pervasive impairments in regulating their emotional experience</w:t>
      </w:r>
      <w:r w:rsidR="00411C9F" w:rsidRPr="008060F4">
        <w:rPr>
          <w:rFonts w:ascii="Verdana" w:hAnsi="Verdana"/>
          <w:bCs/>
          <w:lang w:val="en-GB"/>
        </w:rPr>
        <w:t xml:space="preserve"> and</w:t>
      </w:r>
      <w:r w:rsidRPr="008060F4">
        <w:rPr>
          <w:rFonts w:ascii="Verdana" w:hAnsi="Verdana"/>
          <w:bCs/>
          <w:lang w:val="en-GB"/>
        </w:rPr>
        <w:t xml:space="preserve"> sustaining their relationships</w:t>
      </w:r>
      <w:r w:rsidR="00411C9F" w:rsidRPr="008060F4">
        <w:rPr>
          <w:rFonts w:ascii="Verdana" w:hAnsi="Verdana"/>
          <w:bCs/>
          <w:lang w:val="en-GB"/>
        </w:rPr>
        <w:t>,</w:t>
      </w:r>
      <w:r w:rsidRPr="008060F4">
        <w:rPr>
          <w:rFonts w:ascii="Verdana" w:hAnsi="Verdana"/>
          <w:bCs/>
          <w:lang w:val="en-GB"/>
        </w:rPr>
        <w:t xml:space="preserve"> and difficulties with their sense of self. This may include beliefs about </w:t>
      </w:r>
      <w:r w:rsidR="006C3B3B" w:rsidRPr="008060F4">
        <w:rPr>
          <w:rFonts w:ascii="Verdana" w:hAnsi="Verdana"/>
          <w:bCs/>
          <w:lang w:val="en-GB"/>
        </w:rPr>
        <w:t xml:space="preserve">themselves </w:t>
      </w:r>
      <w:r w:rsidRPr="008060F4">
        <w:rPr>
          <w:rFonts w:ascii="Verdana" w:hAnsi="Verdana"/>
          <w:bCs/>
          <w:lang w:val="en-GB"/>
        </w:rPr>
        <w:t>as diminished, defeated or worthless (Maercker</w:t>
      </w:r>
      <w:r w:rsidR="003F44BB" w:rsidRPr="008060F4">
        <w:rPr>
          <w:rFonts w:ascii="Verdana" w:hAnsi="Verdana"/>
          <w:bCs/>
          <w:lang w:val="en-GB"/>
        </w:rPr>
        <w:t xml:space="preserve"> </w:t>
      </w:r>
      <w:r w:rsidRPr="008060F4">
        <w:rPr>
          <w:rFonts w:ascii="Verdana" w:hAnsi="Verdana"/>
          <w:bCs/>
          <w:i/>
          <w:lang w:val="en-GB"/>
        </w:rPr>
        <w:t>et al</w:t>
      </w:r>
      <w:r w:rsidR="003F44BB" w:rsidRPr="008060F4">
        <w:rPr>
          <w:rFonts w:ascii="Verdana" w:hAnsi="Verdana"/>
          <w:bCs/>
          <w:lang w:val="en-GB"/>
        </w:rPr>
        <w:t>.,</w:t>
      </w:r>
      <w:r w:rsidRPr="008060F4">
        <w:rPr>
          <w:rFonts w:ascii="Verdana" w:hAnsi="Verdana"/>
          <w:bCs/>
          <w:lang w:val="en-GB"/>
        </w:rPr>
        <w:t xml:space="preserve"> 2013). </w:t>
      </w:r>
    </w:p>
    <w:p w14:paraId="351E5966" w14:textId="75AD1167" w:rsidR="007E34F1" w:rsidRPr="008060F4" w:rsidRDefault="00E74374" w:rsidP="00C03759">
      <w:pPr>
        <w:pStyle w:val="BodyA"/>
        <w:numPr>
          <w:ilvl w:val="0"/>
          <w:numId w:val="188"/>
        </w:numPr>
        <w:rPr>
          <w:rFonts w:ascii="Verdana" w:hAnsi="Verdana"/>
          <w:bCs/>
          <w:lang w:val="en-GB"/>
        </w:rPr>
      </w:pPr>
      <w:r w:rsidRPr="008060F4">
        <w:rPr>
          <w:rFonts w:ascii="Verdana" w:hAnsi="Verdana"/>
          <w:bCs/>
          <w:lang w:val="en-GB"/>
        </w:rPr>
        <w:t>At present, CPTSD is not a formal diagnosis within the DSM</w:t>
      </w:r>
      <w:r w:rsidR="00C03759" w:rsidRPr="008060F4">
        <w:rPr>
          <w:rFonts w:ascii="Verdana" w:hAnsi="Verdana"/>
          <w:bCs/>
          <w:lang w:val="en-GB"/>
        </w:rPr>
        <w:t>-</w:t>
      </w:r>
      <w:r w:rsidRPr="008060F4">
        <w:rPr>
          <w:rFonts w:ascii="Verdana" w:hAnsi="Verdana"/>
          <w:bCs/>
          <w:lang w:val="en-GB"/>
        </w:rPr>
        <w:t>5</w:t>
      </w:r>
      <w:r w:rsidR="00B12482" w:rsidRPr="008060F4">
        <w:rPr>
          <w:rFonts w:ascii="Verdana" w:hAnsi="Verdana"/>
          <w:bCs/>
          <w:lang w:val="en-GB"/>
        </w:rPr>
        <w:t xml:space="preserve"> (American Psychiatric Association, 2013)</w:t>
      </w:r>
      <w:r w:rsidRPr="008060F4">
        <w:rPr>
          <w:rFonts w:ascii="Verdana" w:hAnsi="Verdana"/>
          <w:bCs/>
          <w:lang w:val="en-GB"/>
        </w:rPr>
        <w:t xml:space="preserve"> or ICD-10</w:t>
      </w:r>
      <w:r w:rsidR="00B12482" w:rsidRPr="008060F4">
        <w:rPr>
          <w:rFonts w:ascii="Verdana" w:hAnsi="Verdana"/>
          <w:bCs/>
          <w:lang w:val="en-GB"/>
        </w:rPr>
        <w:t xml:space="preserve"> (World Health Organisation, 1992)</w:t>
      </w:r>
      <w:r w:rsidRPr="008060F4">
        <w:rPr>
          <w:rFonts w:ascii="Verdana" w:hAnsi="Verdana"/>
          <w:bCs/>
          <w:lang w:val="en-GB"/>
        </w:rPr>
        <w:t xml:space="preserve"> systems, but </w:t>
      </w:r>
      <w:r w:rsidR="008060F4">
        <w:rPr>
          <w:rFonts w:ascii="Verdana" w:hAnsi="Verdana"/>
          <w:bCs/>
          <w:lang w:val="en-GB"/>
        </w:rPr>
        <w:t>is likely to</w:t>
      </w:r>
      <w:r w:rsidRPr="008060F4">
        <w:rPr>
          <w:rFonts w:ascii="Verdana" w:hAnsi="Verdana"/>
          <w:bCs/>
          <w:lang w:val="en-GB"/>
        </w:rPr>
        <w:t xml:space="preserve"> become incorporated into the forthcoming ICD-11. There is overlap with the existing diagnoses of borderline personality disorder</w:t>
      </w:r>
      <w:r w:rsidR="00BA1DFD" w:rsidRPr="008060F4">
        <w:rPr>
          <w:rFonts w:ascii="Verdana" w:hAnsi="Verdana"/>
          <w:bCs/>
          <w:lang w:val="en-GB"/>
        </w:rPr>
        <w:t xml:space="preserve"> (BPD)</w:t>
      </w:r>
      <w:r w:rsidR="00411C9F" w:rsidRPr="008060F4">
        <w:rPr>
          <w:rFonts w:ascii="Verdana" w:hAnsi="Verdana"/>
          <w:bCs/>
          <w:lang w:val="en-GB"/>
        </w:rPr>
        <w:t>,</w:t>
      </w:r>
      <w:r w:rsidRPr="008060F4">
        <w:rPr>
          <w:rFonts w:ascii="Verdana" w:hAnsi="Verdana"/>
          <w:bCs/>
          <w:lang w:val="en-GB"/>
        </w:rPr>
        <w:t xml:space="preserve"> emotionally unstable personality disorder and the dissociative disorders. </w:t>
      </w:r>
      <w:r w:rsidR="00402EEE" w:rsidRPr="008060F4">
        <w:rPr>
          <w:rFonts w:ascii="Verdana" w:hAnsi="Verdana"/>
          <w:bCs/>
          <w:lang w:val="en-GB"/>
        </w:rPr>
        <w:t>However</w:t>
      </w:r>
      <w:r w:rsidR="00411C9F" w:rsidRPr="008060F4">
        <w:rPr>
          <w:rFonts w:ascii="Verdana" w:hAnsi="Verdana"/>
          <w:bCs/>
          <w:lang w:val="en-GB"/>
        </w:rPr>
        <w:t xml:space="preserve">, </w:t>
      </w:r>
      <w:r w:rsidR="00402EEE" w:rsidRPr="008060F4">
        <w:rPr>
          <w:rFonts w:ascii="Verdana" w:hAnsi="Verdana"/>
          <w:bCs/>
          <w:lang w:val="en-GB"/>
        </w:rPr>
        <w:t>CPTSD present</w:t>
      </w:r>
      <w:r w:rsidR="008060F4">
        <w:rPr>
          <w:rFonts w:ascii="Verdana" w:hAnsi="Verdana"/>
          <w:bCs/>
          <w:lang w:val="en-GB"/>
        </w:rPr>
        <w:t>s with many</w:t>
      </w:r>
      <w:r w:rsidR="00402EEE" w:rsidRPr="008060F4">
        <w:rPr>
          <w:rFonts w:ascii="Verdana" w:hAnsi="Verdana"/>
          <w:bCs/>
          <w:lang w:val="en-GB"/>
        </w:rPr>
        <w:t xml:space="preserve"> </w:t>
      </w:r>
      <w:r w:rsidR="00411C9F" w:rsidRPr="008060F4">
        <w:rPr>
          <w:rFonts w:ascii="Verdana" w:hAnsi="Verdana"/>
          <w:bCs/>
          <w:lang w:val="en-GB"/>
        </w:rPr>
        <w:t>d</w:t>
      </w:r>
      <w:r w:rsidRPr="008060F4">
        <w:rPr>
          <w:rFonts w:ascii="Verdana" w:hAnsi="Verdana"/>
          <w:bCs/>
          <w:lang w:val="en-GB"/>
        </w:rPr>
        <w:t>istinctive features</w:t>
      </w:r>
      <w:r w:rsidR="00411C9F" w:rsidRPr="008060F4">
        <w:rPr>
          <w:rFonts w:ascii="Verdana" w:hAnsi="Verdana"/>
          <w:bCs/>
          <w:lang w:val="en-GB"/>
        </w:rPr>
        <w:t>,</w:t>
      </w:r>
      <w:r w:rsidR="005A023E" w:rsidRPr="008060F4">
        <w:rPr>
          <w:rFonts w:ascii="Verdana" w:hAnsi="Verdana"/>
          <w:bCs/>
          <w:lang w:val="en-GB"/>
        </w:rPr>
        <w:t xml:space="preserve"> including</w:t>
      </w:r>
      <w:r w:rsidR="00BA1DFD" w:rsidRPr="008060F4">
        <w:rPr>
          <w:rFonts w:ascii="Verdana" w:hAnsi="Verdana"/>
          <w:bCs/>
          <w:lang w:val="en-GB"/>
        </w:rPr>
        <w:t xml:space="preserve"> a </w:t>
      </w:r>
      <w:r w:rsidR="00411C9F" w:rsidRPr="008060F4">
        <w:rPr>
          <w:rFonts w:ascii="Verdana" w:hAnsi="Verdana"/>
          <w:bCs/>
          <w:lang w:val="en-GB"/>
        </w:rPr>
        <w:t xml:space="preserve">lower </w:t>
      </w:r>
      <w:r w:rsidR="00BA1DFD" w:rsidRPr="008060F4">
        <w:rPr>
          <w:rFonts w:ascii="Verdana" w:hAnsi="Verdana"/>
          <w:bCs/>
          <w:lang w:val="en-GB"/>
        </w:rPr>
        <w:t xml:space="preserve">risk of </w:t>
      </w:r>
      <w:r w:rsidR="003326EA">
        <w:rPr>
          <w:rFonts w:ascii="Verdana" w:hAnsi="Verdana"/>
          <w:bCs/>
          <w:lang w:val="en-GB"/>
        </w:rPr>
        <w:t xml:space="preserve">both </w:t>
      </w:r>
      <w:r w:rsidR="00BA1DFD" w:rsidRPr="008060F4">
        <w:rPr>
          <w:rFonts w:ascii="Verdana" w:hAnsi="Verdana"/>
          <w:bCs/>
          <w:lang w:val="en-GB"/>
        </w:rPr>
        <w:t>self</w:t>
      </w:r>
      <w:r w:rsidR="00411C9F" w:rsidRPr="008060F4">
        <w:rPr>
          <w:rFonts w:ascii="Verdana" w:hAnsi="Verdana"/>
          <w:bCs/>
          <w:lang w:val="en-GB"/>
        </w:rPr>
        <w:t>-</w:t>
      </w:r>
      <w:r w:rsidR="00BA1DFD" w:rsidRPr="008060F4">
        <w:rPr>
          <w:rFonts w:ascii="Verdana" w:hAnsi="Verdana"/>
          <w:bCs/>
          <w:lang w:val="en-GB"/>
        </w:rPr>
        <w:t>harm and fear</w:t>
      </w:r>
      <w:r w:rsidR="003326EA">
        <w:rPr>
          <w:rFonts w:ascii="Verdana" w:hAnsi="Verdana"/>
          <w:bCs/>
          <w:lang w:val="en-GB"/>
        </w:rPr>
        <w:t xml:space="preserve"> of </w:t>
      </w:r>
      <w:r w:rsidR="005A023E" w:rsidRPr="008060F4">
        <w:rPr>
          <w:rFonts w:ascii="Verdana" w:hAnsi="Verdana"/>
          <w:bCs/>
          <w:lang w:val="en-GB"/>
        </w:rPr>
        <w:t>abandonment</w:t>
      </w:r>
      <w:r w:rsidR="00BA1DFD" w:rsidRPr="008060F4">
        <w:rPr>
          <w:rFonts w:ascii="Verdana" w:hAnsi="Verdana"/>
          <w:bCs/>
          <w:lang w:val="en-GB"/>
        </w:rPr>
        <w:t>, and a more stable negative sense of self than BPD.</w:t>
      </w:r>
      <w:r w:rsidR="00F217E7" w:rsidRPr="008060F4">
        <w:rPr>
          <w:rFonts w:ascii="Verdana" w:hAnsi="Verdana"/>
          <w:bCs/>
          <w:lang w:val="en-GB"/>
        </w:rPr>
        <w:t xml:space="preserve"> Whilst studies suggest the comorbidity is high, not all individuals with BPD report a history of trauma</w:t>
      </w:r>
      <w:r w:rsidR="00402EEE" w:rsidRPr="008060F4">
        <w:rPr>
          <w:rFonts w:ascii="Verdana" w:hAnsi="Verdana"/>
          <w:bCs/>
          <w:lang w:val="en-GB"/>
        </w:rPr>
        <w:t>, which is</w:t>
      </w:r>
      <w:r w:rsidR="00F217E7" w:rsidRPr="008060F4">
        <w:rPr>
          <w:rFonts w:ascii="Verdana" w:hAnsi="Verdana"/>
          <w:bCs/>
          <w:lang w:val="en-GB"/>
        </w:rPr>
        <w:t xml:space="preserve"> clearly</w:t>
      </w:r>
      <w:r w:rsidR="00402EEE" w:rsidRPr="008060F4">
        <w:rPr>
          <w:rFonts w:ascii="Verdana" w:hAnsi="Verdana"/>
          <w:bCs/>
          <w:lang w:val="en-GB"/>
        </w:rPr>
        <w:t xml:space="preserve"> </w:t>
      </w:r>
      <w:r w:rsidR="00F217E7" w:rsidRPr="008060F4">
        <w:rPr>
          <w:rFonts w:ascii="Verdana" w:hAnsi="Verdana"/>
          <w:bCs/>
          <w:lang w:val="en-GB"/>
        </w:rPr>
        <w:t>required for CPTSD.</w:t>
      </w:r>
    </w:p>
    <w:p w14:paraId="68587A24" w14:textId="26235739" w:rsidR="007E34F1" w:rsidRPr="008060F4" w:rsidRDefault="00E74374" w:rsidP="00C03759">
      <w:pPr>
        <w:pStyle w:val="BodyA"/>
        <w:numPr>
          <w:ilvl w:val="0"/>
          <w:numId w:val="188"/>
        </w:numPr>
        <w:rPr>
          <w:rFonts w:ascii="Verdana" w:hAnsi="Verdana"/>
          <w:bCs/>
          <w:lang w:val="en-GB"/>
        </w:rPr>
      </w:pPr>
      <w:r w:rsidRPr="008060F4">
        <w:rPr>
          <w:rFonts w:ascii="Verdana" w:hAnsi="Verdana"/>
          <w:bCs/>
          <w:lang w:val="en-GB"/>
        </w:rPr>
        <w:t>Research has found CPTSD to be associated with structural and functional changes in the emotional centres of the brain (limbic system), and with significantly impaired emotional, interpersonal and occupational functioning (van der Kolk</w:t>
      </w:r>
      <w:r w:rsidR="003F44BB" w:rsidRPr="008060F4">
        <w:rPr>
          <w:rFonts w:ascii="Verdana" w:hAnsi="Verdana"/>
          <w:bCs/>
          <w:lang w:val="en-GB"/>
        </w:rPr>
        <w:t>,</w:t>
      </w:r>
      <w:r w:rsidRPr="008060F4">
        <w:rPr>
          <w:rFonts w:ascii="Verdana" w:hAnsi="Verdana"/>
          <w:bCs/>
          <w:lang w:val="en-GB"/>
        </w:rPr>
        <w:t xml:space="preserve"> 2014). Repeated childhood trauma is correlated with increased physical and mental health difficulties</w:t>
      </w:r>
      <w:r w:rsidR="00F151CF" w:rsidRPr="008060F4">
        <w:rPr>
          <w:rFonts w:ascii="Verdana" w:hAnsi="Verdana"/>
          <w:bCs/>
          <w:lang w:val="en-GB"/>
        </w:rPr>
        <w:t>,</w:t>
      </w:r>
      <w:r w:rsidRPr="008060F4">
        <w:rPr>
          <w:rFonts w:ascii="Verdana" w:hAnsi="Verdana"/>
          <w:bCs/>
          <w:lang w:val="en-GB"/>
        </w:rPr>
        <w:t xml:space="preserve"> as well as a greater likelihood of social and forensic problems (</w:t>
      </w:r>
      <w:r w:rsidR="00D317C9" w:rsidRPr="008060F4">
        <w:rPr>
          <w:rFonts w:ascii="Verdana" w:hAnsi="Verdana"/>
          <w:bCs/>
          <w:lang w:val="en-GB"/>
        </w:rPr>
        <w:t xml:space="preserve">Felitti </w:t>
      </w:r>
      <w:r w:rsidR="00D317C9" w:rsidRPr="008060F4">
        <w:rPr>
          <w:rFonts w:ascii="Verdana" w:hAnsi="Verdana"/>
          <w:bCs/>
          <w:i/>
          <w:lang w:val="en-GB"/>
        </w:rPr>
        <w:t>et al</w:t>
      </w:r>
      <w:r w:rsidR="003F44BB" w:rsidRPr="008060F4">
        <w:rPr>
          <w:rFonts w:ascii="Verdana" w:hAnsi="Verdana"/>
          <w:bCs/>
          <w:i/>
          <w:lang w:val="en-GB"/>
        </w:rPr>
        <w:t>.</w:t>
      </w:r>
      <w:r w:rsidR="003F44BB" w:rsidRPr="008060F4">
        <w:rPr>
          <w:rFonts w:ascii="Verdana" w:hAnsi="Verdana"/>
          <w:bCs/>
          <w:lang w:val="en-GB"/>
        </w:rPr>
        <w:t>,</w:t>
      </w:r>
      <w:r w:rsidR="00D317C9" w:rsidRPr="008060F4">
        <w:rPr>
          <w:rFonts w:ascii="Verdana" w:hAnsi="Verdana"/>
          <w:bCs/>
          <w:lang w:val="en-GB"/>
        </w:rPr>
        <w:t xml:space="preserve"> 1998</w:t>
      </w:r>
      <w:r w:rsidRPr="008060F4">
        <w:rPr>
          <w:rFonts w:ascii="Verdana" w:hAnsi="Verdana"/>
          <w:bCs/>
          <w:lang w:val="en-GB"/>
        </w:rPr>
        <w:t xml:space="preserve">). </w:t>
      </w:r>
      <w:r w:rsidR="00402EEE" w:rsidRPr="008060F4">
        <w:rPr>
          <w:rFonts w:ascii="Verdana" w:hAnsi="Verdana"/>
          <w:bCs/>
          <w:lang w:val="en-GB"/>
        </w:rPr>
        <w:t xml:space="preserve">Effective </w:t>
      </w:r>
      <w:r w:rsidR="00B77EA7" w:rsidRPr="008060F4">
        <w:rPr>
          <w:rFonts w:ascii="Verdana" w:hAnsi="Verdana"/>
          <w:bCs/>
          <w:lang w:val="en-GB"/>
        </w:rPr>
        <w:t>psychological</w:t>
      </w:r>
      <w:r w:rsidR="00402EEE" w:rsidRPr="008060F4">
        <w:rPr>
          <w:rFonts w:ascii="Verdana" w:hAnsi="Verdana"/>
          <w:bCs/>
          <w:lang w:val="en-GB"/>
        </w:rPr>
        <w:t xml:space="preserve"> therapies can, however, ameliorate t</w:t>
      </w:r>
      <w:r w:rsidRPr="008060F4">
        <w:rPr>
          <w:rFonts w:ascii="Verdana" w:hAnsi="Verdana"/>
          <w:bCs/>
          <w:lang w:val="en-GB"/>
        </w:rPr>
        <w:t>hese biological and psychological consequences.</w:t>
      </w:r>
    </w:p>
    <w:p w14:paraId="255299FC" w14:textId="0571750B" w:rsidR="007E34F1" w:rsidRPr="008060F4" w:rsidRDefault="00E74374" w:rsidP="00C03759">
      <w:pPr>
        <w:pStyle w:val="BodyA"/>
        <w:numPr>
          <w:ilvl w:val="0"/>
          <w:numId w:val="188"/>
        </w:numPr>
        <w:rPr>
          <w:rFonts w:ascii="Verdana" w:hAnsi="Verdana"/>
          <w:bCs/>
          <w:lang w:val="en-GB"/>
        </w:rPr>
      </w:pPr>
      <w:r w:rsidRPr="008060F4">
        <w:rPr>
          <w:rFonts w:ascii="Verdana" w:hAnsi="Verdana"/>
          <w:bCs/>
          <w:lang w:val="en-GB"/>
        </w:rPr>
        <w:t xml:space="preserve">Unlike PTSD, there </w:t>
      </w:r>
      <w:r w:rsidR="00681069" w:rsidRPr="008060F4">
        <w:rPr>
          <w:rFonts w:ascii="Verdana" w:hAnsi="Verdana"/>
          <w:bCs/>
          <w:lang w:val="en-GB"/>
        </w:rPr>
        <w:t>is</w:t>
      </w:r>
      <w:r w:rsidRPr="008060F4">
        <w:rPr>
          <w:rFonts w:ascii="Verdana" w:hAnsi="Verdana"/>
          <w:bCs/>
          <w:lang w:val="en-GB"/>
        </w:rPr>
        <w:t xml:space="preserve"> no current NICE guideline or Cochrane review of the effectiveness of psychological and pharmacological interventions for CPTSD within the </w:t>
      </w:r>
      <w:r w:rsidR="00327966" w:rsidRPr="008060F4">
        <w:rPr>
          <w:rFonts w:ascii="Verdana" w:hAnsi="Verdana"/>
          <w:bCs/>
          <w:lang w:val="en-GB"/>
        </w:rPr>
        <w:t>UK.</w:t>
      </w:r>
      <w:r w:rsidRPr="008060F4">
        <w:rPr>
          <w:rFonts w:ascii="Verdana" w:hAnsi="Verdana"/>
          <w:bCs/>
          <w:lang w:val="en-GB"/>
        </w:rPr>
        <w:t xml:space="preserve"> The </w:t>
      </w:r>
      <w:r w:rsidR="00F151CF" w:rsidRPr="008060F4">
        <w:rPr>
          <w:rFonts w:ascii="Verdana" w:hAnsi="Verdana"/>
          <w:bCs/>
          <w:lang w:val="en-GB"/>
        </w:rPr>
        <w:t>B</w:t>
      </w:r>
      <w:r w:rsidRPr="008060F4">
        <w:rPr>
          <w:rFonts w:ascii="Verdana" w:hAnsi="Verdana"/>
          <w:bCs/>
          <w:lang w:val="en-GB"/>
        </w:rPr>
        <w:t xml:space="preserve">oard of the </w:t>
      </w:r>
      <w:r w:rsidR="00E067F2" w:rsidRPr="008060F4">
        <w:rPr>
          <w:rFonts w:ascii="Verdana" w:hAnsi="Verdana"/>
          <w:lang w:val="en-GB"/>
        </w:rPr>
        <w:t>UK Psychological Trauma Society (</w:t>
      </w:r>
      <w:r w:rsidRPr="008060F4">
        <w:rPr>
          <w:rFonts w:ascii="Verdana" w:hAnsi="Verdana"/>
          <w:bCs/>
          <w:lang w:val="en-GB"/>
        </w:rPr>
        <w:t>UKPTS</w:t>
      </w:r>
      <w:r w:rsidR="00E067F2" w:rsidRPr="008060F4">
        <w:rPr>
          <w:rFonts w:ascii="Verdana" w:hAnsi="Verdana"/>
          <w:bCs/>
          <w:lang w:val="en-GB"/>
        </w:rPr>
        <w:t>)</w:t>
      </w:r>
      <w:r w:rsidR="00F151CF" w:rsidRPr="008060F4">
        <w:rPr>
          <w:rFonts w:ascii="Verdana" w:hAnsi="Verdana"/>
          <w:bCs/>
          <w:lang w:val="en-GB"/>
        </w:rPr>
        <w:t>,</w:t>
      </w:r>
      <w:r w:rsidRPr="008060F4">
        <w:rPr>
          <w:rFonts w:ascii="Verdana" w:hAnsi="Verdana"/>
          <w:bCs/>
          <w:lang w:val="en-GB"/>
        </w:rPr>
        <w:t xml:space="preserve"> therefore</w:t>
      </w:r>
      <w:r w:rsidR="00F151CF" w:rsidRPr="008060F4">
        <w:rPr>
          <w:rFonts w:ascii="Verdana" w:hAnsi="Verdana"/>
          <w:bCs/>
          <w:lang w:val="en-GB"/>
        </w:rPr>
        <w:t>,</w:t>
      </w:r>
      <w:r w:rsidRPr="008060F4">
        <w:rPr>
          <w:rFonts w:ascii="Verdana" w:hAnsi="Verdana"/>
          <w:bCs/>
          <w:lang w:val="en-GB"/>
        </w:rPr>
        <w:t xml:space="preserve"> proposed a review of </w:t>
      </w:r>
      <w:r w:rsidR="00863BCF">
        <w:rPr>
          <w:rFonts w:ascii="Verdana" w:hAnsi="Verdana"/>
          <w:bCs/>
          <w:lang w:val="en-GB"/>
        </w:rPr>
        <w:t>both</w:t>
      </w:r>
      <w:r w:rsidRPr="008060F4">
        <w:rPr>
          <w:rFonts w:ascii="Verdana" w:hAnsi="Verdana"/>
          <w:bCs/>
          <w:lang w:val="en-GB"/>
        </w:rPr>
        <w:t xml:space="preserve"> published evidence and </w:t>
      </w:r>
      <w:r w:rsidR="00863BCF">
        <w:rPr>
          <w:rFonts w:ascii="Verdana" w:hAnsi="Verdana"/>
          <w:bCs/>
          <w:lang w:val="en-GB"/>
        </w:rPr>
        <w:t xml:space="preserve">accepted </w:t>
      </w:r>
      <w:r w:rsidRPr="008060F4">
        <w:rPr>
          <w:rFonts w:ascii="Verdana" w:hAnsi="Verdana"/>
          <w:bCs/>
          <w:lang w:val="en-GB"/>
        </w:rPr>
        <w:t xml:space="preserve">good clinical practice to </w:t>
      </w:r>
      <w:r w:rsidR="00863BCF">
        <w:rPr>
          <w:rFonts w:ascii="Verdana" w:hAnsi="Verdana"/>
          <w:bCs/>
          <w:lang w:val="en-GB"/>
        </w:rPr>
        <w:t>develop</w:t>
      </w:r>
      <w:r w:rsidRPr="008060F4">
        <w:rPr>
          <w:rFonts w:ascii="Verdana" w:hAnsi="Verdana"/>
          <w:bCs/>
          <w:lang w:val="en-GB"/>
        </w:rPr>
        <w:t xml:space="preserve"> </w:t>
      </w:r>
      <w:r w:rsidR="00681069" w:rsidRPr="008060F4">
        <w:rPr>
          <w:rFonts w:ascii="Verdana" w:hAnsi="Verdana"/>
          <w:bCs/>
          <w:lang w:val="en-GB"/>
        </w:rPr>
        <w:t xml:space="preserve">a </w:t>
      </w:r>
      <w:r w:rsidRPr="008060F4">
        <w:rPr>
          <w:rFonts w:ascii="Verdana" w:hAnsi="Verdana"/>
          <w:bCs/>
          <w:lang w:val="en-GB"/>
        </w:rPr>
        <w:t>guideline for those working clinically or planning services for people with CPTSD.</w:t>
      </w:r>
    </w:p>
    <w:p w14:paraId="6CEA2964" w14:textId="5CD899D3" w:rsidR="007E34F1" w:rsidRPr="008060F4" w:rsidRDefault="00863BCF" w:rsidP="00C03759">
      <w:pPr>
        <w:pStyle w:val="BodyA"/>
        <w:numPr>
          <w:ilvl w:val="0"/>
          <w:numId w:val="188"/>
        </w:numPr>
        <w:rPr>
          <w:rFonts w:ascii="Verdana" w:hAnsi="Verdana"/>
          <w:bCs/>
          <w:lang w:val="en-GB"/>
        </w:rPr>
      </w:pPr>
      <w:r>
        <w:rPr>
          <w:rFonts w:ascii="Verdana" w:hAnsi="Verdana"/>
          <w:bCs/>
          <w:lang w:val="en-GB"/>
        </w:rPr>
        <w:t xml:space="preserve">Evidence and clinical consensus suggests a </w:t>
      </w:r>
      <w:r w:rsidR="00027514" w:rsidRPr="008060F4">
        <w:rPr>
          <w:rFonts w:ascii="Verdana" w:hAnsi="Verdana"/>
          <w:bCs/>
          <w:lang w:val="en-GB"/>
        </w:rPr>
        <w:t xml:space="preserve">phased approach is likely to be of benefit particularly with individuals </w:t>
      </w:r>
      <w:r w:rsidR="00F151CF" w:rsidRPr="008060F4">
        <w:rPr>
          <w:rFonts w:ascii="Verdana" w:hAnsi="Verdana"/>
          <w:bCs/>
          <w:lang w:val="en-GB"/>
        </w:rPr>
        <w:t xml:space="preserve">showing </w:t>
      </w:r>
      <w:r w:rsidR="00027514" w:rsidRPr="008060F4">
        <w:rPr>
          <w:rFonts w:ascii="Verdana" w:hAnsi="Verdana"/>
          <w:bCs/>
          <w:lang w:val="en-GB"/>
        </w:rPr>
        <w:t xml:space="preserve">more severe symptoms. It </w:t>
      </w:r>
      <w:r w:rsidR="00027514" w:rsidRPr="008060F4">
        <w:rPr>
          <w:rFonts w:ascii="Verdana" w:hAnsi="Verdana"/>
          <w:bCs/>
          <w:lang w:val="en-GB"/>
        </w:rPr>
        <w:lastRenderedPageBreak/>
        <w:t>is recommended that this</w:t>
      </w:r>
      <w:r w:rsidR="00F151CF" w:rsidRPr="008060F4">
        <w:rPr>
          <w:rFonts w:ascii="Verdana" w:hAnsi="Verdana"/>
          <w:bCs/>
          <w:lang w:val="en-GB"/>
        </w:rPr>
        <w:t xml:space="preserve"> approach</w:t>
      </w:r>
      <w:r w:rsidR="00027514" w:rsidRPr="008060F4">
        <w:rPr>
          <w:rFonts w:ascii="Verdana" w:hAnsi="Verdana"/>
          <w:bCs/>
          <w:lang w:val="en-GB"/>
        </w:rPr>
        <w:t xml:space="preserve"> entails </w:t>
      </w:r>
      <w:r w:rsidR="00E74374" w:rsidRPr="008060F4">
        <w:rPr>
          <w:rFonts w:ascii="Verdana" w:hAnsi="Verdana"/>
          <w:bCs/>
          <w:lang w:val="en-GB"/>
        </w:rPr>
        <w:t xml:space="preserve">three sequential </w:t>
      </w:r>
      <w:r w:rsidR="00027514" w:rsidRPr="008060F4">
        <w:rPr>
          <w:rFonts w:ascii="Verdana" w:hAnsi="Verdana"/>
          <w:bCs/>
          <w:lang w:val="en-GB"/>
        </w:rPr>
        <w:t xml:space="preserve">but overlapping </w:t>
      </w:r>
      <w:r w:rsidR="00E74374" w:rsidRPr="008060F4">
        <w:rPr>
          <w:rFonts w:ascii="Verdana" w:hAnsi="Verdana"/>
          <w:bCs/>
          <w:lang w:val="en-GB"/>
        </w:rPr>
        <w:t>phases</w:t>
      </w:r>
      <w:r w:rsidR="00F151CF" w:rsidRPr="008060F4">
        <w:rPr>
          <w:rFonts w:ascii="Verdana" w:hAnsi="Verdana"/>
          <w:bCs/>
          <w:lang w:val="en-GB"/>
        </w:rPr>
        <w:t>:</w:t>
      </w:r>
      <w:r w:rsidR="00E74374" w:rsidRPr="008060F4">
        <w:rPr>
          <w:rFonts w:ascii="Verdana" w:hAnsi="Verdana"/>
          <w:bCs/>
          <w:lang w:val="en-GB"/>
        </w:rPr>
        <w:t xml:space="preserve"> </w:t>
      </w:r>
    </w:p>
    <w:p w14:paraId="6E42E127" w14:textId="23682955" w:rsidR="007E34F1" w:rsidRPr="008060F4" w:rsidRDefault="00E74374" w:rsidP="00C03759">
      <w:pPr>
        <w:pStyle w:val="BodyA"/>
        <w:numPr>
          <w:ilvl w:val="1"/>
          <w:numId w:val="188"/>
        </w:numPr>
        <w:rPr>
          <w:rFonts w:ascii="Verdana" w:hAnsi="Verdana"/>
          <w:lang w:val="en-GB"/>
        </w:rPr>
      </w:pPr>
      <w:r w:rsidRPr="008060F4">
        <w:rPr>
          <w:rFonts w:ascii="Verdana" w:hAnsi="Verdana"/>
          <w:bCs/>
          <w:lang w:val="en-GB"/>
        </w:rPr>
        <w:t>Phase one</w:t>
      </w:r>
      <w:r w:rsidR="00F151CF" w:rsidRPr="008060F4">
        <w:rPr>
          <w:rFonts w:ascii="Verdana" w:hAnsi="Verdana"/>
          <w:bCs/>
          <w:lang w:val="en-GB"/>
        </w:rPr>
        <w:t>:</w:t>
      </w:r>
      <w:r w:rsidRPr="008060F4">
        <w:rPr>
          <w:rFonts w:ascii="Verdana" w:hAnsi="Verdana"/>
          <w:bCs/>
          <w:lang w:val="en-GB"/>
        </w:rPr>
        <w:t xml:space="preserve"> Stabilisation (symptom management, i</w:t>
      </w:r>
      <w:r w:rsidR="00792A18" w:rsidRPr="008060F4">
        <w:rPr>
          <w:rFonts w:ascii="Verdana" w:hAnsi="Verdana"/>
          <w:bCs/>
          <w:lang w:val="en-GB"/>
        </w:rPr>
        <w:t>mproving emotion regulation</w:t>
      </w:r>
      <w:r w:rsidRPr="008060F4">
        <w:rPr>
          <w:rFonts w:ascii="Verdana" w:hAnsi="Verdana"/>
          <w:bCs/>
          <w:lang w:val="en-GB"/>
        </w:rPr>
        <w:t xml:space="preserve"> and addressing current stressors) </w:t>
      </w:r>
    </w:p>
    <w:p w14:paraId="16C490E1" w14:textId="0575452E" w:rsidR="007E34F1" w:rsidRPr="008060F4" w:rsidRDefault="00E74374" w:rsidP="00C03759">
      <w:pPr>
        <w:pStyle w:val="BodyA"/>
        <w:numPr>
          <w:ilvl w:val="1"/>
          <w:numId w:val="188"/>
        </w:numPr>
        <w:rPr>
          <w:rFonts w:ascii="Verdana" w:hAnsi="Verdana"/>
          <w:lang w:val="en-GB"/>
        </w:rPr>
      </w:pPr>
      <w:r w:rsidRPr="008060F4">
        <w:rPr>
          <w:rFonts w:ascii="Verdana" w:hAnsi="Verdana"/>
          <w:bCs/>
          <w:lang w:val="en-GB"/>
        </w:rPr>
        <w:t>Phase two</w:t>
      </w:r>
      <w:r w:rsidR="00F151CF" w:rsidRPr="008060F4">
        <w:rPr>
          <w:rFonts w:ascii="Verdana" w:hAnsi="Verdana"/>
          <w:bCs/>
          <w:lang w:val="en-GB"/>
        </w:rPr>
        <w:t>:</w:t>
      </w:r>
      <w:r w:rsidRPr="008060F4">
        <w:rPr>
          <w:rFonts w:ascii="Verdana" w:hAnsi="Verdana"/>
          <w:bCs/>
          <w:lang w:val="en-GB"/>
        </w:rPr>
        <w:t xml:space="preserve"> Trauma processing (</w:t>
      </w:r>
      <w:r w:rsidR="00E861E0" w:rsidRPr="008060F4">
        <w:rPr>
          <w:rFonts w:ascii="Verdana" w:hAnsi="Verdana"/>
          <w:bCs/>
          <w:lang w:val="en-GB"/>
        </w:rPr>
        <w:t>focus</w:t>
      </w:r>
      <w:r w:rsidRPr="008060F4">
        <w:rPr>
          <w:rFonts w:ascii="Verdana" w:hAnsi="Verdana"/>
          <w:bCs/>
          <w:lang w:val="en-GB"/>
        </w:rPr>
        <w:t>ed processing of traumatic memories)</w:t>
      </w:r>
    </w:p>
    <w:p w14:paraId="0DF6B705" w14:textId="7B519E95" w:rsidR="007E34F1" w:rsidRPr="008060F4" w:rsidRDefault="00E74374" w:rsidP="00C03759">
      <w:pPr>
        <w:pStyle w:val="BodyA"/>
        <w:numPr>
          <w:ilvl w:val="1"/>
          <w:numId w:val="188"/>
        </w:numPr>
        <w:rPr>
          <w:rFonts w:ascii="Verdana" w:hAnsi="Verdana"/>
          <w:lang w:val="en-GB"/>
        </w:rPr>
      </w:pPr>
      <w:r w:rsidRPr="008060F4">
        <w:rPr>
          <w:rFonts w:ascii="Verdana" w:hAnsi="Verdana"/>
          <w:bCs/>
          <w:lang w:val="en-GB"/>
        </w:rPr>
        <w:t>Phase three</w:t>
      </w:r>
      <w:r w:rsidR="00F151CF" w:rsidRPr="008060F4">
        <w:rPr>
          <w:rFonts w:ascii="Verdana" w:hAnsi="Verdana"/>
          <w:bCs/>
          <w:lang w:val="en-GB"/>
        </w:rPr>
        <w:t>:</w:t>
      </w:r>
      <w:r w:rsidRPr="008060F4">
        <w:rPr>
          <w:rFonts w:ascii="Verdana" w:hAnsi="Verdana"/>
          <w:bCs/>
          <w:lang w:val="en-GB"/>
        </w:rPr>
        <w:t xml:space="preserve"> Reintegration (</w:t>
      </w:r>
      <w:r w:rsidR="00863BCF" w:rsidRPr="008060F4">
        <w:rPr>
          <w:rFonts w:ascii="Verdana" w:hAnsi="Verdana"/>
          <w:bCs/>
          <w:lang w:val="en-GB"/>
        </w:rPr>
        <w:t>re-establishing</w:t>
      </w:r>
      <w:r w:rsidRPr="008060F4">
        <w:rPr>
          <w:rFonts w:ascii="Verdana" w:hAnsi="Verdana"/>
          <w:bCs/>
          <w:lang w:val="en-GB"/>
        </w:rPr>
        <w:t xml:space="preserve"> social and cultural connection and addressing personal quality of life).</w:t>
      </w:r>
    </w:p>
    <w:p w14:paraId="4CD805E5" w14:textId="34791E41" w:rsidR="007E34F1" w:rsidRPr="008060F4" w:rsidRDefault="00863BCF" w:rsidP="00C03759">
      <w:pPr>
        <w:pStyle w:val="BodyA"/>
        <w:numPr>
          <w:ilvl w:val="0"/>
          <w:numId w:val="188"/>
        </w:numPr>
        <w:rPr>
          <w:rFonts w:ascii="Verdana" w:hAnsi="Verdana"/>
          <w:bCs/>
          <w:lang w:val="en-GB"/>
        </w:rPr>
      </w:pPr>
      <w:r>
        <w:rPr>
          <w:rFonts w:ascii="Verdana" w:hAnsi="Verdana"/>
          <w:bCs/>
          <w:lang w:val="en-GB"/>
        </w:rPr>
        <w:t>Whilst untreated CPTSD is often a chronic problem, a</w:t>
      </w:r>
      <w:r w:rsidR="00E74374" w:rsidRPr="008060F4">
        <w:rPr>
          <w:rFonts w:ascii="Verdana" w:hAnsi="Verdana"/>
          <w:bCs/>
          <w:lang w:val="en-GB"/>
        </w:rPr>
        <w:t xml:space="preserve"> </w:t>
      </w:r>
      <w:r w:rsidR="00327966" w:rsidRPr="008060F4">
        <w:rPr>
          <w:rFonts w:ascii="Verdana" w:hAnsi="Verdana"/>
          <w:bCs/>
          <w:lang w:val="en-GB"/>
        </w:rPr>
        <w:t>meta-analysis</w:t>
      </w:r>
      <w:r w:rsidR="00E74374" w:rsidRPr="008060F4">
        <w:rPr>
          <w:rFonts w:ascii="Verdana" w:hAnsi="Verdana"/>
          <w:bCs/>
          <w:lang w:val="en-GB"/>
        </w:rPr>
        <w:t xml:space="preserve"> of </w:t>
      </w:r>
      <w:r w:rsidR="00F151CF" w:rsidRPr="008060F4">
        <w:rPr>
          <w:rFonts w:ascii="Verdana" w:hAnsi="Verdana"/>
          <w:bCs/>
          <w:lang w:val="en-GB"/>
        </w:rPr>
        <w:t>randomised,</w:t>
      </w:r>
      <w:r w:rsidR="00E74374" w:rsidRPr="008060F4">
        <w:rPr>
          <w:rFonts w:ascii="Verdana" w:hAnsi="Verdana"/>
          <w:bCs/>
          <w:lang w:val="en-GB"/>
        </w:rPr>
        <w:t xml:space="preserve"> controlled trials of psychological therapies for adult survivors of childhood sexual abuse found psychological ther</w:t>
      </w:r>
      <w:r w:rsidR="0037376B" w:rsidRPr="008060F4">
        <w:rPr>
          <w:rFonts w:ascii="Verdana" w:hAnsi="Verdana"/>
          <w:bCs/>
          <w:lang w:val="en-GB"/>
        </w:rPr>
        <w:t>apies to be effective</w:t>
      </w:r>
      <w:r w:rsidR="00E74374" w:rsidRPr="008060F4">
        <w:rPr>
          <w:rFonts w:ascii="Verdana" w:hAnsi="Verdana"/>
          <w:bCs/>
          <w:lang w:val="en-GB"/>
        </w:rPr>
        <w:t xml:space="preserve"> (Ehring </w:t>
      </w:r>
      <w:r w:rsidR="00E74374" w:rsidRPr="008060F4">
        <w:rPr>
          <w:rFonts w:ascii="Verdana" w:hAnsi="Verdana"/>
          <w:bCs/>
          <w:i/>
          <w:lang w:val="en-GB"/>
        </w:rPr>
        <w:t>et al.</w:t>
      </w:r>
      <w:r w:rsidR="003F44BB" w:rsidRPr="008060F4">
        <w:rPr>
          <w:rFonts w:ascii="Verdana" w:hAnsi="Verdana"/>
          <w:bCs/>
          <w:i/>
          <w:lang w:val="en-GB"/>
        </w:rPr>
        <w:t>,</w:t>
      </w:r>
      <w:r w:rsidR="00E74374" w:rsidRPr="008060F4">
        <w:rPr>
          <w:rFonts w:ascii="Verdana" w:hAnsi="Verdana"/>
          <w:bCs/>
          <w:lang w:val="en-GB"/>
        </w:rPr>
        <w:t xml:space="preserve"> 2014).</w:t>
      </w:r>
    </w:p>
    <w:p w14:paraId="1666FC2F" w14:textId="3487DF3F" w:rsidR="007E34F1" w:rsidRPr="008060F4" w:rsidRDefault="00E74374" w:rsidP="00C03759">
      <w:pPr>
        <w:pStyle w:val="BodyA"/>
        <w:numPr>
          <w:ilvl w:val="0"/>
          <w:numId w:val="188"/>
        </w:numPr>
        <w:rPr>
          <w:rFonts w:ascii="Verdana" w:hAnsi="Verdana"/>
          <w:bCs/>
          <w:lang w:val="en-GB"/>
        </w:rPr>
      </w:pPr>
      <w:r w:rsidRPr="008060F4">
        <w:rPr>
          <w:rFonts w:ascii="Verdana" w:hAnsi="Verdana"/>
          <w:bCs/>
          <w:lang w:val="en-GB"/>
        </w:rPr>
        <w:t xml:space="preserve">There is currently insufficient evidence to recommend any particular therapy over another, </w:t>
      </w:r>
      <w:r w:rsidR="00E067F2" w:rsidRPr="008060F4">
        <w:rPr>
          <w:rFonts w:ascii="Verdana" w:hAnsi="Verdana"/>
          <w:bCs/>
          <w:lang w:val="en-GB"/>
        </w:rPr>
        <w:t xml:space="preserve">but </w:t>
      </w:r>
      <w:r w:rsidRPr="008060F4">
        <w:rPr>
          <w:rFonts w:ascii="Verdana" w:hAnsi="Verdana"/>
          <w:bCs/>
          <w:lang w:val="en-GB"/>
        </w:rPr>
        <w:t xml:space="preserve">it is generally </w:t>
      </w:r>
      <w:r w:rsidR="00E067F2" w:rsidRPr="008060F4">
        <w:rPr>
          <w:rFonts w:ascii="Verdana" w:hAnsi="Verdana"/>
          <w:bCs/>
          <w:lang w:val="en-GB"/>
        </w:rPr>
        <w:t xml:space="preserve">agreed </w:t>
      </w:r>
      <w:r w:rsidRPr="008060F4">
        <w:rPr>
          <w:rFonts w:ascii="Verdana" w:hAnsi="Verdana"/>
          <w:bCs/>
          <w:lang w:val="en-GB"/>
        </w:rPr>
        <w:t>that treatment needs to address three domains</w:t>
      </w:r>
      <w:r w:rsidR="00E067F2" w:rsidRPr="008060F4">
        <w:rPr>
          <w:rFonts w:ascii="Verdana" w:hAnsi="Verdana"/>
          <w:bCs/>
          <w:lang w:val="en-GB"/>
        </w:rPr>
        <w:t>:</w:t>
      </w:r>
      <w:r w:rsidRPr="008060F4">
        <w:rPr>
          <w:rFonts w:ascii="Verdana" w:hAnsi="Verdana"/>
          <w:bCs/>
          <w:lang w:val="en-GB"/>
        </w:rPr>
        <w:t xml:space="preserve"> cognitive, affective and sensorimotor. </w:t>
      </w:r>
    </w:p>
    <w:p w14:paraId="07E55053" w14:textId="4F65B31A" w:rsidR="007E34F1" w:rsidRPr="008060F4" w:rsidRDefault="00E74374" w:rsidP="00C03759">
      <w:pPr>
        <w:pStyle w:val="BodyA"/>
        <w:numPr>
          <w:ilvl w:val="0"/>
          <w:numId w:val="188"/>
        </w:numPr>
        <w:rPr>
          <w:rFonts w:ascii="Verdana" w:hAnsi="Verdana"/>
          <w:bCs/>
          <w:lang w:val="en-GB"/>
        </w:rPr>
      </w:pPr>
      <w:r w:rsidRPr="008060F4">
        <w:rPr>
          <w:rFonts w:ascii="Verdana" w:hAnsi="Verdana"/>
          <w:bCs/>
          <w:lang w:val="en-GB"/>
        </w:rPr>
        <w:t>A number of existing effective therapies for PTSD have been adapted for phase 2 (trauma processing</w:t>
      </w:r>
      <w:r w:rsidR="00B00BE4" w:rsidRPr="008060F4">
        <w:rPr>
          <w:rFonts w:ascii="Verdana" w:hAnsi="Verdana"/>
          <w:bCs/>
          <w:lang w:val="en-GB"/>
        </w:rPr>
        <w:t>)</w:t>
      </w:r>
      <w:r w:rsidR="007156C9" w:rsidRPr="008060F4">
        <w:rPr>
          <w:rFonts w:ascii="Verdana" w:hAnsi="Verdana"/>
          <w:bCs/>
          <w:lang w:val="en-GB"/>
        </w:rPr>
        <w:t xml:space="preserve"> </w:t>
      </w:r>
      <w:r w:rsidR="00E067F2" w:rsidRPr="008060F4">
        <w:rPr>
          <w:rFonts w:ascii="Verdana" w:hAnsi="Verdana"/>
          <w:bCs/>
          <w:lang w:val="en-GB"/>
        </w:rPr>
        <w:t>of</w:t>
      </w:r>
      <w:r w:rsidR="00B00BE4" w:rsidRPr="008060F4">
        <w:rPr>
          <w:rFonts w:ascii="Verdana" w:hAnsi="Verdana"/>
          <w:bCs/>
          <w:lang w:val="en-GB"/>
        </w:rPr>
        <w:t xml:space="preserve"> CPTSD, including </w:t>
      </w:r>
      <w:r w:rsidR="00681069" w:rsidRPr="008060F4">
        <w:rPr>
          <w:rFonts w:ascii="Verdana" w:hAnsi="Verdana"/>
          <w:bCs/>
          <w:lang w:val="en-GB"/>
        </w:rPr>
        <w:t>p</w:t>
      </w:r>
      <w:r w:rsidR="00B00BE4" w:rsidRPr="008060F4">
        <w:rPr>
          <w:rFonts w:ascii="Verdana" w:hAnsi="Verdana"/>
          <w:bCs/>
          <w:lang w:val="en-GB"/>
        </w:rPr>
        <w:t xml:space="preserve">rolonged </w:t>
      </w:r>
      <w:r w:rsidR="00681069" w:rsidRPr="008060F4">
        <w:rPr>
          <w:rFonts w:ascii="Verdana" w:hAnsi="Verdana"/>
          <w:bCs/>
          <w:lang w:val="en-GB"/>
        </w:rPr>
        <w:t>e</w:t>
      </w:r>
      <w:r w:rsidR="00B00BE4" w:rsidRPr="008060F4">
        <w:rPr>
          <w:rFonts w:ascii="Verdana" w:hAnsi="Verdana"/>
          <w:bCs/>
          <w:lang w:val="en-GB"/>
        </w:rPr>
        <w:t xml:space="preserve">xposure and </w:t>
      </w:r>
      <w:r w:rsidR="00681069" w:rsidRPr="008060F4">
        <w:rPr>
          <w:rFonts w:ascii="Verdana" w:hAnsi="Verdana"/>
          <w:bCs/>
          <w:lang w:val="en-GB"/>
        </w:rPr>
        <w:t>e</w:t>
      </w:r>
      <w:r w:rsidR="00B00BE4" w:rsidRPr="008060F4">
        <w:rPr>
          <w:rFonts w:ascii="Verdana" w:hAnsi="Verdana"/>
          <w:bCs/>
          <w:lang w:val="en-GB"/>
        </w:rPr>
        <w:t xml:space="preserve">ye </w:t>
      </w:r>
      <w:r w:rsidR="00681069" w:rsidRPr="008060F4">
        <w:rPr>
          <w:rFonts w:ascii="Verdana" w:hAnsi="Verdana"/>
          <w:bCs/>
          <w:lang w:val="en-GB"/>
        </w:rPr>
        <w:t>m</w:t>
      </w:r>
      <w:r w:rsidR="00B00BE4" w:rsidRPr="008060F4">
        <w:rPr>
          <w:rFonts w:ascii="Verdana" w:hAnsi="Verdana"/>
          <w:bCs/>
          <w:lang w:val="en-GB"/>
        </w:rPr>
        <w:t xml:space="preserve">ovement </w:t>
      </w:r>
      <w:r w:rsidR="00681069" w:rsidRPr="008060F4">
        <w:rPr>
          <w:rFonts w:ascii="Verdana" w:hAnsi="Verdana"/>
          <w:bCs/>
          <w:lang w:val="en-GB"/>
        </w:rPr>
        <w:t>d</w:t>
      </w:r>
      <w:r w:rsidR="00B00BE4" w:rsidRPr="008060F4">
        <w:rPr>
          <w:rFonts w:ascii="Verdana" w:hAnsi="Verdana"/>
          <w:bCs/>
          <w:lang w:val="en-GB"/>
        </w:rPr>
        <w:t xml:space="preserve">esensitisation and </w:t>
      </w:r>
      <w:r w:rsidR="00681069" w:rsidRPr="008060F4">
        <w:rPr>
          <w:rFonts w:ascii="Verdana" w:hAnsi="Verdana"/>
          <w:bCs/>
          <w:lang w:val="en-GB"/>
        </w:rPr>
        <w:t>r</w:t>
      </w:r>
      <w:r w:rsidR="00B00BE4" w:rsidRPr="008060F4">
        <w:rPr>
          <w:rFonts w:ascii="Verdana" w:hAnsi="Verdana"/>
          <w:bCs/>
          <w:lang w:val="en-GB"/>
        </w:rPr>
        <w:t>eprocessing</w:t>
      </w:r>
      <w:r w:rsidRPr="008060F4">
        <w:rPr>
          <w:rFonts w:ascii="Verdana" w:hAnsi="Verdana"/>
          <w:bCs/>
          <w:lang w:val="en-GB"/>
        </w:rPr>
        <w:t xml:space="preserve">. Other therapeutic approaches such as </w:t>
      </w:r>
      <w:r w:rsidR="00681069" w:rsidRPr="008060F4">
        <w:rPr>
          <w:rFonts w:ascii="Verdana" w:hAnsi="Verdana"/>
          <w:bCs/>
          <w:lang w:val="en-GB"/>
        </w:rPr>
        <w:t>n</w:t>
      </w:r>
      <w:r w:rsidR="00B00BE4" w:rsidRPr="008060F4">
        <w:rPr>
          <w:rFonts w:ascii="Verdana" w:hAnsi="Verdana"/>
          <w:bCs/>
          <w:lang w:val="en-GB"/>
        </w:rPr>
        <w:t xml:space="preserve">arrative </w:t>
      </w:r>
      <w:r w:rsidR="00681069" w:rsidRPr="008060F4">
        <w:rPr>
          <w:rFonts w:ascii="Verdana" w:hAnsi="Verdana"/>
          <w:bCs/>
          <w:lang w:val="en-GB"/>
        </w:rPr>
        <w:t>e</w:t>
      </w:r>
      <w:r w:rsidR="00B00BE4" w:rsidRPr="008060F4">
        <w:rPr>
          <w:rFonts w:ascii="Verdana" w:hAnsi="Verdana"/>
          <w:bCs/>
          <w:lang w:val="en-GB"/>
        </w:rPr>
        <w:t xml:space="preserve">xposure </w:t>
      </w:r>
      <w:r w:rsidR="00681069" w:rsidRPr="008060F4">
        <w:rPr>
          <w:rFonts w:ascii="Verdana" w:hAnsi="Verdana"/>
          <w:bCs/>
          <w:lang w:val="en-GB"/>
        </w:rPr>
        <w:t>t</w:t>
      </w:r>
      <w:r w:rsidR="00B00BE4" w:rsidRPr="008060F4">
        <w:rPr>
          <w:rFonts w:ascii="Verdana" w:hAnsi="Verdana"/>
          <w:bCs/>
          <w:lang w:val="en-GB"/>
        </w:rPr>
        <w:t xml:space="preserve">herapy, </w:t>
      </w:r>
      <w:r w:rsidR="00681069" w:rsidRPr="008060F4">
        <w:rPr>
          <w:rFonts w:ascii="Verdana" w:hAnsi="Verdana"/>
          <w:bCs/>
          <w:lang w:val="en-GB"/>
        </w:rPr>
        <w:t>c</w:t>
      </w:r>
      <w:r w:rsidRPr="008060F4">
        <w:rPr>
          <w:rFonts w:ascii="Verdana" w:hAnsi="Verdana"/>
          <w:bCs/>
          <w:lang w:val="en-GB"/>
        </w:rPr>
        <w:t xml:space="preserve">ompassion </w:t>
      </w:r>
      <w:r w:rsidR="00681069" w:rsidRPr="008060F4">
        <w:rPr>
          <w:rFonts w:ascii="Verdana" w:hAnsi="Verdana"/>
          <w:bCs/>
          <w:lang w:val="en-GB"/>
        </w:rPr>
        <w:t>f</w:t>
      </w:r>
      <w:r w:rsidR="00A7004D" w:rsidRPr="008060F4">
        <w:rPr>
          <w:rFonts w:ascii="Verdana" w:hAnsi="Verdana"/>
          <w:bCs/>
          <w:lang w:val="en-GB"/>
        </w:rPr>
        <w:t>ocus</w:t>
      </w:r>
      <w:r w:rsidRPr="008060F4">
        <w:rPr>
          <w:rFonts w:ascii="Verdana" w:hAnsi="Verdana"/>
          <w:bCs/>
          <w:lang w:val="en-GB"/>
        </w:rPr>
        <w:t xml:space="preserve">ed </w:t>
      </w:r>
      <w:r w:rsidR="00681069" w:rsidRPr="008060F4">
        <w:rPr>
          <w:rFonts w:ascii="Verdana" w:hAnsi="Verdana"/>
          <w:bCs/>
          <w:lang w:val="en-GB"/>
        </w:rPr>
        <w:t>t</w:t>
      </w:r>
      <w:r w:rsidRPr="008060F4">
        <w:rPr>
          <w:rFonts w:ascii="Verdana" w:hAnsi="Verdana"/>
          <w:bCs/>
          <w:lang w:val="en-GB"/>
        </w:rPr>
        <w:t xml:space="preserve">herapy, </w:t>
      </w:r>
      <w:r w:rsidR="00681069" w:rsidRPr="008060F4">
        <w:rPr>
          <w:rFonts w:ascii="Verdana" w:hAnsi="Verdana"/>
          <w:bCs/>
          <w:lang w:val="en-GB"/>
        </w:rPr>
        <w:t>d</w:t>
      </w:r>
      <w:r w:rsidRPr="008060F4">
        <w:rPr>
          <w:rFonts w:ascii="Verdana" w:hAnsi="Verdana"/>
          <w:bCs/>
          <w:lang w:val="en-GB"/>
        </w:rPr>
        <w:t xml:space="preserve">ialectical </w:t>
      </w:r>
      <w:r w:rsidR="00681069" w:rsidRPr="008060F4">
        <w:rPr>
          <w:rFonts w:ascii="Verdana" w:hAnsi="Verdana"/>
          <w:bCs/>
          <w:lang w:val="en-GB"/>
        </w:rPr>
        <w:t>b</w:t>
      </w:r>
      <w:r w:rsidRPr="008060F4">
        <w:rPr>
          <w:rFonts w:ascii="Verdana" w:hAnsi="Verdana"/>
          <w:bCs/>
          <w:lang w:val="en-GB"/>
        </w:rPr>
        <w:t xml:space="preserve">ehaviour </w:t>
      </w:r>
      <w:r w:rsidR="00C473AF" w:rsidRPr="008060F4">
        <w:rPr>
          <w:rFonts w:ascii="Verdana" w:hAnsi="Verdana"/>
          <w:bCs/>
          <w:lang w:val="en-GB"/>
        </w:rPr>
        <w:t>t</w:t>
      </w:r>
      <w:r w:rsidRPr="008060F4">
        <w:rPr>
          <w:rFonts w:ascii="Verdana" w:hAnsi="Verdana"/>
          <w:bCs/>
          <w:lang w:val="en-GB"/>
        </w:rPr>
        <w:t xml:space="preserve">herapy, and the </w:t>
      </w:r>
      <w:r w:rsidR="00681069" w:rsidRPr="008060F4">
        <w:rPr>
          <w:rFonts w:ascii="Verdana" w:hAnsi="Verdana"/>
          <w:bCs/>
          <w:lang w:val="en-GB"/>
        </w:rPr>
        <w:t>t</w:t>
      </w:r>
      <w:r w:rsidRPr="008060F4">
        <w:rPr>
          <w:rFonts w:ascii="Verdana" w:hAnsi="Verdana"/>
          <w:bCs/>
          <w:lang w:val="en-GB"/>
        </w:rPr>
        <w:t xml:space="preserve">herapeutic </w:t>
      </w:r>
      <w:r w:rsidR="00681069" w:rsidRPr="008060F4">
        <w:rPr>
          <w:rFonts w:ascii="Verdana" w:hAnsi="Verdana"/>
          <w:bCs/>
          <w:lang w:val="en-GB"/>
        </w:rPr>
        <w:t>c</w:t>
      </w:r>
      <w:r w:rsidRPr="008060F4">
        <w:rPr>
          <w:rFonts w:ascii="Verdana" w:hAnsi="Verdana"/>
          <w:bCs/>
          <w:lang w:val="en-GB"/>
        </w:rPr>
        <w:t>ommu</w:t>
      </w:r>
      <w:r w:rsidR="00B00BE4" w:rsidRPr="008060F4">
        <w:rPr>
          <w:rFonts w:ascii="Verdana" w:hAnsi="Verdana"/>
          <w:bCs/>
          <w:lang w:val="en-GB"/>
        </w:rPr>
        <w:t>nity can be helpful with some or all phases</w:t>
      </w:r>
      <w:r w:rsidRPr="008060F4">
        <w:rPr>
          <w:rFonts w:ascii="Verdana" w:hAnsi="Verdana"/>
          <w:bCs/>
          <w:lang w:val="en-GB"/>
        </w:rPr>
        <w:t>.</w:t>
      </w:r>
    </w:p>
    <w:p w14:paraId="03472AF1" w14:textId="7534A02A" w:rsidR="007E34F1" w:rsidRPr="008060F4" w:rsidRDefault="00C00C97" w:rsidP="00C03759">
      <w:pPr>
        <w:pStyle w:val="BodyA"/>
        <w:numPr>
          <w:ilvl w:val="0"/>
          <w:numId w:val="188"/>
        </w:numPr>
        <w:rPr>
          <w:rFonts w:ascii="Verdana" w:hAnsi="Verdana"/>
          <w:bCs/>
          <w:lang w:val="en-GB"/>
        </w:rPr>
      </w:pPr>
      <w:r w:rsidRPr="008060F4">
        <w:rPr>
          <w:rFonts w:ascii="Verdana" w:hAnsi="Verdana"/>
          <w:bCs/>
          <w:lang w:val="en-GB"/>
        </w:rPr>
        <w:t>The UKPTS considers that f</w:t>
      </w:r>
      <w:r w:rsidR="00E74374" w:rsidRPr="008060F4">
        <w:rPr>
          <w:rFonts w:ascii="Verdana" w:hAnsi="Verdana"/>
          <w:bCs/>
          <w:lang w:val="en-GB"/>
        </w:rPr>
        <w:t xml:space="preserve">ailure to address CPTSD in the UK population will </w:t>
      </w:r>
      <w:r w:rsidR="00863BCF">
        <w:rPr>
          <w:rFonts w:ascii="Verdana" w:hAnsi="Verdana"/>
          <w:bCs/>
          <w:lang w:val="en-GB"/>
        </w:rPr>
        <w:t xml:space="preserve">continue to cause </w:t>
      </w:r>
      <w:r w:rsidR="00E74374" w:rsidRPr="008060F4">
        <w:rPr>
          <w:rFonts w:ascii="Verdana" w:hAnsi="Verdana"/>
          <w:bCs/>
          <w:lang w:val="en-GB"/>
        </w:rPr>
        <w:t>intergenerational health consequences, and further compound social and economic costs.</w:t>
      </w:r>
    </w:p>
    <w:p w14:paraId="5C470829" w14:textId="77777777" w:rsidR="00E067F2" w:rsidRPr="008060F4" w:rsidRDefault="00E067F2" w:rsidP="00E067F2">
      <w:pPr>
        <w:pStyle w:val="BodyA"/>
        <w:rPr>
          <w:rFonts w:ascii="Verdana" w:hAnsi="Verdana"/>
          <w:bCs/>
          <w:lang w:val="en-GB"/>
        </w:rPr>
      </w:pPr>
    </w:p>
    <w:p w14:paraId="2C10F7F9" w14:textId="2CE4FA03" w:rsidR="007E34F1" w:rsidRPr="008060F4" w:rsidRDefault="00E74374" w:rsidP="0092047C">
      <w:pPr>
        <w:pStyle w:val="Heading4"/>
        <w:spacing w:after="200" w:line="276" w:lineRule="auto"/>
        <w:rPr>
          <w:rFonts w:ascii="Verdana" w:hAnsi="Verdana"/>
          <w:lang w:val="en-GB"/>
        </w:rPr>
      </w:pPr>
      <w:r w:rsidRPr="008060F4">
        <w:rPr>
          <w:rFonts w:ascii="Verdana" w:hAnsi="Verdana"/>
          <w:lang w:val="en-GB"/>
        </w:rPr>
        <w:t>Purpose of th</w:t>
      </w:r>
      <w:r w:rsidR="00681069" w:rsidRPr="008060F4">
        <w:rPr>
          <w:rFonts w:ascii="Verdana" w:hAnsi="Verdana"/>
          <w:lang w:val="en-GB"/>
        </w:rPr>
        <w:t>is</w:t>
      </w:r>
      <w:r w:rsidRPr="008060F4">
        <w:rPr>
          <w:rFonts w:ascii="Verdana" w:hAnsi="Verdana"/>
          <w:lang w:val="en-GB"/>
        </w:rPr>
        <w:t xml:space="preserve"> guidelin</w:t>
      </w:r>
      <w:r w:rsidR="00681069" w:rsidRPr="008060F4">
        <w:rPr>
          <w:rFonts w:ascii="Verdana" w:hAnsi="Verdana"/>
          <w:lang w:val="en-GB"/>
        </w:rPr>
        <w:t>e</w:t>
      </w:r>
    </w:p>
    <w:p w14:paraId="6522F8D8" w14:textId="18330FE1" w:rsidR="009C7095" w:rsidRDefault="00E74374" w:rsidP="0092047C">
      <w:pPr>
        <w:pStyle w:val="BodyB"/>
        <w:spacing w:after="200" w:line="276" w:lineRule="auto"/>
        <w:rPr>
          <w:rFonts w:ascii="Verdana" w:hAnsi="Verdana"/>
          <w:sz w:val="22"/>
          <w:szCs w:val="22"/>
          <w:lang w:val="en-GB"/>
        </w:rPr>
      </w:pPr>
      <w:r w:rsidRPr="008060F4">
        <w:rPr>
          <w:rFonts w:ascii="Verdana" w:hAnsi="Verdana"/>
          <w:sz w:val="22"/>
          <w:szCs w:val="22"/>
          <w:lang w:val="en-GB"/>
        </w:rPr>
        <w:t xml:space="preserve">This document has been produced by the </w:t>
      </w:r>
      <w:r w:rsidR="00E067F2" w:rsidRPr="008060F4">
        <w:rPr>
          <w:rFonts w:ascii="Verdana" w:hAnsi="Verdana"/>
          <w:sz w:val="22"/>
          <w:szCs w:val="22"/>
          <w:lang w:val="en-GB"/>
        </w:rPr>
        <w:t>UK Psychological Trauma Society (</w:t>
      </w:r>
      <w:r w:rsidRPr="008060F4">
        <w:rPr>
          <w:rFonts w:ascii="Verdana" w:hAnsi="Verdana"/>
          <w:sz w:val="22"/>
          <w:szCs w:val="22"/>
          <w:lang w:val="en-GB"/>
        </w:rPr>
        <w:t>UKPTS</w:t>
      </w:r>
      <w:r w:rsidR="00E067F2" w:rsidRPr="008060F4">
        <w:rPr>
          <w:rFonts w:ascii="Verdana" w:hAnsi="Verdana"/>
          <w:sz w:val="22"/>
          <w:szCs w:val="22"/>
          <w:lang w:val="en-GB"/>
        </w:rPr>
        <w:t>)</w:t>
      </w:r>
      <w:r w:rsidRPr="008060F4">
        <w:rPr>
          <w:rFonts w:ascii="Verdana" w:hAnsi="Verdana"/>
          <w:sz w:val="22"/>
          <w:szCs w:val="22"/>
          <w:lang w:val="en-GB"/>
        </w:rPr>
        <w:t xml:space="preserve"> as a guide for healthcare professionals, commissioners and those tasked with the strategic planning of mental health services. </w:t>
      </w:r>
      <w:r w:rsidR="00BE4C71">
        <w:rPr>
          <w:rFonts w:ascii="Verdana" w:hAnsi="Verdana"/>
          <w:sz w:val="22"/>
          <w:szCs w:val="22"/>
          <w:lang w:val="en-GB"/>
        </w:rPr>
        <w:t xml:space="preserve">Service planning </w:t>
      </w:r>
      <w:r w:rsidR="009C7095">
        <w:rPr>
          <w:rFonts w:ascii="Verdana" w:hAnsi="Verdana"/>
          <w:sz w:val="22"/>
          <w:szCs w:val="22"/>
          <w:lang w:val="en-GB"/>
        </w:rPr>
        <w:t xml:space="preserve">for CPTSD </w:t>
      </w:r>
      <w:r w:rsidR="00BE4C71">
        <w:rPr>
          <w:rFonts w:ascii="Verdana" w:hAnsi="Verdana"/>
          <w:sz w:val="22"/>
          <w:szCs w:val="22"/>
          <w:lang w:val="en-GB"/>
        </w:rPr>
        <w:t xml:space="preserve">should </w:t>
      </w:r>
      <w:r w:rsidR="009C7095">
        <w:rPr>
          <w:rFonts w:ascii="Verdana" w:hAnsi="Verdana"/>
          <w:sz w:val="22"/>
          <w:szCs w:val="22"/>
          <w:lang w:val="en-GB"/>
        </w:rPr>
        <w:t xml:space="preserve">take place </w:t>
      </w:r>
      <w:r w:rsidR="00BE4C71">
        <w:rPr>
          <w:rFonts w:ascii="Verdana" w:hAnsi="Verdana"/>
          <w:sz w:val="22"/>
          <w:szCs w:val="22"/>
          <w:lang w:val="en-GB"/>
        </w:rPr>
        <w:t>within the wider context of trauma-informed care</w:t>
      </w:r>
      <w:r w:rsidR="009C7095">
        <w:rPr>
          <w:rFonts w:ascii="Verdana" w:hAnsi="Verdana"/>
          <w:sz w:val="22"/>
          <w:szCs w:val="22"/>
          <w:lang w:val="en-GB"/>
        </w:rPr>
        <w:t xml:space="preserve"> (Bassuk </w:t>
      </w:r>
      <w:r w:rsidR="009C7095" w:rsidRPr="009C7095">
        <w:rPr>
          <w:rFonts w:ascii="Verdana" w:hAnsi="Verdana"/>
          <w:i/>
          <w:sz w:val="22"/>
          <w:szCs w:val="22"/>
          <w:lang w:val="en-GB"/>
        </w:rPr>
        <w:t>et al.,</w:t>
      </w:r>
      <w:r w:rsidR="009C7095">
        <w:rPr>
          <w:rFonts w:ascii="Verdana" w:hAnsi="Verdana"/>
          <w:sz w:val="22"/>
          <w:szCs w:val="22"/>
          <w:lang w:val="en-GB"/>
        </w:rPr>
        <w:t xml:space="preserve"> 2016)</w:t>
      </w:r>
      <w:r w:rsidR="00BE4C71">
        <w:rPr>
          <w:rFonts w:ascii="Verdana" w:hAnsi="Verdana"/>
          <w:sz w:val="22"/>
          <w:szCs w:val="22"/>
          <w:lang w:val="en-GB"/>
        </w:rPr>
        <w:t xml:space="preserve">. </w:t>
      </w:r>
    </w:p>
    <w:p w14:paraId="2205C53B" w14:textId="47F6E103" w:rsidR="007E34F1" w:rsidRPr="008060F4" w:rsidRDefault="00BE4C71" w:rsidP="0092047C">
      <w:pPr>
        <w:pStyle w:val="BodyB"/>
        <w:spacing w:after="200" w:line="276" w:lineRule="auto"/>
        <w:rPr>
          <w:rFonts w:ascii="Verdana" w:hAnsi="Verdana"/>
          <w:sz w:val="22"/>
          <w:szCs w:val="22"/>
          <w:lang w:val="en-GB"/>
        </w:rPr>
      </w:pPr>
      <w:r>
        <w:rPr>
          <w:rFonts w:ascii="Verdana" w:hAnsi="Verdana"/>
          <w:sz w:val="22"/>
          <w:szCs w:val="22"/>
          <w:lang w:val="en-GB"/>
        </w:rPr>
        <w:t>This guideline</w:t>
      </w:r>
      <w:r w:rsidR="00E74374" w:rsidRPr="008060F4">
        <w:rPr>
          <w:rFonts w:ascii="Verdana" w:hAnsi="Verdana"/>
          <w:sz w:val="22"/>
          <w:szCs w:val="22"/>
          <w:lang w:val="en-GB"/>
        </w:rPr>
        <w:t xml:space="preserve"> is not intended to represent a training resource or to equip clinicians to undertake any of the cli</w:t>
      </w:r>
      <w:r w:rsidR="00665536" w:rsidRPr="008060F4">
        <w:rPr>
          <w:rFonts w:ascii="Verdana" w:hAnsi="Verdana"/>
          <w:sz w:val="22"/>
          <w:szCs w:val="22"/>
          <w:lang w:val="en-GB"/>
        </w:rPr>
        <w:t xml:space="preserve">nical interventions outlined. Instead it </w:t>
      </w:r>
      <w:r w:rsidR="00497844" w:rsidRPr="008060F4">
        <w:rPr>
          <w:rFonts w:ascii="Verdana" w:hAnsi="Verdana"/>
          <w:sz w:val="22"/>
          <w:szCs w:val="22"/>
          <w:lang w:val="en-GB"/>
        </w:rPr>
        <w:t>aims</w:t>
      </w:r>
      <w:r w:rsidR="00665536" w:rsidRPr="008060F4">
        <w:rPr>
          <w:rFonts w:ascii="Verdana" w:hAnsi="Verdana"/>
          <w:sz w:val="22"/>
          <w:szCs w:val="22"/>
          <w:lang w:val="en-GB"/>
        </w:rPr>
        <w:t xml:space="preserve"> to assist appropriately trained </w:t>
      </w:r>
      <w:r w:rsidR="00497844" w:rsidRPr="008060F4">
        <w:rPr>
          <w:rFonts w:ascii="Verdana" w:hAnsi="Verdana"/>
          <w:sz w:val="22"/>
          <w:szCs w:val="22"/>
          <w:lang w:val="en-GB"/>
        </w:rPr>
        <w:t xml:space="preserve">and experienced health </w:t>
      </w:r>
      <w:r w:rsidR="00665536" w:rsidRPr="008060F4">
        <w:rPr>
          <w:rFonts w:ascii="Verdana" w:hAnsi="Verdana"/>
          <w:sz w:val="22"/>
          <w:szCs w:val="22"/>
          <w:lang w:val="en-GB"/>
        </w:rPr>
        <w:t xml:space="preserve">professionals to structure </w:t>
      </w:r>
      <w:r w:rsidR="00E74374" w:rsidRPr="008060F4">
        <w:rPr>
          <w:rFonts w:ascii="Verdana" w:hAnsi="Verdana"/>
          <w:sz w:val="22"/>
          <w:szCs w:val="22"/>
          <w:lang w:val="en-GB"/>
        </w:rPr>
        <w:t xml:space="preserve">their clinical interventions and </w:t>
      </w:r>
      <w:r w:rsidR="00665536" w:rsidRPr="008060F4">
        <w:rPr>
          <w:rFonts w:ascii="Verdana" w:hAnsi="Verdana"/>
          <w:sz w:val="22"/>
          <w:szCs w:val="22"/>
          <w:lang w:val="en-GB"/>
        </w:rPr>
        <w:t>to help plan</w:t>
      </w:r>
      <w:r w:rsidR="00497844" w:rsidRPr="008060F4">
        <w:rPr>
          <w:rFonts w:ascii="Verdana" w:hAnsi="Verdana"/>
          <w:sz w:val="22"/>
          <w:szCs w:val="22"/>
          <w:lang w:val="en-GB"/>
        </w:rPr>
        <w:t xml:space="preserve"> </w:t>
      </w:r>
      <w:r w:rsidR="00007D59" w:rsidRPr="008060F4">
        <w:rPr>
          <w:rFonts w:ascii="Verdana" w:hAnsi="Verdana"/>
          <w:sz w:val="22"/>
          <w:szCs w:val="22"/>
          <w:lang w:val="en-GB"/>
        </w:rPr>
        <w:t xml:space="preserve">effective </w:t>
      </w:r>
      <w:r w:rsidR="00E74374" w:rsidRPr="008060F4">
        <w:rPr>
          <w:rFonts w:ascii="Verdana" w:hAnsi="Verdana"/>
          <w:sz w:val="22"/>
          <w:szCs w:val="22"/>
          <w:lang w:val="en-GB"/>
        </w:rPr>
        <w:t xml:space="preserve">services for people with </w:t>
      </w:r>
      <w:r w:rsidR="00681069" w:rsidRPr="008060F4">
        <w:rPr>
          <w:rFonts w:ascii="Verdana" w:hAnsi="Verdana"/>
          <w:sz w:val="22"/>
          <w:szCs w:val="22"/>
          <w:lang w:val="en-GB"/>
        </w:rPr>
        <w:t>c</w:t>
      </w:r>
      <w:r w:rsidR="00E74374" w:rsidRPr="008060F4">
        <w:rPr>
          <w:rFonts w:ascii="Verdana" w:hAnsi="Verdana"/>
          <w:sz w:val="22"/>
          <w:szCs w:val="22"/>
          <w:lang w:val="en-GB"/>
        </w:rPr>
        <w:t xml:space="preserve">omplex </w:t>
      </w:r>
      <w:r w:rsidR="00681069" w:rsidRPr="008060F4">
        <w:rPr>
          <w:rFonts w:ascii="Verdana" w:hAnsi="Verdana"/>
          <w:sz w:val="22"/>
          <w:szCs w:val="22"/>
          <w:lang w:val="en-GB"/>
        </w:rPr>
        <w:t>p</w:t>
      </w:r>
      <w:r w:rsidR="00E74374" w:rsidRPr="008060F4">
        <w:rPr>
          <w:rFonts w:ascii="Verdana" w:hAnsi="Verdana"/>
          <w:sz w:val="22"/>
          <w:szCs w:val="22"/>
          <w:lang w:val="en-GB"/>
        </w:rPr>
        <w:t>ost</w:t>
      </w:r>
      <w:r w:rsidR="00007D59" w:rsidRPr="008060F4">
        <w:rPr>
          <w:rFonts w:ascii="Verdana" w:hAnsi="Verdana"/>
          <w:sz w:val="22"/>
          <w:szCs w:val="22"/>
          <w:lang w:val="en-GB"/>
        </w:rPr>
        <w:t>-t</w:t>
      </w:r>
      <w:r w:rsidR="00E74374" w:rsidRPr="008060F4">
        <w:rPr>
          <w:rFonts w:ascii="Verdana" w:hAnsi="Verdana"/>
          <w:sz w:val="22"/>
          <w:szCs w:val="22"/>
          <w:lang w:val="en-GB"/>
        </w:rPr>
        <w:t xml:space="preserve">raumatic </w:t>
      </w:r>
      <w:r w:rsidR="00681069" w:rsidRPr="008060F4">
        <w:rPr>
          <w:rFonts w:ascii="Verdana" w:hAnsi="Verdana"/>
          <w:sz w:val="22"/>
          <w:szCs w:val="22"/>
          <w:lang w:val="en-GB"/>
        </w:rPr>
        <w:t>s</w:t>
      </w:r>
      <w:r w:rsidR="00E74374" w:rsidRPr="008060F4">
        <w:rPr>
          <w:rFonts w:ascii="Verdana" w:hAnsi="Verdana"/>
          <w:sz w:val="22"/>
          <w:szCs w:val="22"/>
          <w:lang w:val="en-GB"/>
        </w:rPr>
        <w:t xml:space="preserve">tress </w:t>
      </w:r>
      <w:r w:rsidR="00681069" w:rsidRPr="008060F4">
        <w:rPr>
          <w:rFonts w:ascii="Verdana" w:hAnsi="Verdana"/>
          <w:sz w:val="22"/>
          <w:szCs w:val="22"/>
          <w:lang w:val="en-GB"/>
        </w:rPr>
        <w:t>d</w:t>
      </w:r>
      <w:r w:rsidR="00E74374" w:rsidRPr="008060F4">
        <w:rPr>
          <w:rFonts w:ascii="Verdana" w:hAnsi="Verdana"/>
          <w:sz w:val="22"/>
          <w:szCs w:val="22"/>
          <w:lang w:val="en-GB"/>
        </w:rPr>
        <w:t xml:space="preserve">isorder (CPTSD). </w:t>
      </w:r>
      <w:r w:rsidR="00F5253B" w:rsidRPr="008060F4">
        <w:rPr>
          <w:rFonts w:ascii="Verdana" w:hAnsi="Verdana"/>
          <w:sz w:val="22"/>
          <w:szCs w:val="22"/>
          <w:lang w:val="en-GB"/>
        </w:rPr>
        <w:t>G</w:t>
      </w:r>
      <w:r w:rsidR="00E74374" w:rsidRPr="008060F4">
        <w:rPr>
          <w:rFonts w:ascii="Verdana" w:hAnsi="Verdana"/>
          <w:sz w:val="22"/>
          <w:szCs w:val="22"/>
          <w:lang w:val="en-GB"/>
        </w:rPr>
        <w:t xml:space="preserve">uidelines and systematic reviews regarding </w:t>
      </w:r>
      <w:r w:rsidR="00681069" w:rsidRPr="008060F4">
        <w:rPr>
          <w:rFonts w:ascii="Verdana" w:hAnsi="Verdana"/>
          <w:sz w:val="22"/>
          <w:szCs w:val="22"/>
          <w:lang w:val="en-GB"/>
        </w:rPr>
        <w:t>p</w:t>
      </w:r>
      <w:r w:rsidR="00E74374" w:rsidRPr="008060F4">
        <w:rPr>
          <w:rFonts w:ascii="Verdana" w:hAnsi="Verdana"/>
          <w:sz w:val="22"/>
          <w:szCs w:val="22"/>
          <w:lang w:val="en-GB"/>
        </w:rPr>
        <w:t>ost-</w:t>
      </w:r>
      <w:r w:rsidR="00007D59" w:rsidRPr="008060F4">
        <w:rPr>
          <w:rFonts w:ascii="Verdana" w:hAnsi="Verdana"/>
          <w:sz w:val="22"/>
          <w:szCs w:val="22"/>
          <w:lang w:val="en-GB"/>
        </w:rPr>
        <w:t>t</w:t>
      </w:r>
      <w:r w:rsidR="00E74374" w:rsidRPr="008060F4">
        <w:rPr>
          <w:rFonts w:ascii="Verdana" w:hAnsi="Verdana"/>
          <w:sz w:val="22"/>
          <w:szCs w:val="22"/>
          <w:lang w:val="en-GB"/>
        </w:rPr>
        <w:t xml:space="preserve">raumatic </w:t>
      </w:r>
      <w:r w:rsidR="00681069" w:rsidRPr="008060F4">
        <w:rPr>
          <w:rFonts w:ascii="Verdana" w:hAnsi="Verdana"/>
          <w:sz w:val="22"/>
          <w:szCs w:val="22"/>
          <w:lang w:val="en-GB"/>
        </w:rPr>
        <w:t>s</w:t>
      </w:r>
      <w:r w:rsidR="00E74374" w:rsidRPr="008060F4">
        <w:rPr>
          <w:rFonts w:ascii="Verdana" w:hAnsi="Verdana"/>
          <w:sz w:val="22"/>
          <w:szCs w:val="22"/>
          <w:lang w:val="en-GB"/>
        </w:rPr>
        <w:t xml:space="preserve">tress </w:t>
      </w:r>
      <w:r w:rsidR="00681069" w:rsidRPr="008060F4">
        <w:rPr>
          <w:rFonts w:ascii="Verdana" w:hAnsi="Verdana"/>
          <w:sz w:val="22"/>
          <w:szCs w:val="22"/>
          <w:lang w:val="en-GB"/>
        </w:rPr>
        <w:t>d</w:t>
      </w:r>
      <w:r w:rsidR="00E74374" w:rsidRPr="008060F4">
        <w:rPr>
          <w:rFonts w:ascii="Verdana" w:hAnsi="Verdana"/>
          <w:sz w:val="22"/>
          <w:szCs w:val="22"/>
          <w:lang w:val="en-GB"/>
        </w:rPr>
        <w:t>isorder (PTSD) have been available for some time (</w:t>
      </w:r>
      <w:r w:rsidR="00D317C9" w:rsidRPr="008060F4">
        <w:rPr>
          <w:rFonts w:ascii="Verdana" w:hAnsi="Verdana"/>
          <w:sz w:val="22"/>
          <w:szCs w:val="22"/>
          <w:lang w:val="en-GB"/>
        </w:rPr>
        <w:t>National Institute for Health and Clinical Excellence</w:t>
      </w:r>
      <w:r w:rsidR="00007D59" w:rsidRPr="008060F4">
        <w:rPr>
          <w:rFonts w:ascii="Verdana" w:hAnsi="Verdana"/>
          <w:sz w:val="22"/>
          <w:szCs w:val="22"/>
          <w:lang w:val="en-GB"/>
        </w:rPr>
        <w:t xml:space="preserve"> (NICE)</w:t>
      </w:r>
      <w:r w:rsidR="003F44BB" w:rsidRPr="008060F4">
        <w:rPr>
          <w:rFonts w:ascii="Verdana" w:hAnsi="Verdana"/>
          <w:sz w:val="22"/>
          <w:szCs w:val="22"/>
          <w:lang w:val="en-GB"/>
        </w:rPr>
        <w:t>,</w:t>
      </w:r>
      <w:r w:rsidR="00D317C9" w:rsidRPr="008060F4">
        <w:rPr>
          <w:rFonts w:ascii="Verdana" w:hAnsi="Verdana"/>
          <w:sz w:val="22"/>
          <w:szCs w:val="22"/>
          <w:lang w:val="en-GB"/>
        </w:rPr>
        <w:t xml:space="preserve"> 2005</w:t>
      </w:r>
      <w:r w:rsidR="00A772D1" w:rsidRPr="008060F4">
        <w:rPr>
          <w:rFonts w:ascii="Verdana" w:hAnsi="Verdana"/>
          <w:sz w:val="22"/>
          <w:szCs w:val="22"/>
          <w:lang w:val="en-GB"/>
        </w:rPr>
        <w:t xml:space="preserve">; </w:t>
      </w:r>
      <w:r w:rsidR="00A772D1" w:rsidRPr="00444631">
        <w:rPr>
          <w:rFonts w:ascii="Verdana" w:hAnsi="Verdana"/>
          <w:sz w:val="22"/>
          <w:szCs w:val="22"/>
          <w:lang w:val="en-GB"/>
        </w:rPr>
        <w:lastRenderedPageBreak/>
        <w:t>National Institute for Health and Clinical Excellence, 2013</w:t>
      </w:r>
      <w:r w:rsidR="003F44BB" w:rsidRPr="00444631">
        <w:rPr>
          <w:rFonts w:ascii="Verdana" w:hAnsi="Verdana"/>
          <w:sz w:val="22"/>
          <w:szCs w:val="22"/>
          <w:lang w:val="en-GB"/>
        </w:rPr>
        <w:t>;</w:t>
      </w:r>
      <w:r w:rsidR="00591FA7" w:rsidRPr="00444631">
        <w:rPr>
          <w:rFonts w:ascii="Verdana" w:hAnsi="Verdana"/>
          <w:sz w:val="22"/>
          <w:szCs w:val="22"/>
          <w:lang w:val="en-GB"/>
        </w:rPr>
        <w:t xml:space="preserve"> </w:t>
      </w:r>
      <w:r w:rsidR="003F44BB" w:rsidRPr="00444631">
        <w:rPr>
          <w:rFonts w:ascii="Verdana" w:hAnsi="Verdana"/>
          <w:sz w:val="22"/>
          <w:szCs w:val="22"/>
          <w:lang w:val="en-GB"/>
        </w:rPr>
        <w:t xml:space="preserve">Bisson &amp; </w:t>
      </w:r>
      <w:r w:rsidR="00D317C9" w:rsidRPr="00444631">
        <w:rPr>
          <w:rFonts w:ascii="Verdana" w:hAnsi="Verdana"/>
          <w:sz w:val="22"/>
          <w:szCs w:val="22"/>
          <w:lang w:val="en-GB"/>
        </w:rPr>
        <w:t>Andrew</w:t>
      </w:r>
      <w:r w:rsidR="003F44BB" w:rsidRPr="00444631">
        <w:rPr>
          <w:rFonts w:ascii="Verdana" w:hAnsi="Verdana"/>
          <w:sz w:val="22"/>
          <w:szCs w:val="22"/>
          <w:lang w:val="en-GB"/>
        </w:rPr>
        <w:t>,</w:t>
      </w:r>
      <w:r w:rsidR="00D317C9" w:rsidRPr="00444631">
        <w:rPr>
          <w:rFonts w:ascii="Verdana" w:hAnsi="Verdana"/>
          <w:sz w:val="22"/>
          <w:szCs w:val="22"/>
          <w:lang w:val="en-GB"/>
        </w:rPr>
        <w:t xml:space="preserve"> 2009</w:t>
      </w:r>
      <w:r w:rsidR="00E74374" w:rsidRPr="00444631">
        <w:rPr>
          <w:rFonts w:ascii="Verdana" w:hAnsi="Verdana"/>
          <w:sz w:val="22"/>
          <w:szCs w:val="22"/>
          <w:lang w:val="en-GB"/>
        </w:rPr>
        <w:t>)</w:t>
      </w:r>
      <w:r w:rsidR="00AB628C" w:rsidRPr="00444631">
        <w:rPr>
          <w:rFonts w:ascii="Verdana" w:hAnsi="Verdana"/>
          <w:sz w:val="22"/>
          <w:szCs w:val="22"/>
        </w:rPr>
        <w:t xml:space="preserve">. In Scotland, </w:t>
      </w:r>
      <w:r w:rsidR="00AB628C" w:rsidRPr="00444631">
        <w:rPr>
          <w:rFonts w:ascii="Verdana" w:hAnsi="Verdana"/>
          <w:sz w:val="22"/>
          <w:szCs w:val="22"/>
          <w:lang w:val="en-GB"/>
        </w:rPr>
        <w:t>the Matrix</w:t>
      </w:r>
      <w:r w:rsidR="00FD373F" w:rsidRPr="00444631">
        <w:rPr>
          <w:rFonts w:ascii="Verdana" w:hAnsi="Verdana"/>
          <w:sz w:val="22"/>
          <w:szCs w:val="22"/>
        </w:rPr>
        <w:t>,</w:t>
      </w:r>
      <w:r w:rsidR="00AB628C" w:rsidRPr="00444631">
        <w:rPr>
          <w:rFonts w:ascii="Verdana" w:hAnsi="Verdana"/>
          <w:sz w:val="22"/>
          <w:szCs w:val="22"/>
          <w:lang w:val="en-GB"/>
        </w:rPr>
        <w:t xml:space="preserve"> a guid</w:t>
      </w:r>
      <w:r w:rsidR="00444631">
        <w:rPr>
          <w:rFonts w:ascii="Verdana" w:hAnsi="Verdana"/>
          <w:sz w:val="22"/>
          <w:szCs w:val="22"/>
          <w:lang w:val="en-GB"/>
        </w:rPr>
        <w:t>e to delivering evidence based p</w:t>
      </w:r>
      <w:r w:rsidR="00AB628C" w:rsidRPr="00444631">
        <w:rPr>
          <w:rFonts w:ascii="Verdana" w:hAnsi="Verdana"/>
          <w:sz w:val="22"/>
          <w:szCs w:val="22"/>
          <w:lang w:val="en-GB"/>
        </w:rPr>
        <w:t>sy</w:t>
      </w:r>
      <w:r w:rsidR="00444631">
        <w:rPr>
          <w:rFonts w:ascii="Verdana" w:hAnsi="Verdana"/>
          <w:sz w:val="22"/>
          <w:szCs w:val="22"/>
          <w:lang w:val="en-GB"/>
        </w:rPr>
        <w:t>chological t</w:t>
      </w:r>
      <w:r w:rsidR="00AB628C" w:rsidRPr="00444631">
        <w:rPr>
          <w:rFonts w:ascii="Verdana" w:hAnsi="Verdana"/>
          <w:sz w:val="22"/>
          <w:szCs w:val="22"/>
          <w:lang w:val="en-GB"/>
        </w:rPr>
        <w:t>herapies</w:t>
      </w:r>
      <w:r w:rsidR="00090279" w:rsidRPr="00444631">
        <w:rPr>
          <w:rFonts w:ascii="Verdana" w:hAnsi="Verdana"/>
          <w:sz w:val="22"/>
          <w:szCs w:val="22"/>
        </w:rPr>
        <w:t xml:space="preserve"> included</w:t>
      </w:r>
      <w:r w:rsidR="00AB628C" w:rsidRPr="00444631">
        <w:rPr>
          <w:rFonts w:ascii="Verdana" w:hAnsi="Verdana"/>
          <w:sz w:val="22"/>
          <w:szCs w:val="22"/>
        </w:rPr>
        <w:t xml:space="preserve"> sections on both PTSD and CPTSD</w:t>
      </w:r>
      <w:r w:rsidR="00FD373F" w:rsidRPr="00444631">
        <w:rPr>
          <w:rFonts w:ascii="Verdana" w:hAnsi="Verdana"/>
          <w:sz w:val="22"/>
          <w:szCs w:val="22"/>
        </w:rPr>
        <w:t xml:space="preserve"> (</w:t>
      </w:r>
      <w:r w:rsidR="00090279" w:rsidRPr="00444631">
        <w:rPr>
          <w:rFonts w:ascii="Verdana" w:hAnsi="Verdana"/>
          <w:sz w:val="22"/>
          <w:szCs w:val="22"/>
        </w:rPr>
        <w:t>NES, 2015),</w:t>
      </w:r>
      <w:r w:rsidR="00444631">
        <w:rPr>
          <w:rFonts w:ascii="Verdana" w:hAnsi="Verdana"/>
          <w:sz w:val="22"/>
          <w:szCs w:val="22"/>
          <w:lang w:val="en-GB"/>
        </w:rPr>
        <w:t xml:space="preserve"> </w:t>
      </w:r>
      <w:r w:rsidR="00F5253B" w:rsidRPr="00444631">
        <w:rPr>
          <w:rFonts w:ascii="Verdana" w:hAnsi="Verdana"/>
          <w:sz w:val="22"/>
          <w:szCs w:val="22"/>
          <w:lang w:val="en-GB"/>
        </w:rPr>
        <w:t>but</w:t>
      </w:r>
      <w:r w:rsidR="00F5253B" w:rsidRPr="008060F4">
        <w:rPr>
          <w:rFonts w:ascii="Verdana" w:hAnsi="Verdana"/>
          <w:sz w:val="22"/>
          <w:szCs w:val="22"/>
          <w:lang w:val="en-GB"/>
        </w:rPr>
        <w:t xml:space="preserve"> </w:t>
      </w:r>
      <w:r w:rsidR="00E74374" w:rsidRPr="008060F4">
        <w:rPr>
          <w:rFonts w:ascii="Verdana" w:hAnsi="Verdana"/>
          <w:sz w:val="22"/>
          <w:szCs w:val="22"/>
          <w:lang w:val="en-GB"/>
        </w:rPr>
        <w:t>no guidance specifically regarding CPTSD has been available in the UK.</w:t>
      </w:r>
    </w:p>
    <w:p w14:paraId="3E2FDA6C" w14:textId="77777777" w:rsidR="004B4998" w:rsidRDefault="004B4998" w:rsidP="0092047C">
      <w:pPr>
        <w:pStyle w:val="Heading4"/>
        <w:spacing w:after="200" w:line="276" w:lineRule="auto"/>
        <w:rPr>
          <w:rFonts w:ascii="Verdana" w:hAnsi="Verdana"/>
          <w:lang w:val="en-GB"/>
        </w:rPr>
      </w:pPr>
    </w:p>
    <w:p w14:paraId="526C1DA2" w14:textId="193C6D0A" w:rsidR="007E34F1" w:rsidRPr="008060F4" w:rsidRDefault="00E74374" w:rsidP="0092047C">
      <w:pPr>
        <w:pStyle w:val="Heading4"/>
        <w:spacing w:after="200" w:line="276" w:lineRule="auto"/>
        <w:rPr>
          <w:rFonts w:ascii="Verdana" w:hAnsi="Verdana"/>
          <w:lang w:val="en-GB"/>
        </w:rPr>
      </w:pPr>
      <w:r w:rsidRPr="008060F4">
        <w:rPr>
          <w:rFonts w:ascii="Verdana" w:hAnsi="Verdana"/>
          <w:lang w:val="en-GB"/>
        </w:rPr>
        <w:t xml:space="preserve">What is </w:t>
      </w:r>
      <w:r w:rsidR="00C03759" w:rsidRPr="008060F4">
        <w:rPr>
          <w:rFonts w:ascii="Verdana" w:hAnsi="Verdana"/>
          <w:lang w:val="en-GB"/>
        </w:rPr>
        <w:t>C</w:t>
      </w:r>
      <w:r w:rsidRPr="008060F4">
        <w:rPr>
          <w:rFonts w:ascii="Verdana" w:hAnsi="Verdana"/>
          <w:lang w:val="en-GB"/>
        </w:rPr>
        <w:t xml:space="preserve">PTSD? </w:t>
      </w:r>
    </w:p>
    <w:p w14:paraId="18B9A858" w14:textId="52424608"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 xml:space="preserve">Before </w:t>
      </w:r>
      <w:r w:rsidR="00007D59" w:rsidRPr="008060F4">
        <w:rPr>
          <w:rFonts w:ascii="Verdana" w:hAnsi="Verdana"/>
          <w:sz w:val="22"/>
          <w:szCs w:val="22"/>
          <w:lang w:val="en-GB"/>
        </w:rPr>
        <w:t xml:space="preserve">we consider </w:t>
      </w:r>
      <w:r w:rsidRPr="008060F4">
        <w:rPr>
          <w:rFonts w:ascii="Verdana" w:hAnsi="Verdana"/>
          <w:sz w:val="22"/>
          <w:szCs w:val="22"/>
          <w:lang w:val="en-GB"/>
        </w:rPr>
        <w:t>CPTSD</w:t>
      </w:r>
      <w:r w:rsidR="00007D59" w:rsidRPr="008060F4">
        <w:rPr>
          <w:rFonts w:ascii="Verdana" w:hAnsi="Verdana"/>
          <w:sz w:val="22"/>
          <w:szCs w:val="22"/>
          <w:lang w:val="en-GB"/>
        </w:rPr>
        <w:t>,</w:t>
      </w:r>
      <w:r w:rsidRPr="008060F4">
        <w:rPr>
          <w:rFonts w:ascii="Verdana" w:hAnsi="Verdana"/>
          <w:sz w:val="22"/>
          <w:szCs w:val="22"/>
          <w:lang w:val="en-GB"/>
        </w:rPr>
        <w:t xml:space="preserve"> it is important first </w:t>
      </w:r>
      <w:r w:rsidR="00007D59" w:rsidRPr="008060F4">
        <w:rPr>
          <w:rFonts w:ascii="Verdana" w:hAnsi="Verdana"/>
          <w:sz w:val="22"/>
          <w:szCs w:val="22"/>
          <w:lang w:val="en-GB"/>
        </w:rPr>
        <w:t xml:space="preserve">to </w:t>
      </w:r>
      <w:r w:rsidRPr="008060F4">
        <w:rPr>
          <w:rFonts w:ascii="Verdana" w:hAnsi="Verdana"/>
          <w:sz w:val="22"/>
          <w:szCs w:val="22"/>
          <w:lang w:val="en-GB"/>
        </w:rPr>
        <w:t xml:space="preserve">understand PTSD. </w:t>
      </w:r>
      <w:r w:rsidR="00007D59" w:rsidRPr="008060F4">
        <w:rPr>
          <w:rFonts w:ascii="Verdana" w:hAnsi="Verdana"/>
          <w:sz w:val="22"/>
          <w:szCs w:val="22"/>
          <w:lang w:val="en-GB"/>
        </w:rPr>
        <w:t>PTSD was first i</w:t>
      </w:r>
      <w:r w:rsidRPr="008060F4">
        <w:rPr>
          <w:rFonts w:ascii="Verdana" w:hAnsi="Verdana"/>
          <w:sz w:val="22"/>
          <w:szCs w:val="22"/>
          <w:lang w:val="en-GB"/>
        </w:rPr>
        <w:t>ntroduced as a psychiatric diagnosis in 1980</w:t>
      </w:r>
      <w:r w:rsidR="00007D59" w:rsidRPr="008060F4">
        <w:rPr>
          <w:rFonts w:ascii="Verdana" w:hAnsi="Verdana"/>
          <w:sz w:val="22"/>
          <w:szCs w:val="22"/>
          <w:lang w:val="en-GB"/>
        </w:rPr>
        <w:t xml:space="preserve"> in the third edition of the Diagnostic and Statistical Manual of Mental Disorders</w:t>
      </w:r>
      <w:r w:rsidR="00B12482" w:rsidRPr="008060F4">
        <w:rPr>
          <w:rFonts w:ascii="Verdana" w:hAnsi="Verdana"/>
          <w:sz w:val="22"/>
          <w:szCs w:val="22"/>
          <w:lang w:val="en-GB"/>
        </w:rPr>
        <w:t xml:space="preserve"> </w:t>
      </w:r>
      <w:r w:rsidR="00007D59" w:rsidRPr="008060F4">
        <w:rPr>
          <w:rFonts w:ascii="Verdana" w:hAnsi="Verdana"/>
          <w:sz w:val="22"/>
          <w:szCs w:val="22"/>
          <w:lang w:val="en-GB"/>
        </w:rPr>
        <w:t>(</w:t>
      </w:r>
      <w:r w:rsidRPr="008060F4">
        <w:rPr>
          <w:rFonts w:ascii="Verdana" w:hAnsi="Verdana"/>
          <w:sz w:val="22"/>
          <w:szCs w:val="22"/>
          <w:lang w:val="en-GB"/>
        </w:rPr>
        <w:t>DSM-</w:t>
      </w:r>
      <w:r w:rsidR="00CC6743" w:rsidRPr="008060F4">
        <w:rPr>
          <w:rFonts w:ascii="Verdana" w:hAnsi="Verdana"/>
          <w:sz w:val="22"/>
          <w:szCs w:val="22"/>
          <w:lang w:val="en-GB"/>
        </w:rPr>
        <w:t>III</w:t>
      </w:r>
      <w:r w:rsidR="00007D59" w:rsidRPr="008060F4">
        <w:rPr>
          <w:rFonts w:ascii="Verdana" w:hAnsi="Verdana"/>
          <w:sz w:val="22"/>
          <w:szCs w:val="22"/>
          <w:lang w:val="en-GB"/>
        </w:rPr>
        <w:t>)</w:t>
      </w:r>
      <w:r w:rsidRPr="008060F4">
        <w:rPr>
          <w:rFonts w:ascii="Verdana" w:hAnsi="Verdana"/>
          <w:sz w:val="22"/>
          <w:szCs w:val="22"/>
          <w:lang w:val="en-GB"/>
        </w:rPr>
        <w:t xml:space="preserve"> </w:t>
      </w:r>
      <w:r w:rsidR="00B12482" w:rsidRPr="008060F4">
        <w:rPr>
          <w:rFonts w:ascii="Verdana" w:hAnsi="Verdana"/>
          <w:sz w:val="22"/>
          <w:szCs w:val="22"/>
          <w:lang w:val="en-GB"/>
        </w:rPr>
        <w:t>(</w:t>
      </w:r>
      <w:r w:rsidRPr="008060F4">
        <w:rPr>
          <w:rFonts w:ascii="Verdana" w:hAnsi="Verdana"/>
          <w:sz w:val="22"/>
          <w:szCs w:val="22"/>
          <w:lang w:val="en-GB"/>
        </w:rPr>
        <w:t>A</w:t>
      </w:r>
      <w:r w:rsidR="003F44BB" w:rsidRPr="008060F4">
        <w:rPr>
          <w:rFonts w:ascii="Verdana" w:hAnsi="Verdana"/>
          <w:sz w:val="22"/>
          <w:szCs w:val="22"/>
          <w:lang w:val="en-GB"/>
        </w:rPr>
        <w:t xml:space="preserve">merican </w:t>
      </w:r>
      <w:r w:rsidRPr="008060F4">
        <w:rPr>
          <w:rFonts w:ascii="Verdana" w:hAnsi="Verdana"/>
          <w:sz w:val="22"/>
          <w:szCs w:val="22"/>
          <w:lang w:val="en-GB"/>
        </w:rPr>
        <w:t>P</w:t>
      </w:r>
      <w:r w:rsidR="003F44BB" w:rsidRPr="008060F4">
        <w:rPr>
          <w:rFonts w:ascii="Verdana" w:hAnsi="Verdana"/>
          <w:sz w:val="22"/>
          <w:szCs w:val="22"/>
          <w:lang w:val="en-GB"/>
        </w:rPr>
        <w:t xml:space="preserve">sychiatric </w:t>
      </w:r>
      <w:r w:rsidRPr="008060F4">
        <w:rPr>
          <w:rFonts w:ascii="Verdana" w:hAnsi="Verdana"/>
          <w:sz w:val="22"/>
          <w:szCs w:val="22"/>
          <w:lang w:val="en-GB"/>
        </w:rPr>
        <w:t>A</w:t>
      </w:r>
      <w:r w:rsidR="003F44BB" w:rsidRPr="008060F4">
        <w:rPr>
          <w:rFonts w:ascii="Verdana" w:hAnsi="Verdana"/>
          <w:sz w:val="22"/>
          <w:szCs w:val="22"/>
          <w:lang w:val="en-GB"/>
        </w:rPr>
        <w:t>ssociation,</w:t>
      </w:r>
      <w:r w:rsidRPr="008060F4">
        <w:rPr>
          <w:rFonts w:ascii="Verdana" w:hAnsi="Verdana"/>
          <w:sz w:val="22"/>
          <w:szCs w:val="22"/>
          <w:lang w:val="en-GB"/>
        </w:rPr>
        <w:t xml:space="preserve"> 1980)</w:t>
      </w:r>
      <w:r w:rsidR="00915968" w:rsidRPr="008060F4">
        <w:rPr>
          <w:rFonts w:ascii="Verdana" w:hAnsi="Verdana"/>
          <w:sz w:val="22"/>
          <w:szCs w:val="22"/>
          <w:lang w:val="en-GB"/>
        </w:rPr>
        <w:t xml:space="preserve">, </w:t>
      </w:r>
      <w:r w:rsidR="00E45090">
        <w:rPr>
          <w:rFonts w:ascii="Verdana" w:hAnsi="Verdana"/>
          <w:sz w:val="22"/>
          <w:szCs w:val="22"/>
          <w:lang w:val="en-GB"/>
        </w:rPr>
        <w:t xml:space="preserve">and </w:t>
      </w:r>
      <w:r w:rsidR="00915968" w:rsidRPr="008060F4">
        <w:rPr>
          <w:rFonts w:ascii="Verdana" w:hAnsi="Verdana"/>
          <w:sz w:val="22"/>
          <w:szCs w:val="22"/>
          <w:lang w:val="en-GB"/>
        </w:rPr>
        <w:t xml:space="preserve">revised most recently in </w:t>
      </w:r>
      <w:r w:rsidRPr="008060F4">
        <w:rPr>
          <w:rFonts w:ascii="Verdana" w:hAnsi="Verdana"/>
          <w:sz w:val="22"/>
          <w:szCs w:val="22"/>
          <w:lang w:val="en-GB"/>
        </w:rPr>
        <w:t>DSM-5</w:t>
      </w:r>
      <w:r w:rsidR="00915968" w:rsidRPr="008060F4">
        <w:rPr>
          <w:rFonts w:ascii="Verdana" w:hAnsi="Verdana"/>
          <w:sz w:val="22"/>
          <w:szCs w:val="22"/>
          <w:lang w:val="en-GB"/>
        </w:rPr>
        <w:t xml:space="preserve"> in 2013</w:t>
      </w:r>
      <w:r w:rsidRPr="008060F4">
        <w:rPr>
          <w:rFonts w:ascii="Verdana" w:hAnsi="Verdana"/>
          <w:sz w:val="22"/>
          <w:szCs w:val="22"/>
          <w:lang w:val="en-GB"/>
        </w:rPr>
        <w:t xml:space="preserve"> </w:t>
      </w:r>
      <w:r w:rsidR="00E45090" w:rsidRPr="008060F4">
        <w:rPr>
          <w:rFonts w:ascii="Verdana" w:hAnsi="Verdana"/>
          <w:sz w:val="22"/>
          <w:szCs w:val="22"/>
          <w:lang w:val="en-GB"/>
        </w:rPr>
        <w:t xml:space="preserve">and </w:t>
      </w:r>
      <w:r w:rsidR="00E45090">
        <w:rPr>
          <w:rFonts w:ascii="Verdana" w:hAnsi="Verdana"/>
          <w:sz w:val="22"/>
          <w:szCs w:val="22"/>
          <w:lang w:val="en-GB"/>
        </w:rPr>
        <w:t>ICD</w:t>
      </w:r>
      <w:r w:rsidR="00EC13DA">
        <w:rPr>
          <w:rFonts w:ascii="Verdana" w:hAnsi="Verdana"/>
          <w:sz w:val="22"/>
          <w:szCs w:val="22"/>
          <w:lang w:val="en-GB"/>
        </w:rPr>
        <w:t>-</w:t>
      </w:r>
      <w:r w:rsidRPr="008060F4">
        <w:rPr>
          <w:rFonts w:ascii="Verdana" w:hAnsi="Verdana"/>
          <w:sz w:val="22"/>
          <w:szCs w:val="22"/>
          <w:lang w:val="en-GB"/>
        </w:rPr>
        <w:t>10 (</w:t>
      </w:r>
      <w:r w:rsidR="00D317C9" w:rsidRPr="008060F4">
        <w:rPr>
          <w:rFonts w:ascii="Verdana" w:hAnsi="Verdana"/>
          <w:sz w:val="22"/>
          <w:szCs w:val="22"/>
          <w:lang w:val="en-GB"/>
        </w:rPr>
        <w:t>W</w:t>
      </w:r>
      <w:r w:rsidR="003F44BB" w:rsidRPr="008060F4">
        <w:rPr>
          <w:rFonts w:ascii="Verdana" w:hAnsi="Verdana"/>
          <w:sz w:val="22"/>
          <w:szCs w:val="22"/>
          <w:lang w:val="en-GB"/>
        </w:rPr>
        <w:t xml:space="preserve">orld </w:t>
      </w:r>
      <w:r w:rsidR="00D317C9" w:rsidRPr="008060F4">
        <w:rPr>
          <w:rFonts w:ascii="Verdana" w:hAnsi="Verdana"/>
          <w:sz w:val="22"/>
          <w:szCs w:val="22"/>
          <w:lang w:val="en-GB"/>
        </w:rPr>
        <w:t>H</w:t>
      </w:r>
      <w:r w:rsidR="003F44BB" w:rsidRPr="008060F4">
        <w:rPr>
          <w:rFonts w:ascii="Verdana" w:hAnsi="Verdana"/>
          <w:sz w:val="22"/>
          <w:szCs w:val="22"/>
          <w:lang w:val="en-GB"/>
        </w:rPr>
        <w:t xml:space="preserve">ealth </w:t>
      </w:r>
      <w:r w:rsidR="00D317C9" w:rsidRPr="008060F4">
        <w:rPr>
          <w:rFonts w:ascii="Verdana" w:hAnsi="Verdana"/>
          <w:sz w:val="22"/>
          <w:szCs w:val="22"/>
          <w:lang w:val="en-GB"/>
        </w:rPr>
        <w:t>O</w:t>
      </w:r>
      <w:r w:rsidR="003F44BB" w:rsidRPr="008060F4">
        <w:rPr>
          <w:rFonts w:ascii="Verdana" w:hAnsi="Verdana"/>
          <w:sz w:val="22"/>
          <w:szCs w:val="22"/>
          <w:lang w:val="en-GB"/>
        </w:rPr>
        <w:t>rganisation,</w:t>
      </w:r>
      <w:r w:rsidR="00D317C9" w:rsidRPr="008060F4">
        <w:rPr>
          <w:rFonts w:ascii="Verdana" w:hAnsi="Verdana"/>
          <w:sz w:val="22"/>
          <w:szCs w:val="22"/>
          <w:lang w:val="en-GB"/>
        </w:rPr>
        <w:t xml:space="preserve"> 1992</w:t>
      </w:r>
      <w:r w:rsidRPr="008060F4">
        <w:rPr>
          <w:rFonts w:ascii="Verdana" w:hAnsi="Verdana"/>
          <w:sz w:val="22"/>
          <w:szCs w:val="22"/>
          <w:lang w:val="en-GB"/>
        </w:rPr>
        <w:t>)</w:t>
      </w:r>
      <w:r w:rsidR="00915968" w:rsidRPr="008060F4">
        <w:rPr>
          <w:rFonts w:ascii="Verdana" w:hAnsi="Verdana"/>
          <w:sz w:val="22"/>
          <w:szCs w:val="22"/>
          <w:lang w:val="en-GB"/>
        </w:rPr>
        <w:t>.</w:t>
      </w:r>
      <w:r w:rsidRPr="008060F4">
        <w:rPr>
          <w:rFonts w:ascii="Verdana" w:hAnsi="Verdana"/>
          <w:sz w:val="22"/>
          <w:szCs w:val="22"/>
          <w:lang w:val="en-GB"/>
        </w:rPr>
        <w:t xml:space="preserve"> </w:t>
      </w:r>
      <w:r w:rsidR="00915968" w:rsidRPr="008060F4">
        <w:rPr>
          <w:rFonts w:ascii="Verdana" w:hAnsi="Verdana"/>
          <w:sz w:val="22"/>
          <w:szCs w:val="22"/>
          <w:lang w:val="en-GB"/>
        </w:rPr>
        <w:t xml:space="preserve">DSM-5 describes </w:t>
      </w:r>
      <w:r w:rsidRPr="008060F4">
        <w:rPr>
          <w:rFonts w:ascii="Verdana" w:hAnsi="Verdana"/>
          <w:sz w:val="22"/>
          <w:szCs w:val="22"/>
          <w:lang w:val="en-GB"/>
        </w:rPr>
        <w:t>PTSD as encompassing four distinct clusters of symptoms</w:t>
      </w:r>
      <w:r w:rsidR="00915968" w:rsidRPr="008060F4">
        <w:rPr>
          <w:rFonts w:ascii="Verdana" w:hAnsi="Verdana"/>
          <w:sz w:val="22"/>
          <w:szCs w:val="22"/>
          <w:lang w:val="en-GB"/>
        </w:rPr>
        <w:t xml:space="preserve">, which </w:t>
      </w:r>
      <w:r w:rsidRPr="008060F4">
        <w:rPr>
          <w:rFonts w:ascii="Verdana" w:hAnsi="Verdana"/>
          <w:sz w:val="22"/>
          <w:szCs w:val="22"/>
          <w:lang w:val="en-GB"/>
        </w:rPr>
        <w:t>must have been present for more than one month following exposure to threatened or actual death, serious injury</w:t>
      </w:r>
      <w:r w:rsidR="00915968" w:rsidRPr="008060F4">
        <w:rPr>
          <w:rFonts w:ascii="Verdana" w:hAnsi="Verdana"/>
          <w:sz w:val="22"/>
          <w:szCs w:val="22"/>
          <w:lang w:val="en-GB"/>
        </w:rPr>
        <w:t>,</w:t>
      </w:r>
      <w:r w:rsidRPr="008060F4">
        <w:rPr>
          <w:rFonts w:ascii="Verdana" w:hAnsi="Verdana"/>
          <w:sz w:val="22"/>
          <w:szCs w:val="22"/>
          <w:lang w:val="en-GB"/>
        </w:rPr>
        <w:t xml:space="preserve"> or sexual violence. The clusters delineate symptoms of re-experiencing, avoidance, negative cognitions and mood, and arousal</w:t>
      </w:r>
      <w:r w:rsidR="00915968" w:rsidRPr="008060F4">
        <w:rPr>
          <w:rFonts w:ascii="Verdana" w:hAnsi="Verdana"/>
          <w:sz w:val="22"/>
          <w:szCs w:val="22"/>
          <w:lang w:val="en-GB"/>
        </w:rPr>
        <w:t>:</w:t>
      </w:r>
      <w:r w:rsidRPr="008060F4">
        <w:rPr>
          <w:rFonts w:ascii="Verdana" w:hAnsi="Verdana"/>
          <w:sz w:val="22"/>
          <w:szCs w:val="22"/>
          <w:lang w:val="en-GB"/>
        </w:rPr>
        <w:t xml:space="preserve"> </w:t>
      </w:r>
    </w:p>
    <w:p w14:paraId="257BFF4D" w14:textId="5027836F" w:rsidR="007E34F1" w:rsidRPr="008060F4" w:rsidRDefault="00E74374" w:rsidP="00C03759">
      <w:pPr>
        <w:pStyle w:val="Body"/>
        <w:numPr>
          <w:ilvl w:val="0"/>
          <w:numId w:val="178"/>
        </w:numPr>
        <w:spacing w:after="200" w:line="276" w:lineRule="auto"/>
        <w:rPr>
          <w:rFonts w:ascii="Verdana" w:hAnsi="Verdana"/>
          <w:sz w:val="22"/>
          <w:szCs w:val="22"/>
          <w:lang w:val="en-GB"/>
        </w:rPr>
      </w:pPr>
      <w:r w:rsidRPr="008060F4">
        <w:rPr>
          <w:rFonts w:ascii="Verdana" w:hAnsi="Verdana"/>
          <w:b/>
          <w:sz w:val="22"/>
          <w:szCs w:val="22"/>
          <w:lang w:val="en-GB"/>
        </w:rPr>
        <w:t>Re-experiencing symptoms</w:t>
      </w:r>
      <w:r w:rsidRPr="008060F4">
        <w:rPr>
          <w:rFonts w:ascii="Verdana" w:hAnsi="Verdana"/>
          <w:sz w:val="22"/>
          <w:szCs w:val="22"/>
          <w:lang w:val="en-GB"/>
        </w:rPr>
        <w:t xml:space="preserve"> include spontaneous memories of the traumatic event, recurrent dreams related to it, flashbacks</w:t>
      </w:r>
      <w:r w:rsidR="00915968" w:rsidRPr="008060F4">
        <w:rPr>
          <w:rFonts w:ascii="Verdana" w:hAnsi="Verdana"/>
          <w:sz w:val="22"/>
          <w:szCs w:val="22"/>
          <w:lang w:val="en-GB"/>
        </w:rPr>
        <w:t>,</w:t>
      </w:r>
      <w:r w:rsidRPr="008060F4">
        <w:rPr>
          <w:rFonts w:ascii="Verdana" w:hAnsi="Verdana"/>
          <w:sz w:val="22"/>
          <w:szCs w:val="22"/>
          <w:lang w:val="en-GB"/>
        </w:rPr>
        <w:t xml:space="preserve"> or other intense or prolonged psychological distress. </w:t>
      </w:r>
    </w:p>
    <w:p w14:paraId="20FE03D1" w14:textId="16EA26CC" w:rsidR="007E34F1" w:rsidRPr="008060F4" w:rsidRDefault="00E74374" w:rsidP="00C03759">
      <w:pPr>
        <w:pStyle w:val="Body"/>
        <w:numPr>
          <w:ilvl w:val="0"/>
          <w:numId w:val="178"/>
        </w:numPr>
        <w:spacing w:after="200" w:line="276" w:lineRule="auto"/>
        <w:rPr>
          <w:rFonts w:ascii="Verdana" w:hAnsi="Verdana"/>
          <w:sz w:val="22"/>
          <w:szCs w:val="22"/>
          <w:lang w:val="en-GB"/>
        </w:rPr>
      </w:pPr>
      <w:r w:rsidRPr="008060F4">
        <w:rPr>
          <w:rFonts w:ascii="Verdana" w:hAnsi="Verdana"/>
          <w:b/>
          <w:sz w:val="22"/>
          <w:szCs w:val="22"/>
          <w:lang w:val="en-GB"/>
        </w:rPr>
        <w:t>Avoidant symptoms</w:t>
      </w:r>
      <w:r w:rsidRPr="008060F4">
        <w:rPr>
          <w:rFonts w:ascii="Verdana" w:hAnsi="Verdana"/>
          <w:sz w:val="22"/>
          <w:szCs w:val="22"/>
          <w:lang w:val="en-GB"/>
        </w:rPr>
        <w:t xml:space="preserve"> include active avoidance of distressing memories, thoughts, feelings or external reminders of the event. </w:t>
      </w:r>
    </w:p>
    <w:p w14:paraId="4BE53068" w14:textId="2FDF220C" w:rsidR="007E34F1" w:rsidRPr="008060F4" w:rsidRDefault="00E74374" w:rsidP="00C03759">
      <w:pPr>
        <w:pStyle w:val="Body"/>
        <w:numPr>
          <w:ilvl w:val="0"/>
          <w:numId w:val="178"/>
        </w:numPr>
        <w:spacing w:after="200" w:line="276" w:lineRule="auto"/>
        <w:rPr>
          <w:rFonts w:ascii="Verdana" w:hAnsi="Verdana"/>
          <w:sz w:val="22"/>
          <w:szCs w:val="22"/>
          <w:lang w:val="en-GB"/>
        </w:rPr>
      </w:pPr>
      <w:r w:rsidRPr="008060F4">
        <w:rPr>
          <w:rFonts w:ascii="Verdana" w:hAnsi="Verdana"/>
          <w:b/>
          <w:sz w:val="22"/>
          <w:szCs w:val="22"/>
          <w:lang w:val="en-GB"/>
        </w:rPr>
        <w:t>Negative cognitions and mood</w:t>
      </w:r>
      <w:r w:rsidRPr="008060F4">
        <w:rPr>
          <w:rFonts w:ascii="Verdana" w:hAnsi="Verdana"/>
          <w:sz w:val="22"/>
          <w:szCs w:val="22"/>
          <w:lang w:val="en-GB"/>
        </w:rPr>
        <w:t xml:space="preserve"> </w:t>
      </w:r>
      <w:r w:rsidR="00767BD5" w:rsidRPr="008060F4">
        <w:rPr>
          <w:rFonts w:ascii="Verdana" w:hAnsi="Verdana"/>
          <w:sz w:val="22"/>
          <w:szCs w:val="22"/>
          <w:lang w:val="en-GB"/>
        </w:rPr>
        <w:t xml:space="preserve">may </w:t>
      </w:r>
      <w:r w:rsidRPr="008060F4">
        <w:rPr>
          <w:rFonts w:ascii="Verdana" w:hAnsi="Verdana"/>
          <w:sz w:val="22"/>
          <w:szCs w:val="22"/>
          <w:lang w:val="en-GB"/>
        </w:rPr>
        <w:t xml:space="preserve">include a broad range of feelings, from a persistent and distorted sense of blame of self or others, to estrangement from others or markedly diminished interest in activities, to an inability to remember key aspects of the event. </w:t>
      </w:r>
    </w:p>
    <w:p w14:paraId="327EEA90" w14:textId="4B70808B" w:rsidR="007E34F1" w:rsidRPr="008060F4" w:rsidRDefault="00767BD5" w:rsidP="00C03759">
      <w:pPr>
        <w:pStyle w:val="Body"/>
        <w:numPr>
          <w:ilvl w:val="0"/>
          <w:numId w:val="178"/>
        </w:numPr>
        <w:spacing w:after="200" w:line="276" w:lineRule="auto"/>
        <w:rPr>
          <w:rFonts w:ascii="Verdana" w:hAnsi="Verdana"/>
          <w:sz w:val="22"/>
          <w:szCs w:val="22"/>
          <w:lang w:val="en-GB"/>
        </w:rPr>
      </w:pPr>
      <w:r w:rsidRPr="008060F4">
        <w:rPr>
          <w:rFonts w:ascii="Verdana" w:hAnsi="Verdana"/>
          <w:b/>
          <w:sz w:val="22"/>
          <w:szCs w:val="22"/>
          <w:lang w:val="en-GB"/>
        </w:rPr>
        <w:t>Arousal</w:t>
      </w:r>
      <w:r w:rsidR="00E74374" w:rsidRPr="008060F4">
        <w:rPr>
          <w:rFonts w:ascii="Verdana" w:hAnsi="Verdana"/>
          <w:b/>
          <w:sz w:val="22"/>
          <w:szCs w:val="22"/>
          <w:lang w:val="en-GB"/>
        </w:rPr>
        <w:t xml:space="preserve"> symptoms</w:t>
      </w:r>
      <w:r w:rsidR="00E74374" w:rsidRPr="008060F4">
        <w:rPr>
          <w:rFonts w:ascii="Verdana" w:hAnsi="Verdana"/>
          <w:sz w:val="22"/>
          <w:szCs w:val="22"/>
          <w:lang w:val="en-GB"/>
        </w:rPr>
        <w:t xml:space="preserve"> may include aggressive, reckless or self-destructive behaviour, sleep disturbance, hypervigilance or related problems. </w:t>
      </w:r>
    </w:p>
    <w:p w14:paraId="49F9558D" w14:textId="77777777" w:rsidR="00767BD5"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 xml:space="preserve">The number of symptoms required to satisfy </w:t>
      </w:r>
      <w:r w:rsidR="00767BD5" w:rsidRPr="008060F4">
        <w:rPr>
          <w:rFonts w:ascii="Verdana" w:hAnsi="Verdana"/>
          <w:sz w:val="22"/>
          <w:szCs w:val="22"/>
          <w:lang w:val="en-GB"/>
        </w:rPr>
        <w:t xml:space="preserve">the </w:t>
      </w:r>
      <w:r w:rsidRPr="008060F4">
        <w:rPr>
          <w:rFonts w:ascii="Verdana" w:hAnsi="Verdana"/>
          <w:sz w:val="22"/>
          <w:szCs w:val="22"/>
          <w:lang w:val="en-GB"/>
        </w:rPr>
        <w:t xml:space="preserve">criteria varies with the cluster. In addition, there are two possible subtypes: </w:t>
      </w:r>
    </w:p>
    <w:p w14:paraId="7D53E7BF" w14:textId="79004B0B" w:rsidR="00767BD5" w:rsidRPr="008060F4" w:rsidRDefault="00E74374" w:rsidP="00C03759">
      <w:pPr>
        <w:pStyle w:val="Body"/>
        <w:numPr>
          <w:ilvl w:val="0"/>
          <w:numId w:val="179"/>
        </w:numPr>
        <w:spacing w:after="200" w:line="276" w:lineRule="auto"/>
        <w:rPr>
          <w:rFonts w:ascii="Verdana" w:hAnsi="Verdana"/>
          <w:sz w:val="22"/>
          <w:szCs w:val="22"/>
          <w:lang w:val="en-GB"/>
        </w:rPr>
      </w:pPr>
      <w:r w:rsidRPr="008060F4">
        <w:rPr>
          <w:rFonts w:ascii="Verdana" w:hAnsi="Verdana"/>
          <w:sz w:val="22"/>
          <w:szCs w:val="22"/>
          <w:lang w:val="en-GB"/>
        </w:rPr>
        <w:t xml:space="preserve">PTSD </w:t>
      </w:r>
      <w:r w:rsidR="00F5253B" w:rsidRPr="008060F4">
        <w:rPr>
          <w:rFonts w:ascii="Verdana" w:hAnsi="Verdana"/>
          <w:sz w:val="22"/>
          <w:szCs w:val="22"/>
          <w:lang w:val="en-GB"/>
        </w:rPr>
        <w:t>d</w:t>
      </w:r>
      <w:r w:rsidRPr="008060F4">
        <w:rPr>
          <w:rFonts w:ascii="Verdana" w:hAnsi="Verdana"/>
          <w:sz w:val="22"/>
          <w:szCs w:val="22"/>
          <w:lang w:val="en-GB"/>
        </w:rPr>
        <w:t xml:space="preserve">issociative </w:t>
      </w:r>
      <w:r w:rsidR="00F5253B" w:rsidRPr="008060F4">
        <w:rPr>
          <w:rFonts w:ascii="Verdana" w:hAnsi="Verdana"/>
          <w:sz w:val="22"/>
          <w:szCs w:val="22"/>
          <w:lang w:val="en-GB"/>
        </w:rPr>
        <w:t>s</w:t>
      </w:r>
      <w:r w:rsidR="00767BD5" w:rsidRPr="008060F4">
        <w:rPr>
          <w:rFonts w:ascii="Verdana" w:hAnsi="Verdana"/>
          <w:sz w:val="22"/>
          <w:szCs w:val="22"/>
          <w:lang w:val="en-GB"/>
        </w:rPr>
        <w:t>ubtype</w:t>
      </w:r>
      <w:r w:rsidRPr="008060F4">
        <w:rPr>
          <w:rFonts w:ascii="Verdana" w:hAnsi="Verdana"/>
          <w:sz w:val="22"/>
          <w:szCs w:val="22"/>
          <w:lang w:val="en-GB"/>
        </w:rPr>
        <w:t xml:space="preserve">, where </w:t>
      </w:r>
      <w:r w:rsidR="00767BD5" w:rsidRPr="008060F4">
        <w:rPr>
          <w:rFonts w:ascii="Verdana" w:hAnsi="Verdana"/>
          <w:sz w:val="22"/>
          <w:szCs w:val="22"/>
          <w:lang w:val="en-GB"/>
        </w:rPr>
        <w:t xml:space="preserve">the individual presents </w:t>
      </w:r>
      <w:r w:rsidR="008336AD">
        <w:rPr>
          <w:rFonts w:ascii="Verdana" w:hAnsi="Verdana"/>
          <w:sz w:val="22"/>
          <w:szCs w:val="22"/>
          <w:lang w:val="en-GB"/>
        </w:rPr>
        <w:t xml:space="preserve">with </w:t>
      </w:r>
      <w:r w:rsidRPr="008060F4">
        <w:rPr>
          <w:rFonts w:ascii="Verdana" w:hAnsi="Verdana"/>
          <w:sz w:val="22"/>
          <w:szCs w:val="22"/>
          <w:lang w:val="en-GB"/>
        </w:rPr>
        <w:t>prominent dissociative symptoms (experiences of feeling detached from one’s own mind or body, or experiences in which the world seems unreal, dreamlike or distorted)</w:t>
      </w:r>
    </w:p>
    <w:p w14:paraId="16EE8F50" w14:textId="54DFF074" w:rsidR="007E34F1" w:rsidRPr="008060F4" w:rsidRDefault="00F5253B" w:rsidP="00C03759">
      <w:pPr>
        <w:pStyle w:val="Body"/>
        <w:numPr>
          <w:ilvl w:val="0"/>
          <w:numId w:val="179"/>
        </w:numPr>
        <w:spacing w:after="200" w:line="276" w:lineRule="auto"/>
        <w:rPr>
          <w:rFonts w:ascii="Verdana" w:hAnsi="Verdana"/>
          <w:sz w:val="22"/>
          <w:szCs w:val="22"/>
          <w:lang w:val="en-GB"/>
        </w:rPr>
      </w:pPr>
      <w:r w:rsidRPr="008060F4">
        <w:rPr>
          <w:rFonts w:ascii="Verdana" w:hAnsi="Verdana"/>
          <w:sz w:val="22"/>
          <w:szCs w:val="22"/>
          <w:lang w:val="en-GB"/>
        </w:rPr>
        <w:t>PTSD preschool s</w:t>
      </w:r>
      <w:r w:rsidR="00767BD5" w:rsidRPr="008060F4">
        <w:rPr>
          <w:rFonts w:ascii="Verdana" w:hAnsi="Verdana"/>
          <w:sz w:val="22"/>
          <w:szCs w:val="22"/>
          <w:lang w:val="en-GB"/>
        </w:rPr>
        <w:t xml:space="preserve">ubtype, </w:t>
      </w:r>
      <w:r w:rsidR="00E74374" w:rsidRPr="008060F4">
        <w:rPr>
          <w:rFonts w:ascii="Verdana" w:hAnsi="Verdana"/>
          <w:sz w:val="22"/>
          <w:szCs w:val="22"/>
          <w:lang w:val="en-GB"/>
        </w:rPr>
        <w:t xml:space="preserve">in children younger than </w:t>
      </w:r>
      <w:r w:rsidR="00767BD5" w:rsidRPr="008060F4">
        <w:rPr>
          <w:rFonts w:ascii="Verdana" w:hAnsi="Verdana"/>
          <w:sz w:val="22"/>
          <w:szCs w:val="22"/>
          <w:lang w:val="en-GB"/>
        </w:rPr>
        <w:t>six</w:t>
      </w:r>
      <w:r w:rsidR="00E74374" w:rsidRPr="008060F4">
        <w:rPr>
          <w:rFonts w:ascii="Verdana" w:hAnsi="Verdana"/>
          <w:sz w:val="22"/>
          <w:szCs w:val="22"/>
          <w:lang w:val="en-GB"/>
        </w:rPr>
        <w:t xml:space="preserve"> years.</w:t>
      </w:r>
    </w:p>
    <w:p w14:paraId="1FE5791B" w14:textId="168ED619"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 xml:space="preserve">Unlike PTSD, CPTSD has yet to be formally recognised within </w:t>
      </w:r>
      <w:r w:rsidR="00767BD5" w:rsidRPr="008060F4">
        <w:rPr>
          <w:rFonts w:ascii="Verdana" w:hAnsi="Verdana"/>
          <w:sz w:val="22"/>
          <w:szCs w:val="22"/>
          <w:lang w:val="en-GB"/>
        </w:rPr>
        <w:t xml:space="preserve">the </w:t>
      </w:r>
      <w:r w:rsidRPr="008060F4">
        <w:rPr>
          <w:rFonts w:ascii="Verdana" w:hAnsi="Verdana"/>
          <w:sz w:val="22"/>
          <w:szCs w:val="22"/>
          <w:lang w:val="en-GB"/>
        </w:rPr>
        <w:t xml:space="preserve">psychiatric classification systems. It </w:t>
      </w:r>
      <w:r w:rsidR="008336AD">
        <w:rPr>
          <w:rFonts w:ascii="Verdana" w:hAnsi="Verdana"/>
          <w:sz w:val="22"/>
          <w:szCs w:val="22"/>
          <w:lang w:val="en-GB"/>
        </w:rPr>
        <w:t xml:space="preserve">is likely </w:t>
      </w:r>
      <w:r w:rsidR="00767BD5" w:rsidRPr="008060F4">
        <w:rPr>
          <w:rFonts w:ascii="Verdana" w:hAnsi="Verdana"/>
          <w:sz w:val="22"/>
          <w:szCs w:val="22"/>
          <w:lang w:val="en-GB"/>
        </w:rPr>
        <w:t xml:space="preserve">that </w:t>
      </w:r>
      <w:r w:rsidRPr="008060F4">
        <w:rPr>
          <w:rFonts w:ascii="Verdana" w:hAnsi="Verdana"/>
          <w:sz w:val="22"/>
          <w:szCs w:val="22"/>
          <w:lang w:val="en-GB"/>
        </w:rPr>
        <w:t>this</w:t>
      </w:r>
      <w:r w:rsidR="00BD34EA">
        <w:rPr>
          <w:rFonts w:ascii="Verdana" w:hAnsi="Verdana"/>
          <w:sz w:val="22"/>
          <w:szCs w:val="22"/>
          <w:lang w:val="en-GB"/>
        </w:rPr>
        <w:t xml:space="preserve"> will</w:t>
      </w:r>
      <w:r w:rsidRPr="008060F4">
        <w:rPr>
          <w:rFonts w:ascii="Verdana" w:hAnsi="Verdana"/>
          <w:sz w:val="22"/>
          <w:szCs w:val="22"/>
          <w:lang w:val="en-GB"/>
        </w:rPr>
        <w:t xml:space="preserve"> </w:t>
      </w:r>
      <w:r w:rsidR="00767BD5" w:rsidRPr="008060F4">
        <w:rPr>
          <w:rFonts w:ascii="Verdana" w:hAnsi="Verdana"/>
          <w:sz w:val="22"/>
          <w:szCs w:val="22"/>
          <w:lang w:val="en-GB"/>
        </w:rPr>
        <w:t xml:space="preserve">be </w:t>
      </w:r>
      <w:r w:rsidRPr="008060F4">
        <w:rPr>
          <w:rFonts w:ascii="Verdana" w:hAnsi="Verdana"/>
          <w:sz w:val="22"/>
          <w:szCs w:val="22"/>
          <w:lang w:val="en-GB"/>
        </w:rPr>
        <w:t xml:space="preserve">remedied in the forthcoming ICD-11, </w:t>
      </w:r>
      <w:r w:rsidR="008336AD">
        <w:rPr>
          <w:rFonts w:ascii="Verdana" w:hAnsi="Verdana"/>
          <w:sz w:val="22"/>
          <w:szCs w:val="22"/>
          <w:lang w:val="en-GB"/>
        </w:rPr>
        <w:t xml:space="preserve">which defines </w:t>
      </w:r>
      <w:r w:rsidRPr="008060F4">
        <w:rPr>
          <w:rFonts w:ascii="Verdana" w:hAnsi="Verdana"/>
          <w:sz w:val="22"/>
          <w:szCs w:val="22"/>
          <w:lang w:val="en-GB"/>
        </w:rPr>
        <w:t>CPTSD as:</w:t>
      </w:r>
    </w:p>
    <w:p w14:paraId="4163D5B4" w14:textId="7296EE32" w:rsidR="007E34F1" w:rsidRPr="008060F4" w:rsidRDefault="00767BD5" w:rsidP="0092047C">
      <w:pPr>
        <w:pStyle w:val="Body"/>
        <w:spacing w:after="200" w:line="276" w:lineRule="auto"/>
        <w:ind w:left="720"/>
        <w:rPr>
          <w:rFonts w:ascii="Verdana" w:hAnsi="Verdana"/>
          <w:sz w:val="22"/>
          <w:szCs w:val="22"/>
          <w:lang w:val="en-GB"/>
        </w:rPr>
      </w:pPr>
      <w:r w:rsidRPr="008060F4">
        <w:rPr>
          <w:rFonts w:ascii="Verdana" w:hAnsi="Verdana"/>
          <w:i/>
          <w:iCs/>
          <w:color w:val="231F20"/>
          <w:sz w:val="22"/>
          <w:szCs w:val="22"/>
          <w:u w:color="231F20"/>
          <w:lang w:val="en-GB"/>
        </w:rPr>
        <w:lastRenderedPageBreak/>
        <w:t>‘</w:t>
      </w:r>
      <w:r w:rsidR="00E74374" w:rsidRPr="008060F4">
        <w:rPr>
          <w:rFonts w:ascii="Verdana" w:hAnsi="Verdana"/>
          <w:i/>
          <w:iCs/>
          <w:color w:val="231F20"/>
          <w:sz w:val="22"/>
          <w:szCs w:val="22"/>
          <w:u w:color="231F20"/>
          <w:lang w:val="en-GB"/>
        </w:rPr>
        <w:t>A disorder which arises after exposure to a stressor typically of an extreme or prolonged nature and from which escape is difficult or impossible. The disorder is characteri</w:t>
      </w:r>
      <w:r w:rsidRPr="008060F4">
        <w:rPr>
          <w:rFonts w:ascii="Verdana" w:hAnsi="Verdana"/>
          <w:i/>
          <w:iCs/>
          <w:color w:val="231F20"/>
          <w:sz w:val="22"/>
          <w:szCs w:val="22"/>
          <w:u w:color="231F20"/>
          <w:lang w:val="en-GB"/>
        </w:rPr>
        <w:t>s</w:t>
      </w:r>
      <w:r w:rsidR="00E74374" w:rsidRPr="008060F4">
        <w:rPr>
          <w:rFonts w:ascii="Verdana" w:hAnsi="Verdana"/>
          <w:i/>
          <w:iCs/>
          <w:color w:val="231F20"/>
          <w:sz w:val="22"/>
          <w:szCs w:val="22"/>
          <w:u w:color="231F20"/>
          <w:lang w:val="en-GB"/>
        </w:rPr>
        <w:t>ed by the core symptoms of PTSD as well as the development of persistent and pervasive impairments in affective, self and relational functioning, including difficulties in emotion regulation, beliefs about oneself as diminished, defeated or worthless, and difficulties in sustaining relationships</w:t>
      </w:r>
      <w:r w:rsidRPr="008060F4">
        <w:rPr>
          <w:rFonts w:ascii="Verdana" w:hAnsi="Verdana"/>
          <w:i/>
          <w:iCs/>
          <w:color w:val="231F20"/>
          <w:sz w:val="22"/>
          <w:szCs w:val="22"/>
          <w:u w:color="231F20"/>
          <w:lang w:val="en-GB"/>
        </w:rPr>
        <w:t>.’</w:t>
      </w:r>
      <w:r w:rsidR="00E74374" w:rsidRPr="008060F4">
        <w:rPr>
          <w:rFonts w:ascii="Verdana" w:hAnsi="Verdana"/>
          <w:i/>
          <w:iCs/>
          <w:color w:val="231F20"/>
          <w:sz w:val="22"/>
          <w:szCs w:val="22"/>
          <w:u w:color="231F20"/>
          <w:lang w:val="en-GB"/>
        </w:rPr>
        <w:t xml:space="preserve"> (</w:t>
      </w:r>
      <w:r w:rsidR="00E74374" w:rsidRPr="008060F4">
        <w:rPr>
          <w:rFonts w:ascii="Verdana" w:hAnsi="Verdana"/>
          <w:iCs/>
          <w:color w:val="231F20"/>
          <w:sz w:val="22"/>
          <w:szCs w:val="22"/>
          <w:u w:color="231F20"/>
          <w:lang w:val="en-GB"/>
        </w:rPr>
        <w:t>Maercker</w:t>
      </w:r>
      <w:r w:rsidR="003F44BB" w:rsidRPr="008060F4">
        <w:rPr>
          <w:rFonts w:ascii="Verdana" w:hAnsi="Verdana"/>
          <w:iCs/>
          <w:color w:val="231F20"/>
          <w:sz w:val="22"/>
          <w:szCs w:val="22"/>
          <w:u w:color="231F20"/>
          <w:lang w:val="en-GB"/>
        </w:rPr>
        <w:t xml:space="preserve"> </w:t>
      </w:r>
      <w:r w:rsidR="00E74374" w:rsidRPr="008060F4">
        <w:rPr>
          <w:rFonts w:ascii="Verdana" w:hAnsi="Verdana"/>
          <w:i/>
          <w:iCs/>
          <w:color w:val="231F20"/>
          <w:sz w:val="22"/>
          <w:szCs w:val="22"/>
          <w:u w:color="231F20"/>
          <w:lang w:val="en-GB"/>
        </w:rPr>
        <w:t>et al</w:t>
      </w:r>
      <w:r w:rsidR="003F44BB" w:rsidRPr="008060F4">
        <w:rPr>
          <w:rFonts w:ascii="Verdana" w:hAnsi="Verdana"/>
          <w:i/>
          <w:iCs/>
          <w:color w:val="231F20"/>
          <w:sz w:val="22"/>
          <w:szCs w:val="22"/>
          <w:u w:color="231F20"/>
          <w:lang w:val="en-GB"/>
        </w:rPr>
        <w:t>.,</w:t>
      </w:r>
      <w:r w:rsidR="00E74374" w:rsidRPr="008060F4">
        <w:rPr>
          <w:rFonts w:ascii="Verdana" w:hAnsi="Verdana"/>
          <w:iCs/>
          <w:color w:val="231F20"/>
          <w:sz w:val="22"/>
          <w:szCs w:val="22"/>
          <w:u w:color="231F20"/>
          <w:lang w:val="en-GB"/>
        </w:rPr>
        <w:t xml:space="preserve"> 2013</w:t>
      </w:r>
      <w:r w:rsidR="00E74374" w:rsidRPr="008060F4">
        <w:rPr>
          <w:rFonts w:ascii="Verdana" w:hAnsi="Verdana"/>
          <w:i/>
          <w:iCs/>
          <w:color w:val="231F20"/>
          <w:sz w:val="22"/>
          <w:szCs w:val="22"/>
          <w:u w:color="231F20"/>
          <w:lang w:val="en-GB"/>
        </w:rPr>
        <w:t>)</w:t>
      </w:r>
    </w:p>
    <w:p w14:paraId="2E0A2C83" w14:textId="77777777" w:rsidR="007E34F1" w:rsidRPr="008060F4" w:rsidRDefault="007E34F1" w:rsidP="0092047C">
      <w:pPr>
        <w:pStyle w:val="Body"/>
        <w:spacing w:after="200" w:line="276" w:lineRule="auto"/>
        <w:rPr>
          <w:rFonts w:ascii="Verdana" w:hAnsi="Verdana"/>
          <w:sz w:val="22"/>
          <w:szCs w:val="22"/>
          <w:lang w:val="en-GB"/>
        </w:rPr>
      </w:pPr>
    </w:p>
    <w:p w14:paraId="45178376" w14:textId="34CEB967" w:rsidR="007E34F1" w:rsidRPr="008060F4" w:rsidRDefault="00767BD5" w:rsidP="0092047C">
      <w:pPr>
        <w:pStyle w:val="Body"/>
        <w:spacing w:after="200" w:line="276" w:lineRule="auto"/>
        <w:rPr>
          <w:rFonts w:ascii="Verdana" w:hAnsi="Verdana"/>
          <w:sz w:val="22"/>
          <w:szCs w:val="22"/>
          <w:lang w:val="en-GB"/>
        </w:rPr>
      </w:pPr>
      <w:r w:rsidRPr="008060F4">
        <w:rPr>
          <w:rFonts w:ascii="Verdana" w:hAnsi="Verdana"/>
          <w:sz w:val="22"/>
          <w:szCs w:val="22"/>
          <w:lang w:val="en-GB"/>
        </w:rPr>
        <w:t>T</w:t>
      </w:r>
      <w:r w:rsidR="00E74374" w:rsidRPr="008060F4">
        <w:rPr>
          <w:rFonts w:ascii="Verdana" w:hAnsi="Verdana"/>
          <w:sz w:val="22"/>
          <w:szCs w:val="22"/>
          <w:lang w:val="en-GB"/>
        </w:rPr>
        <w:t>h</w:t>
      </w:r>
      <w:r w:rsidR="008336AD">
        <w:rPr>
          <w:rFonts w:ascii="Verdana" w:hAnsi="Verdana"/>
          <w:sz w:val="22"/>
          <w:szCs w:val="22"/>
          <w:lang w:val="en-GB"/>
        </w:rPr>
        <w:t>us whilst the</w:t>
      </w:r>
      <w:r w:rsidR="00E74374" w:rsidRPr="008060F4">
        <w:rPr>
          <w:rFonts w:ascii="Verdana" w:hAnsi="Verdana"/>
          <w:sz w:val="22"/>
          <w:szCs w:val="22"/>
          <w:lang w:val="en-GB"/>
        </w:rPr>
        <w:t xml:space="preserve"> symptoms of PTSD emphasise the </w:t>
      </w:r>
      <w:r w:rsidR="00347A84" w:rsidRPr="008060F4">
        <w:rPr>
          <w:rFonts w:ascii="Verdana" w:hAnsi="Verdana"/>
          <w:sz w:val="22"/>
          <w:szCs w:val="22"/>
          <w:lang w:val="en-GB"/>
        </w:rPr>
        <w:t xml:space="preserve">cognitive and </w:t>
      </w:r>
      <w:r w:rsidR="00E74374" w:rsidRPr="008060F4">
        <w:rPr>
          <w:rFonts w:ascii="Verdana" w:hAnsi="Verdana"/>
          <w:sz w:val="22"/>
          <w:szCs w:val="22"/>
          <w:lang w:val="en-GB"/>
        </w:rPr>
        <w:t>behavioural consequences of an individual’s acute response to an overwhelming event, CPTSD could be considered to encapsulate the systemic effects and chronic adaptations to repeated and/or sustained inescapable events. Several authors have proposed that the constellation of difficulties managing emotions and interpersonal relationships, together with an impaired sense of self, can be understood as the long-term sequelae of childhood trauma. Other clinicians working with combat veterans and adult victims of domestic abuse or political torture have reported a similar pattern of difficulties.</w:t>
      </w:r>
    </w:p>
    <w:p w14:paraId="53D608DC" w14:textId="29155EEA" w:rsidR="00591FA7"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 xml:space="preserve">Judith Herman (1992) was among the first to use the term </w:t>
      </w:r>
      <w:r w:rsidR="00767BD5" w:rsidRPr="008060F4">
        <w:rPr>
          <w:rFonts w:ascii="Verdana" w:hAnsi="Verdana"/>
          <w:sz w:val="22"/>
          <w:szCs w:val="22"/>
          <w:lang w:val="en-GB"/>
        </w:rPr>
        <w:t>‘</w:t>
      </w:r>
      <w:r w:rsidR="00F5253B" w:rsidRPr="008060F4">
        <w:rPr>
          <w:rFonts w:ascii="Verdana" w:hAnsi="Verdana"/>
          <w:sz w:val="22"/>
          <w:szCs w:val="22"/>
          <w:lang w:val="en-GB"/>
        </w:rPr>
        <w:t>c</w:t>
      </w:r>
      <w:r w:rsidRPr="008060F4">
        <w:rPr>
          <w:rFonts w:ascii="Verdana" w:hAnsi="Verdana"/>
          <w:sz w:val="22"/>
          <w:szCs w:val="22"/>
          <w:lang w:val="en-GB"/>
        </w:rPr>
        <w:t>omplex PTSD</w:t>
      </w:r>
      <w:r w:rsidR="00767BD5" w:rsidRPr="008060F4">
        <w:rPr>
          <w:rFonts w:ascii="Verdana" w:hAnsi="Verdana"/>
          <w:sz w:val="22"/>
          <w:szCs w:val="22"/>
          <w:lang w:val="en-GB"/>
        </w:rPr>
        <w:t>’</w:t>
      </w:r>
      <w:r w:rsidRPr="008060F4">
        <w:rPr>
          <w:rFonts w:ascii="Verdana" w:hAnsi="Verdana"/>
          <w:sz w:val="22"/>
          <w:szCs w:val="22"/>
          <w:lang w:val="en-GB"/>
        </w:rPr>
        <w:t xml:space="preserve"> and to assert that repeated, inescapable and overwhelming experiences can underpin a range of adult psychiatric presentations and diagnoses. Her fellow researcher Bessel van der Kolk </w:t>
      </w:r>
      <w:r w:rsidR="00767BD5" w:rsidRPr="008060F4">
        <w:rPr>
          <w:rFonts w:ascii="Verdana" w:hAnsi="Verdana"/>
          <w:sz w:val="22"/>
          <w:szCs w:val="22"/>
          <w:lang w:val="en-GB"/>
        </w:rPr>
        <w:t xml:space="preserve">added that </w:t>
      </w:r>
      <w:r w:rsidRPr="008060F4">
        <w:rPr>
          <w:rFonts w:ascii="Verdana" w:hAnsi="Verdana"/>
          <w:sz w:val="22"/>
          <w:szCs w:val="22"/>
          <w:lang w:val="en-GB"/>
        </w:rPr>
        <w:t xml:space="preserve">chronically traumatised children are likely to suffer a form of </w:t>
      </w:r>
      <w:r w:rsidR="00767BD5" w:rsidRPr="008060F4">
        <w:rPr>
          <w:rFonts w:ascii="Verdana" w:hAnsi="Verdana"/>
          <w:sz w:val="22"/>
          <w:szCs w:val="22"/>
          <w:lang w:val="en-GB"/>
        </w:rPr>
        <w:t>‘</w:t>
      </w:r>
      <w:r w:rsidR="00F5253B" w:rsidRPr="008060F4">
        <w:rPr>
          <w:rFonts w:ascii="Verdana" w:hAnsi="Verdana"/>
          <w:sz w:val="22"/>
          <w:szCs w:val="22"/>
          <w:lang w:val="en-GB"/>
        </w:rPr>
        <w:t>d</w:t>
      </w:r>
      <w:r w:rsidRPr="008060F4">
        <w:rPr>
          <w:rFonts w:ascii="Verdana" w:hAnsi="Verdana"/>
          <w:sz w:val="22"/>
          <w:szCs w:val="22"/>
          <w:lang w:val="en-GB"/>
        </w:rPr>
        <w:t xml:space="preserve">evelopmental </w:t>
      </w:r>
      <w:r w:rsidR="00F5253B" w:rsidRPr="008060F4">
        <w:rPr>
          <w:rFonts w:ascii="Verdana" w:hAnsi="Verdana"/>
          <w:sz w:val="22"/>
          <w:szCs w:val="22"/>
          <w:lang w:val="en-GB"/>
        </w:rPr>
        <w:t>t</w:t>
      </w:r>
      <w:r w:rsidRPr="008060F4">
        <w:rPr>
          <w:rFonts w:ascii="Verdana" w:hAnsi="Verdana"/>
          <w:sz w:val="22"/>
          <w:szCs w:val="22"/>
          <w:lang w:val="en-GB"/>
        </w:rPr>
        <w:t xml:space="preserve">rauma </w:t>
      </w:r>
      <w:r w:rsidR="00F5253B" w:rsidRPr="008060F4">
        <w:rPr>
          <w:rFonts w:ascii="Verdana" w:hAnsi="Verdana"/>
          <w:sz w:val="22"/>
          <w:szCs w:val="22"/>
          <w:lang w:val="en-GB"/>
        </w:rPr>
        <w:t>d</w:t>
      </w:r>
      <w:r w:rsidRPr="008060F4">
        <w:rPr>
          <w:rFonts w:ascii="Verdana" w:hAnsi="Verdana"/>
          <w:sz w:val="22"/>
          <w:szCs w:val="22"/>
          <w:lang w:val="en-GB"/>
        </w:rPr>
        <w:t>isorder</w:t>
      </w:r>
      <w:r w:rsidR="00767BD5" w:rsidRPr="008060F4">
        <w:rPr>
          <w:rFonts w:ascii="Verdana" w:hAnsi="Verdana"/>
          <w:sz w:val="22"/>
          <w:szCs w:val="22"/>
          <w:lang w:val="en-GB"/>
        </w:rPr>
        <w:t>’</w:t>
      </w:r>
      <w:r w:rsidRPr="008060F4">
        <w:rPr>
          <w:rFonts w:ascii="Verdana" w:hAnsi="Verdana"/>
          <w:sz w:val="22"/>
          <w:szCs w:val="22"/>
          <w:lang w:val="en-GB"/>
        </w:rPr>
        <w:t xml:space="preserve"> as a consequence of these repeated experiences (van der Kolk</w:t>
      </w:r>
      <w:r w:rsidR="00B12482" w:rsidRPr="008060F4">
        <w:rPr>
          <w:rFonts w:ascii="Verdana" w:hAnsi="Verdana"/>
          <w:sz w:val="22"/>
          <w:szCs w:val="22"/>
          <w:lang w:val="en-GB"/>
        </w:rPr>
        <w:t xml:space="preserve"> </w:t>
      </w:r>
      <w:r w:rsidR="00B12482" w:rsidRPr="008060F4">
        <w:rPr>
          <w:rFonts w:ascii="Verdana" w:hAnsi="Verdana"/>
          <w:i/>
          <w:sz w:val="22"/>
          <w:szCs w:val="22"/>
          <w:lang w:val="en-GB"/>
        </w:rPr>
        <w:t>et al.</w:t>
      </w:r>
      <w:r w:rsidR="003F44BB" w:rsidRPr="008060F4">
        <w:rPr>
          <w:rFonts w:ascii="Verdana" w:hAnsi="Verdana"/>
          <w:i/>
          <w:sz w:val="22"/>
          <w:szCs w:val="22"/>
          <w:lang w:val="en-GB"/>
        </w:rPr>
        <w:t>,</w:t>
      </w:r>
      <w:r w:rsidRPr="008060F4">
        <w:rPr>
          <w:rFonts w:ascii="Verdana" w:hAnsi="Verdana"/>
          <w:sz w:val="22"/>
          <w:szCs w:val="22"/>
          <w:lang w:val="en-GB"/>
        </w:rPr>
        <w:t xml:space="preserve"> 2009)</w:t>
      </w:r>
      <w:r w:rsidR="00591FA7" w:rsidRPr="008060F4">
        <w:rPr>
          <w:rFonts w:ascii="Verdana" w:hAnsi="Verdana"/>
          <w:sz w:val="22"/>
          <w:szCs w:val="22"/>
          <w:lang w:val="en-GB"/>
        </w:rPr>
        <w:t>.</w:t>
      </w:r>
    </w:p>
    <w:p w14:paraId="168FC21A" w14:textId="75F68D85"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A large-scale systematic community study of the long-term consequences of adverse childhood experiences</w:t>
      </w:r>
      <w:r w:rsidR="00B02515" w:rsidRPr="008060F4">
        <w:rPr>
          <w:rFonts w:ascii="Verdana" w:hAnsi="Verdana"/>
          <w:sz w:val="22"/>
          <w:szCs w:val="22"/>
          <w:lang w:val="en-GB"/>
        </w:rPr>
        <w:t xml:space="preserve"> in the USA</w:t>
      </w:r>
      <w:r w:rsidRPr="008060F4">
        <w:rPr>
          <w:rFonts w:ascii="Verdana" w:hAnsi="Verdana"/>
          <w:sz w:val="22"/>
          <w:szCs w:val="22"/>
          <w:lang w:val="en-GB"/>
        </w:rPr>
        <w:t xml:space="preserve"> (</w:t>
      </w:r>
      <w:r w:rsidR="00D317C9" w:rsidRPr="008060F4">
        <w:rPr>
          <w:rFonts w:ascii="Verdana" w:hAnsi="Verdana"/>
          <w:sz w:val="22"/>
          <w:szCs w:val="22"/>
          <w:lang w:val="en-GB"/>
        </w:rPr>
        <w:t xml:space="preserve">Felitti </w:t>
      </w:r>
      <w:r w:rsidR="00D317C9" w:rsidRPr="008060F4">
        <w:rPr>
          <w:rFonts w:ascii="Verdana" w:hAnsi="Verdana"/>
          <w:i/>
          <w:sz w:val="22"/>
          <w:szCs w:val="22"/>
          <w:lang w:val="en-GB"/>
        </w:rPr>
        <w:t>et al</w:t>
      </w:r>
      <w:r w:rsidR="003F44BB" w:rsidRPr="008060F4">
        <w:rPr>
          <w:rFonts w:ascii="Verdana" w:hAnsi="Verdana"/>
          <w:i/>
          <w:sz w:val="22"/>
          <w:szCs w:val="22"/>
          <w:lang w:val="en-GB"/>
        </w:rPr>
        <w:t>.,</w:t>
      </w:r>
      <w:r w:rsidR="00D317C9" w:rsidRPr="008060F4">
        <w:rPr>
          <w:rFonts w:ascii="Verdana" w:hAnsi="Verdana"/>
          <w:sz w:val="22"/>
          <w:szCs w:val="22"/>
          <w:lang w:val="en-GB"/>
        </w:rPr>
        <w:t xml:space="preserve"> 1998</w:t>
      </w:r>
      <w:r w:rsidRPr="008060F4">
        <w:rPr>
          <w:rFonts w:ascii="Verdana" w:hAnsi="Verdana"/>
          <w:sz w:val="22"/>
          <w:szCs w:val="22"/>
          <w:lang w:val="en-GB"/>
        </w:rPr>
        <w:t xml:space="preserve">) supported the urgent need to intervene in cases of potential CPTSD. The </w:t>
      </w:r>
      <w:r w:rsidR="00E94348" w:rsidRPr="008060F4">
        <w:rPr>
          <w:rFonts w:ascii="Verdana" w:hAnsi="Verdana"/>
          <w:sz w:val="22"/>
          <w:szCs w:val="22"/>
          <w:lang w:val="en-GB"/>
        </w:rPr>
        <w:t>Adverse Childhood Experiences (</w:t>
      </w:r>
      <w:r w:rsidRPr="008060F4">
        <w:rPr>
          <w:rFonts w:ascii="Verdana" w:hAnsi="Verdana"/>
          <w:sz w:val="22"/>
          <w:szCs w:val="22"/>
          <w:lang w:val="en-GB"/>
        </w:rPr>
        <w:t>ACE</w:t>
      </w:r>
      <w:r w:rsidR="00E94348" w:rsidRPr="008060F4">
        <w:rPr>
          <w:rFonts w:ascii="Verdana" w:hAnsi="Verdana"/>
          <w:sz w:val="22"/>
          <w:szCs w:val="22"/>
          <w:lang w:val="en-GB"/>
        </w:rPr>
        <w:t>)</w:t>
      </w:r>
      <w:r w:rsidRPr="008060F4">
        <w:rPr>
          <w:rFonts w:ascii="Verdana" w:hAnsi="Verdana"/>
          <w:sz w:val="22"/>
          <w:szCs w:val="22"/>
          <w:lang w:val="en-GB"/>
        </w:rPr>
        <w:t xml:space="preserve"> study concluded that </w:t>
      </w:r>
      <w:r w:rsidR="00E90C06" w:rsidRPr="008060F4">
        <w:rPr>
          <w:rFonts w:ascii="Verdana" w:hAnsi="Verdana"/>
          <w:sz w:val="22"/>
          <w:szCs w:val="22"/>
          <w:lang w:val="en-GB"/>
        </w:rPr>
        <w:t xml:space="preserve">an individual’s </w:t>
      </w:r>
      <w:r w:rsidRPr="008060F4">
        <w:rPr>
          <w:rFonts w:ascii="Verdana" w:hAnsi="Verdana"/>
          <w:sz w:val="22"/>
          <w:szCs w:val="22"/>
          <w:lang w:val="en-GB"/>
        </w:rPr>
        <w:t xml:space="preserve">personal childhood solutions </w:t>
      </w:r>
      <w:r w:rsidR="00E90C06" w:rsidRPr="008060F4">
        <w:rPr>
          <w:rFonts w:ascii="Verdana" w:hAnsi="Verdana"/>
          <w:sz w:val="22"/>
          <w:szCs w:val="22"/>
          <w:lang w:val="en-GB"/>
        </w:rPr>
        <w:t>to negative</w:t>
      </w:r>
      <w:r w:rsidRPr="008060F4">
        <w:rPr>
          <w:rFonts w:ascii="Verdana" w:hAnsi="Verdana"/>
          <w:sz w:val="22"/>
          <w:szCs w:val="22"/>
          <w:lang w:val="en-GB"/>
        </w:rPr>
        <w:t xml:space="preserve"> care experiences later become significant adult and public health issues (</w:t>
      </w:r>
      <w:r w:rsidR="00D317C9" w:rsidRPr="008060F4">
        <w:rPr>
          <w:rFonts w:ascii="Verdana" w:hAnsi="Verdana"/>
          <w:sz w:val="22"/>
          <w:szCs w:val="22"/>
          <w:lang w:val="en-GB"/>
        </w:rPr>
        <w:t xml:space="preserve">Felitti </w:t>
      </w:r>
      <w:r w:rsidR="00D317C9" w:rsidRPr="008060F4">
        <w:rPr>
          <w:rFonts w:ascii="Verdana" w:hAnsi="Verdana"/>
          <w:i/>
          <w:sz w:val="22"/>
          <w:szCs w:val="22"/>
          <w:lang w:val="en-GB"/>
        </w:rPr>
        <w:t>et al</w:t>
      </w:r>
      <w:r w:rsidR="003F44BB" w:rsidRPr="008060F4">
        <w:rPr>
          <w:rFonts w:ascii="Verdana" w:hAnsi="Verdana"/>
          <w:i/>
          <w:sz w:val="22"/>
          <w:szCs w:val="22"/>
          <w:lang w:val="en-GB"/>
        </w:rPr>
        <w:t>.,</w:t>
      </w:r>
      <w:r w:rsidR="00D317C9" w:rsidRPr="008060F4">
        <w:rPr>
          <w:rFonts w:ascii="Verdana" w:hAnsi="Verdana"/>
          <w:sz w:val="22"/>
          <w:szCs w:val="22"/>
          <w:lang w:val="en-GB"/>
        </w:rPr>
        <w:t xml:space="preserve"> 1998</w:t>
      </w:r>
      <w:r w:rsidRPr="008060F4">
        <w:rPr>
          <w:rFonts w:ascii="Verdana" w:hAnsi="Verdana"/>
          <w:sz w:val="22"/>
          <w:szCs w:val="22"/>
          <w:lang w:val="en-GB"/>
        </w:rPr>
        <w:t xml:space="preserve">). The results of the ACE study </w:t>
      </w:r>
      <w:r w:rsidR="00895B61" w:rsidRPr="008060F4">
        <w:rPr>
          <w:rFonts w:ascii="Verdana" w:hAnsi="Verdana"/>
          <w:sz w:val="22"/>
          <w:szCs w:val="22"/>
          <w:lang w:val="en-GB"/>
        </w:rPr>
        <w:t>indicate</w:t>
      </w:r>
      <w:r w:rsidRPr="008060F4">
        <w:rPr>
          <w:rFonts w:ascii="Verdana" w:hAnsi="Verdana"/>
          <w:sz w:val="22"/>
          <w:szCs w:val="22"/>
          <w:lang w:val="en-GB"/>
        </w:rPr>
        <w:t xml:space="preserve"> that many adult psychological symptoms </w:t>
      </w:r>
      <w:r w:rsidR="00EC7914" w:rsidRPr="008060F4">
        <w:rPr>
          <w:rFonts w:ascii="Verdana" w:hAnsi="Verdana"/>
          <w:sz w:val="22"/>
          <w:szCs w:val="22"/>
          <w:lang w:val="en-GB"/>
        </w:rPr>
        <w:t xml:space="preserve">can </w:t>
      </w:r>
      <w:r w:rsidRPr="008060F4">
        <w:rPr>
          <w:rFonts w:ascii="Verdana" w:hAnsi="Verdana"/>
          <w:sz w:val="22"/>
          <w:szCs w:val="22"/>
          <w:lang w:val="en-GB"/>
        </w:rPr>
        <w:t xml:space="preserve">be </w:t>
      </w:r>
      <w:r w:rsidR="00E90C06" w:rsidRPr="008060F4">
        <w:rPr>
          <w:rFonts w:ascii="Verdana" w:hAnsi="Verdana"/>
          <w:sz w:val="22"/>
          <w:szCs w:val="22"/>
          <w:lang w:val="en-GB"/>
        </w:rPr>
        <w:t>interprete</w:t>
      </w:r>
      <w:r w:rsidRPr="008060F4">
        <w:rPr>
          <w:rFonts w:ascii="Verdana" w:hAnsi="Verdana"/>
          <w:sz w:val="22"/>
          <w:szCs w:val="22"/>
          <w:lang w:val="en-GB"/>
        </w:rPr>
        <w:t>d as contemporaneous attempts to manage adverse</w:t>
      </w:r>
      <w:r w:rsidR="007F73D0" w:rsidRPr="008060F4">
        <w:rPr>
          <w:rFonts w:ascii="Verdana" w:hAnsi="Verdana"/>
          <w:sz w:val="22"/>
          <w:szCs w:val="22"/>
          <w:lang w:val="en-GB"/>
        </w:rPr>
        <w:t xml:space="preserve"> childhood</w:t>
      </w:r>
      <w:r w:rsidRPr="008060F4">
        <w:rPr>
          <w:rFonts w:ascii="Verdana" w:hAnsi="Verdana"/>
          <w:sz w:val="22"/>
          <w:szCs w:val="22"/>
          <w:lang w:val="en-GB"/>
        </w:rPr>
        <w:t xml:space="preserve"> experiences (e.g. dissociation), </w:t>
      </w:r>
      <w:r w:rsidR="00EC7914" w:rsidRPr="008060F4">
        <w:rPr>
          <w:rFonts w:ascii="Verdana" w:hAnsi="Verdana"/>
          <w:sz w:val="22"/>
          <w:szCs w:val="22"/>
          <w:lang w:val="en-GB"/>
        </w:rPr>
        <w:t xml:space="preserve">which then persist </w:t>
      </w:r>
      <w:r w:rsidR="00895B61" w:rsidRPr="008060F4">
        <w:rPr>
          <w:rFonts w:ascii="Verdana" w:hAnsi="Verdana"/>
          <w:sz w:val="22"/>
          <w:szCs w:val="22"/>
          <w:lang w:val="en-GB"/>
        </w:rPr>
        <w:t>after</w:t>
      </w:r>
      <w:r w:rsidR="00EC7914" w:rsidRPr="008060F4">
        <w:rPr>
          <w:rFonts w:ascii="Verdana" w:hAnsi="Verdana"/>
          <w:sz w:val="22"/>
          <w:szCs w:val="22"/>
          <w:lang w:val="en-GB"/>
        </w:rPr>
        <w:t xml:space="preserve"> the adult is in a safe environment.</w:t>
      </w:r>
    </w:p>
    <w:p w14:paraId="7EA9F05A" w14:textId="5413F39A" w:rsidR="009360C8"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 xml:space="preserve">There is significant overlap </w:t>
      </w:r>
      <w:r w:rsidR="00895B61" w:rsidRPr="008060F4">
        <w:rPr>
          <w:rFonts w:ascii="Verdana" w:hAnsi="Verdana"/>
          <w:sz w:val="22"/>
          <w:szCs w:val="22"/>
          <w:lang w:val="en-GB"/>
        </w:rPr>
        <w:t xml:space="preserve">between </w:t>
      </w:r>
      <w:r w:rsidRPr="008060F4">
        <w:rPr>
          <w:rFonts w:ascii="Verdana" w:hAnsi="Verdana"/>
          <w:sz w:val="22"/>
          <w:szCs w:val="22"/>
          <w:lang w:val="en-GB"/>
        </w:rPr>
        <w:t xml:space="preserve">the symptoms of CPTSD and </w:t>
      </w:r>
      <w:r w:rsidR="00F5253B" w:rsidRPr="008060F4">
        <w:rPr>
          <w:rFonts w:ascii="Verdana" w:hAnsi="Verdana"/>
          <w:sz w:val="22"/>
          <w:szCs w:val="22"/>
          <w:lang w:val="en-GB"/>
        </w:rPr>
        <w:t>b</w:t>
      </w:r>
      <w:r w:rsidRPr="008060F4">
        <w:rPr>
          <w:rFonts w:ascii="Verdana" w:hAnsi="Verdana"/>
          <w:sz w:val="22"/>
          <w:szCs w:val="22"/>
          <w:lang w:val="en-GB"/>
        </w:rPr>
        <w:t xml:space="preserve">orderline </w:t>
      </w:r>
      <w:r w:rsidR="00F5253B" w:rsidRPr="008060F4">
        <w:rPr>
          <w:rFonts w:ascii="Verdana" w:hAnsi="Verdana"/>
          <w:sz w:val="22"/>
          <w:szCs w:val="22"/>
          <w:lang w:val="en-GB"/>
        </w:rPr>
        <w:t>p</w:t>
      </w:r>
      <w:r w:rsidRPr="008060F4">
        <w:rPr>
          <w:rFonts w:ascii="Verdana" w:hAnsi="Verdana"/>
          <w:sz w:val="22"/>
          <w:szCs w:val="22"/>
          <w:lang w:val="en-GB"/>
        </w:rPr>
        <w:t xml:space="preserve">ersonality </w:t>
      </w:r>
      <w:r w:rsidR="00F5253B" w:rsidRPr="008060F4">
        <w:rPr>
          <w:rFonts w:ascii="Verdana" w:hAnsi="Verdana"/>
          <w:sz w:val="22"/>
          <w:szCs w:val="22"/>
          <w:lang w:val="en-GB"/>
        </w:rPr>
        <w:t>d</w:t>
      </w:r>
      <w:r w:rsidRPr="008060F4">
        <w:rPr>
          <w:rFonts w:ascii="Verdana" w:hAnsi="Verdana"/>
          <w:sz w:val="22"/>
          <w:szCs w:val="22"/>
          <w:lang w:val="en-GB"/>
        </w:rPr>
        <w:t>isorder (BPD). People meeting criteria for BPD commonly report having experienced sexual, emotional and physical abuse as a child. Seventy-five percent of 214 consecutive in-patients with severe BPD had a documented history of reported childhood sexual abuse (McFetridge</w:t>
      </w:r>
      <w:r w:rsidR="003F44BB" w:rsidRPr="008060F4">
        <w:rPr>
          <w:rFonts w:ascii="Verdana" w:hAnsi="Verdana"/>
          <w:sz w:val="22"/>
          <w:szCs w:val="22"/>
          <w:lang w:val="en-GB"/>
        </w:rPr>
        <w:t xml:space="preserve"> </w:t>
      </w:r>
      <w:r w:rsidR="003F44BB" w:rsidRPr="008060F4">
        <w:rPr>
          <w:rFonts w:ascii="Verdana" w:hAnsi="Verdana"/>
          <w:i/>
          <w:sz w:val="22"/>
          <w:szCs w:val="22"/>
          <w:lang w:val="en-GB"/>
        </w:rPr>
        <w:t>et al.,</w:t>
      </w:r>
      <w:r w:rsidR="003F44BB" w:rsidRPr="008060F4">
        <w:rPr>
          <w:rFonts w:ascii="Verdana" w:hAnsi="Verdana"/>
          <w:sz w:val="22"/>
          <w:szCs w:val="22"/>
          <w:lang w:val="en-GB"/>
        </w:rPr>
        <w:t xml:space="preserve"> </w:t>
      </w:r>
      <w:r w:rsidRPr="008060F4">
        <w:rPr>
          <w:rFonts w:ascii="Verdana" w:hAnsi="Verdana"/>
          <w:sz w:val="22"/>
          <w:szCs w:val="22"/>
          <w:lang w:val="en-GB"/>
        </w:rPr>
        <w:t xml:space="preserve">2015). This high comorbidity has been reported across cultures (Zhang, </w:t>
      </w:r>
      <w:r w:rsidRPr="008060F4">
        <w:rPr>
          <w:rFonts w:ascii="Verdana" w:hAnsi="Verdana"/>
          <w:i/>
          <w:sz w:val="22"/>
          <w:szCs w:val="22"/>
          <w:lang w:val="en-GB"/>
        </w:rPr>
        <w:t>et al.</w:t>
      </w:r>
      <w:r w:rsidR="003F44BB" w:rsidRPr="008060F4">
        <w:rPr>
          <w:rFonts w:ascii="Verdana" w:hAnsi="Verdana"/>
          <w:i/>
          <w:sz w:val="22"/>
          <w:szCs w:val="22"/>
          <w:lang w:val="en-GB"/>
        </w:rPr>
        <w:t>,</w:t>
      </w:r>
      <w:r w:rsidRPr="008060F4">
        <w:rPr>
          <w:rFonts w:ascii="Verdana" w:hAnsi="Verdana"/>
          <w:sz w:val="22"/>
          <w:szCs w:val="22"/>
          <w:lang w:val="en-GB"/>
        </w:rPr>
        <w:t xml:space="preserve"> 2012).</w:t>
      </w:r>
    </w:p>
    <w:p w14:paraId="58C5E87A" w14:textId="3E6FE090" w:rsidR="007E34F1" w:rsidRPr="008060F4" w:rsidRDefault="00895B61" w:rsidP="0092047C">
      <w:pPr>
        <w:pStyle w:val="Body"/>
        <w:spacing w:after="200" w:line="276" w:lineRule="auto"/>
        <w:rPr>
          <w:rFonts w:ascii="Verdana" w:hAnsi="Verdana"/>
          <w:sz w:val="22"/>
          <w:szCs w:val="22"/>
          <w:lang w:val="en-GB"/>
        </w:rPr>
      </w:pPr>
      <w:r w:rsidRPr="008060F4">
        <w:rPr>
          <w:rFonts w:ascii="Verdana" w:hAnsi="Verdana"/>
          <w:sz w:val="22"/>
          <w:szCs w:val="22"/>
          <w:lang w:val="en-GB"/>
        </w:rPr>
        <w:t>A</w:t>
      </w:r>
      <w:r w:rsidR="00E74374" w:rsidRPr="008060F4">
        <w:rPr>
          <w:rFonts w:ascii="Verdana" w:hAnsi="Verdana"/>
          <w:sz w:val="22"/>
          <w:szCs w:val="22"/>
          <w:lang w:val="en-GB"/>
        </w:rPr>
        <w:t xml:space="preserve"> closer examination of the nature of symptoms can</w:t>
      </w:r>
      <w:r w:rsidRPr="008060F4">
        <w:rPr>
          <w:rFonts w:ascii="Verdana" w:hAnsi="Verdana"/>
          <w:sz w:val="22"/>
          <w:szCs w:val="22"/>
          <w:lang w:val="en-GB"/>
        </w:rPr>
        <w:t>, however,</w:t>
      </w:r>
      <w:r w:rsidR="00E74374" w:rsidRPr="008060F4">
        <w:rPr>
          <w:rFonts w:ascii="Verdana" w:hAnsi="Verdana"/>
          <w:sz w:val="22"/>
          <w:szCs w:val="22"/>
          <w:lang w:val="en-GB"/>
        </w:rPr>
        <w:t xml:space="preserve"> distinguish BPD from CPTSD</w:t>
      </w:r>
      <w:r w:rsidRPr="008060F4">
        <w:rPr>
          <w:rFonts w:ascii="Verdana" w:hAnsi="Verdana"/>
          <w:sz w:val="22"/>
          <w:szCs w:val="22"/>
          <w:lang w:val="en-GB"/>
        </w:rPr>
        <w:t>.</w:t>
      </w:r>
      <w:r w:rsidR="00E74374" w:rsidRPr="008060F4">
        <w:rPr>
          <w:rFonts w:ascii="Verdana" w:hAnsi="Verdana"/>
          <w:sz w:val="22"/>
          <w:szCs w:val="22"/>
          <w:lang w:val="en-GB"/>
        </w:rPr>
        <w:t xml:space="preserve"> </w:t>
      </w:r>
      <w:r w:rsidR="00546CEA" w:rsidRPr="008060F4">
        <w:rPr>
          <w:rFonts w:ascii="Verdana" w:hAnsi="Verdana"/>
          <w:sz w:val="22"/>
          <w:szCs w:val="22"/>
          <w:lang w:val="en-GB"/>
        </w:rPr>
        <w:t>BPD presents</w:t>
      </w:r>
      <w:r w:rsidR="00E74374" w:rsidRPr="008060F4">
        <w:rPr>
          <w:rFonts w:ascii="Verdana" w:hAnsi="Verdana"/>
          <w:sz w:val="22"/>
          <w:szCs w:val="22"/>
          <w:lang w:val="en-GB"/>
        </w:rPr>
        <w:t xml:space="preserve"> a greater risk</w:t>
      </w:r>
      <w:r w:rsidR="00EA4967" w:rsidRPr="008060F4">
        <w:rPr>
          <w:rFonts w:ascii="Verdana" w:hAnsi="Verdana"/>
          <w:sz w:val="22"/>
          <w:szCs w:val="22"/>
          <w:lang w:val="en-GB"/>
        </w:rPr>
        <w:t xml:space="preserve"> of </w:t>
      </w:r>
      <w:r w:rsidR="00E74374" w:rsidRPr="008060F4">
        <w:rPr>
          <w:rFonts w:ascii="Verdana" w:hAnsi="Verdana"/>
          <w:sz w:val="22"/>
          <w:szCs w:val="22"/>
          <w:lang w:val="en-GB"/>
        </w:rPr>
        <w:t xml:space="preserve">self-harm, frequent suicidal behaviours and a shifting </w:t>
      </w:r>
      <w:r w:rsidRPr="008060F4">
        <w:rPr>
          <w:rFonts w:ascii="Verdana" w:hAnsi="Verdana"/>
          <w:sz w:val="22"/>
          <w:szCs w:val="22"/>
          <w:lang w:val="en-GB"/>
        </w:rPr>
        <w:t xml:space="preserve">sense of self </w:t>
      </w:r>
      <w:r w:rsidR="00E74374" w:rsidRPr="008060F4">
        <w:rPr>
          <w:rFonts w:ascii="Verdana" w:hAnsi="Verdana"/>
          <w:sz w:val="22"/>
          <w:szCs w:val="22"/>
          <w:lang w:val="en-GB"/>
        </w:rPr>
        <w:t xml:space="preserve">(as opposed to </w:t>
      </w:r>
      <w:r w:rsidRPr="008060F4">
        <w:rPr>
          <w:rFonts w:ascii="Verdana" w:hAnsi="Verdana"/>
          <w:sz w:val="22"/>
          <w:szCs w:val="22"/>
          <w:lang w:val="en-GB"/>
        </w:rPr>
        <w:t xml:space="preserve">one that it is </w:t>
      </w:r>
      <w:r w:rsidR="00E74374" w:rsidRPr="008060F4">
        <w:rPr>
          <w:rFonts w:ascii="Verdana" w:hAnsi="Verdana"/>
          <w:sz w:val="22"/>
          <w:szCs w:val="22"/>
          <w:lang w:val="en-GB"/>
        </w:rPr>
        <w:t xml:space="preserve">pervasively </w:t>
      </w:r>
      <w:r w:rsidR="00E74374" w:rsidRPr="008060F4">
        <w:rPr>
          <w:rFonts w:ascii="Verdana" w:hAnsi="Verdana"/>
          <w:sz w:val="22"/>
          <w:szCs w:val="22"/>
          <w:lang w:val="en-GB"/>
        </w:rPr>
        <w:lastRenderedPageBreak/>
        <w:t>negative</w:t>
      </w:r>
      <w:r w:rsidR="00546CEA" w:rsidRPr="008060F4">
        <w:rPr>
          <w:rFonts w:ascii="Verdana" w:hAnsi="Verdana"/>
          <w:sz w:val="22"/>
          <w:szCs w:val="22"/>
          <w:lang w:val="en-GB"/>
        </w:rPr>
        <w:t xml:space="preserve"> as in CPTSD</w:t>
      </w:r>
      <w:r w:rsidR="00E74374" w:rsidRPr="008060F4">
        <w:rPr>
          <w:rFonts w:ascii="Verdana" w:hAnsi="Verdana"/>
          <w:sz w:val="22"/>
          <w:szCs w:val="22"/>
          <w:lang w:val="en-GB"/>
        </w:rPr>
        <w:t xml:space="preserve">). There is </w:t>
      </w:r>
      <w:r w:rsidRPr="008060F4">
        <w:rPr>
          <w:rFonts w:ascii="Verdana" w:hAnsi="Verdana"/>
          <w:sz w:val="22"/>
          <w:szCs w:val="22"/>
          <w:lang w:val="en-GB"/>
        </w:rPr>
        <w:t xml:space="preserve">also </w:t>
      </w:r>
      <w:r w:rsidR="00E74374" w:rsidRPr="008060F4">
        <w:rPr>
          <w:rFonts w:ascii="Verdana" w:hAnsi="Verdana"/>
          <w:sz w:val="22"/>
          <w:szCs w:val="22"/>
          <w:lang w:val="en-GB"/>
        </w:rPr>
        <w:t xml:space="preserve">often an intense fear of abandonment </w:t>
      </w:r>
      <w:r w:rsidRPr="008060F4">
        <w:rPr>
          <w:rFonts w:ascii="Verdana" w:hAnsi="Verdana"/>
          <w:sz w:val="22"/>
          <w:szCs w:val="22"/>
          <w:lang w:val="en-GB"/>
        </w:rPr>
        <w:t xml:space="preserve">that </w:t>
      </w:r>
      <w:r w:rsidR="00E74374" w:rsidRPr="008060F4">
        <w:rPr>
          <w:rFonts w:ascii="Verdana" w:hAnsi="Verdana"/>
          <w:sz w:val="22"/>
          <w:szCs w:val="22"/>
          <w:lang w:val="en-GB"/>
        </w:rPr>
        <w:t xml:space="preserve">is not evident </w:t>
      </w:r>
      <w:r w:rsidR="00546CEA" w:rsidRPr="008060F4">
        <w:rPr>
          <w:rFonts w:ascii="Verdana" w:hAnsi="Verdana"/>
          <w:sz w:val="22"/>
          <w:szCs w:val="22"/>
          <w:lang w:val="en-GB"/>
        </w:rPr>
        <w:t>with</w:t>
      </w:r>
      <w:r w:rsidR="00E74374" w:rsidRPr="008060F4">
        <w:rPr>
          <w:rFonts w:ascii="Verdana" w:hAnsi="Verdana"/>
          <w:sz w:val="22"/>
          <w:szCs w:val="22"/>
          <w:lang w:val="en-GB"/>
        </w:rPr>
        <w:t xml:space="preserve"> CPTSD </w:t>
      </w:r>
      <w:r w:rsidR="00E74374" w:rsidRPr="008060F4">
        <w:rPr>
          <w:rFonts w:ascii="Verdana" w:hAnsi="Verdana"/>
          <w:color w:val="231F20"/>
          <w:sz w:val="22"/>
          <w:szCs w:val="22"/>
          <w:u w:color="231F20"/>
          <w:lang w:val="en-GB"/>
        </w:rPr>
        <w:t xml:space="preserve">(Maercker </w:t>
      </w:r>
      <w:r w:rsidR="00E74374" w:rsidRPr="008060F4">
        <w:rPr>
          <w:rFonts w:ascii="Verdana" w:hAnsi="Verdana"/>
          <w:i/>
          <w:color w:val="231F20"/>
          <w:sz w:val="22"/>
          <w:szCs w:val="22"/>
          <w:u w:color="231F20"/>
          <w:lang w:val="en-GB"/>
        </w:rPr>
        <w:t>et al.</w:t>
      </w:r>
      <w:r w:rsidR="003F44BB" w:rsidRPr="008060F4">
        <w:rPr>
          <w:rFonts w:ascii="Verdana" w:hAnsi="Verdana"/>
          <w:i/>
          <w:color w:val="231F20"/>
          <w:sz w:val="22"/>
          <w:szCs w:val="22"/>
          <w:u w:color="231F20"/>
          <w:lang w:val="en-GB"/>
        </w:rPr>
        <w:t>,</w:t>
      </w:r>
      <w:r w:rsidR="00E74374" w:rsidRPr="008060F4">
        <w:rPr>
          <w:rFonts w:ascii="Verdana" w:hAnsi="Verdana"/>
          <w:color w:val="231F20"/>
          <w:sz w:val="22"/>
          <w:szCs w:val="22"/>
          <w:u w:color="231F20"/>
          <w:lang w:val="en-GB"/>
        </w:rPr>
        <w:t xml:space="preserve"> 2013).</w:t>
      </w:r>
    </w:p>
    <w:p w14:paraId="7E557ED4" w14:textId="2D51FA40"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color w:val="231F20"/>
          <w:sz w:val="22"/>
          <w:szCs w:val="22"/>
          <w:u w:color="231F20"/>
          <w:lang w:val="en-GB"/>
        </w:rPr>
        <w:t>Cloitre</w:t>
      </w:r>
      <w:r w:rsidR="003F44BB" w:rsidRPr="008060F4">
        <w:rPr>
          <w:rFonts w:ascii="Verdana" w:hAnsi="Verdana"/>
          <w:color w:val="231F20"/>
          <w:sz w:val="22"/>
          <w:szCs w:val="22"/>
          <w:u w:color="231F20"/>
          <w:lang w:val="en-GB"/>
        </w:rPr>
        <w:t xml:space="preserve"> </w:t>
      </w:r>
      <w:r w:rsidR="003F44BB" w:rsidRPr="008060F4">
        <w:rPr>
          <w:rFonts w:ascii="Verdana" w:hAnsi="Verdana"/>
          <w:i/>
          <w:color w:val="231F20"/>
          <w:sz w:val="22"/>
          <w:szCs w:val="22"/>
          <w:u w:color="231F20"/>
          <w:lang w:val="en-GB"/>
        </w:rPr>
        <w:t>et al.</w:t>
      </w:r>
      <w:r w:rsidR="003F44BB" w:rsidRPr="008060F4">
        <w:rPr>
          <w:rFonts w:ascii="Verdana" w:hAnsi="Verdana"/>
          <w:color w:val="231F20"/>
          <w:sz w:val="22"/>
          <w:szCs w:val="22"/>
          <w:u w:color="231F20"/>
          <w:lang w:val="en-GB"/>
        </w:rPr>
        <w:t xml:space="preserve"> </w:t>
      </w:r>
      <w:r w:rsidRPr="008060F4">
        <w:rPr>
          <w:rFonts w:ascii="Verdana" w:hAnsi="Verdana"/>
          <w:color w:val="231F20"/>
          <w:sz w:val="22"/>
          <w:szCs w:val="22"/>
          <w:u w:color="231F20"/>
          <w:lang w:val="en-GB"/>
        </w:rPr>
        <w:t xml:space="preserve">(2014) systematically examined symptom clusters and found four symptoms </w:t>
      </w:r>
      <w:r w:rsidR="00546CEA" w:rsidRPr="008060F4">
        <w:rPr>
          <w:rFonts w:ascii="Verdana" w:hAnsi="Verdana"/>
          <w:color w:val="231F20"/>
          <w:sz w:val="22"/>
          <w:szCs w:val="22"/>
          <w:u w:color="231F20"/>
          <w:lang w:val="en-GB"/>
        </w:rPr>
        <w:t>that</w:t>
      </w:r>
      <w:r w:rsidRPr="008060F4">
        <w:rPr>
          <w:rFonts w:ascii="Verdana" w:hAnsi="Verdana"/>
          <w:color w:val="231F20"/>
          <w:sz w:val="22"/>
          <w:szCs w:val="22"/>
          <w:u w:color="231F20"/>
          <w:lang w:val="en-GB"/>
        </w:rPr>
        <w:t xml:space="preserve"> greatly increase</w:t>
      </w:r>
      <w:r w:rsidR="00546CEA" w:rsidRPr="008060F4">
        <w:rPr>
          <w:rFonts w:ascii="Verdana" w:hAnsi="Verdana"/>
          <w:color w:val="231F20"/>
          <w:sz w:val="22"/>
          <w:szCs w:val="22"/>
          <w:u w:color="231F20"/>
          <w:lang w:val="en-GB"/>
        </w:rPr>
        <w:t>d</w:t>
      </w:r>
      <w:r w:rsidRPr="008060F4">
        <w:rPr>
          <w:rFonts w:ascii="Verdana" w:hAnsi="Verdana"/>
          <w:color w:val="231F20"/>
          <w:sz w:val="22"/>
          <w:szCs w:val="22"/>
          <w:u w:color="231F20"/>
          <w:lang w:val="en-GB"/>
        </w:rPr>
        <w:t xml:space="preserve"> the likelihood of </w:t>
      </w:r>
      <w:r w:rsidR="00546CEA" w:rsidRPr="008060F4">
        <w:rPr>
          <w:rFonts w:ascii="Verdana" w:hAnsi="Verdana"/>
          <w:color w:val="231F20"/>
          <w:sz w:val="22"/>
          <w:szCs w:val="22"/>
          <w:u w:color="231F20"/>
          <w:lang w:val="en-GB"/>
        </w:rPr>
        <w:t xml:space="preserve">a diagnosis of </w:t>
      </w:r>
      <w:r w:rsidRPr="008060F4">
        <w:rPr>
          <w:rFonts w:ascii="Verdana" w:hAnsi="Verdana"/>
          <w:color w:val="231F20"/>
          <w:sz w:val="22"/>
          <w:szCs w:val="22"/>
          <w:u w:color="231F20"/>
          <w:lang w:val="en-GB"/>
        </w:rPr>
        <w:t>BPD as opposed to CPTSD</w:t>
      </w:r>
      <w:r w:rsidR="00546CEA" w:rsidRPr="008060F4">
        <w:rPr>
          <w:rFonts w:ascii="Verdana" w:hAnsi="Verdana"/>
          <w:color w:val="231F20"/>
          <w:sz w:val="22"/>
          <w:szCs w:val="22"/>
          <w:u w:color="231F20"/>
          <w:lang w:val="en-GB"/>
        </w:rPr>
        <w:t>:</w:t>
      </w:r>
      <w:r w:rsidRPr="008060F4">
        <w:rPr>
          <w:rFonts w:ascii="Verdana" w:hAnsi="Verdana"/>
          <w:color w:val="231F20"/>
          <w:sz w:val="22"/>
          <w:szCs w:val="22"/>
          <w:u w:color="231F20"/>
          <w:lang w:val="en-GB"/>
        </w:rPr>
        <w:t xml:space="preserve"> an unstable sense of self, unstable and intense interpersonal relationships, impulsiveness, and frantic efforts to avoid abandonment. </w:t>
      </w:r>
      <w:r w:rsidRPr="008060F4">
        <w:rPr>
          <w:rFonts w:ascii="Verdana" w:hAnsi="Verdana"/>
          <w:sz w:val="22"/>
          <w:szCs w:val="22"/>
          <w:lang w:val="en-GB"/>
        </w:rPr>
        <w:t xml:space="preserve">The latter symptom may also help differentiate BPD from </w:t>
      </w:r>
      <w:r w:rsidR="00F5253B" w:rsidRPr="008060F4">
        <w:rPr>
          <w:rFonts w:ascii="Verdana" w:hAnsi="Verdana"/>
          <w:sz w:val="22"/>
          <w:szCs w:val="22"/>
          <w:lang w:val="en-GB"/>
        </w:rPr>
        <w:t>b</w:t>
      </w:r>
      <w:r w:rsidRPr="008060F4">
        <w:rPr>
          <w:rFonts w:ascii="Verdana" w:hAnsi="Verdana"/>
          <w:sz w:val="22"/>
          <w:szCs w:val="22"/>
          <w:lang w:val="en-GB"/>
        </w:rPr>
        <w:t xml:space="preserve">ipolar </w:t>
      </w:r>
      <w:r w:rsidR="00F5253B" w:rsidRPr="008060F4">
        <w:rPr>
          <w:rFonts w:ascii="Verdana" w:hAnsi="Verdana"/>
          <w:sz w:val="22"/>
          <w:szCs w:val="22"/>
          <w:lang w:val="en-GB"/>
        </w:rPr>
        <w:t>d</w:t>
      </w:r>
      <w:r w:rsidRPr="008060F4">
        <w:rPr>
          <w:rFonts w:ascii="Verdana" w:hAnsi="Verdana"/>
          <w:sz w:val="22"/>
          <w:szCs w:val="22"/>
          <w:lang w:val="en-GB"/>
        </w:rPr>
        <w:t>isorder</w:t>
      </w:r>
      <w:r w:rsidR="00F5253B" w:rsidRPr="008060F4">
        <w:rPr>
          <w:rFonts w:ascii="Verdana" w:hAnsi="Verdana"/>
          <w:sz w:val="22"/>
          <w:szCs w:val="22"/>
          <w:lang w:val="en-GB"/>
        </w:rPr>
        <w:t>.</w:t>
      </w:r>
      <w:r w:rsidRPr="008060F4">
        <w:rPr>
          <w:rFonts w:ascii="Verdana" w:hAnsi="Verdana"/>
          <w:sz w:val="22"/>
          <w:szCs w:val="22"/>
          <w:lang w:val="en-GB"/>
        </w:rPr>
        <w:t xml:space="preserve"> </w:t>
      </w:r>
      <w:r w:rsidR="00F5253B" w:rsidRPr="008060F4">
        <w:rPr>
          <w:rFonts w:ascii="Verdana" w:hAnsi="Verdana"/>
          <w:sz w:val="22"/>
          <w:szCs w:val="22"/>
          <w:lang w:val="en-GB"/>
        </w:rPr>
        <w:t>I</w:t>
      </w:r>
      <w:r w:rsidRPr="008060F4">
        <w:rPr>
          <w:rFonts w:ascii="Verdana" w:hAnsi="Verdana"/>
          <w:sz w:val="22"/>
          <w:szCs w:val="22"/>
          <w:lang w:val="en-GB"/>
        </w:rPr>
        <w:t>n BPD the cycling of an individual's moods is more dependent on what is going on in their life, particularly anything that may rekindle a fear of abandonment. In addition</w:t>
      </w:r>
      <w:r w:rsidR="00F5253B" w:rsidRPr="008060F4">
        <w:rPr>
          <w:rFonts w:ascii="Verdana" w:hAnsi="Verdana"/>
          <w:sz w:val="22"/>
          <w:szCs w:val="22"/>
          <w:lang w:val="en-GB"/>
        </w:rPr>
        <w:t>,</w:t>
      </w:r>
      <w:r w:rsidRPr="008060F4">
        <w:rPr>
          <w:rFonts w:ascii="Verdana" w:hAnsi="Verdana"/>
          <w:sz w:val="22"/>
          <w:szCs w:val="22"/>
          <w:lang w:val="en-GB"/>
        </w:rPr>
        <w:t xml:space="preserve"> the cycling is more rapid in both BPD and CPTSD than in </w:t>
      </w:r>
      <w:r w:rsidR="00F5253B" w:rsidRPr="008060F4">
        <w:rPr>
          <w:rFonts w:ascii="Verdana" w:hAnsi="Verdana"/>
          <w:sz w:val="22"/>
          <w:szCs w:val="22"/>
          <w:lang w:val="en-GB"/>
        </w:rPr>
        <w:t>b</w:t>
      </w:r>
      <w:r w:rsidRPr="008060F4">
        <w:rPr>
          <w:rFonts w:ascii="Verdana" w:hAnsi="Verdana"/>
          <w:sz w:val="22"/>
          <w:szCs w:val="22"/>
          <w:lang w:val="en-GB"/>
        </w:rPr>
        <w:t xml:space="preserve">ipolar disorder, and </w:t>
      </w:r>
      <w:r w:rsidR="00F5253B" w:rsidRPr="008060F4">
        <w:rPr>
          <w:rFonts w:ascii="Verdana" w:hAnsi="Verdana"/>
          <w:sz w:val="22"/>
          <w:szCs w:val="22"/>
          <w:lang w:val="en-GB"/>
        </w:rPr>
        <w:t xml:space="preserve">involves </w:t>
      </w:r>
      <w:r w:rsidRPr="008060F4">
        <w:rPr>
          <w:rFonts w:ascii="Verdana" w:hAnsi="Verdana"/>
          <w:sz w:val="22"/>
          <w:szCs w:val="22"/>
          <w:lang w:val="en-GB"/>
        </w:rPr>
        <w:t>specific emotions such as fear or shame, rather than</w:t>
      </w:r>
      <w:r w:rsidR="00F5253B" w:rsidRPr="008060F4">
        <w:rPr>
          <w:rFonts w:ascii="Verdana" w:hAnsi="Verdana"/>
          <w:sz w:val="22"/>
          <w:szCs w:val="22"/>
          <w:lang w:val="en-GB"/>
        </w:rPr>
        <w:t xml:space="preserve"> </w:t>
      </w:r>
      <w:r w:rsidR="008336AD">
        <w:rPr>
          <w:rFonts w:ascii="Verdana" w:hAnsi="Verdana"/>
          <w:sz w:val="22"/>
          <w:szCs w:val="22"/>
          <w:lang w:val="en-GB"/>
        </w:rPr>
        <w:t xml:space="preserve">generic </w:t>
      </w:r>
      <w:r w:rsidRPr="008060F4">
        <w:rPr>
          <w:rFonts w:ascii="Verdana" w:hAnsi="Verdana"/>
          <w:sz w:val="22"/>
          <w:szCs w:val="22"/>
          <w:lang w:val="en-GB"/>
        </w:rPr>
        <w:t>mood.</w:t>
      </w:r>
      <w:r w:rsidR="008336AD">
        <w:rPr>
          <w:rFonts w:ascii="Verdana" w:hAnsi="Verdana"/>
          <w:sz w:val="22"/>
          <w:szCs w:val="22"/>
          <w:lang w:val="en-GB"/>
        </w:rPr>
        <w:t xml:space="preserve"> </w:t>
      </w:r>
    </w:p>
    <w:p w14:paraId="6E80AEC0" w14:textId="4AEA6EFB"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 xml:space="preserve">The effect of repeated overwhelming experience in CPSTD </w:t>
      </w:r>
      <w:r w:rsidR="001617D0">
        <w:rPr>
          <w:rFonts w:ascii="Verdana" w:hAnsi="Verdana"/>
          <w:sz w:val="22"/>
          <w:szCs w:val="22"/>
          <w:lang w:val="en-GB"/>
        </w:rPr>
        <w:t>appears to be</w:t>
      </w:r>
      <w:r w:rsidRPr="008060F4">
        <w:rPr>
          <w:rFonts w:ascii="Verdana" w:hAnsi="Verdana"/>
          <w:sz w:val="22"/>
          <w:szCs w:val="22"/>
          <w:lang w:val="en-GB"/>
        </w:rPr>
        <w:t xml:space="preserve"> mediated by personal sensitivities and differences. An example of this is the interpersonal and social processing difficulties of those people on the autistic spectrum. For these individuals, the nature of their neurodevelopmental processing difficulties may produce a CPTSD response to lower level interpersonal stressors than in others who are </w:t>
      </w:r>
      <w:r w:rsidR="00F5253B" w:rsidRPr="008060F4">
        <w:rPr>
          <w:rFonts w:ascii="Verdana" w:hAnsi="Verdana"/>
          <w:sz w:val="22"/>
          <w:szCs w:val="22"/>
          <w:lang w:val="en-GB"/>
        </w:rPr>
        <w:t xml:space="preserve">better </w:t>
      </w:r>
      <w:r w:rsidRPr="008060F4">
        <w:rPr>
          <w:rFonts w:ascii="Verdana" w:hAnsi="Verdana"/>
          <w:sz w:val="22"/>
          <w:szCs w:val="22"/>
          <w:lang w:val="en-GB"/>
        </w:rPr>
        <w:t>able to understand and moderate social communication (Dell'Osso</w:t>
      </w:r>
      <w:r w:rsidR="003F44BB" w:rsidRPr="008060F4">
        <w:rPr>
          <w:rFonts w:ascii="Verdana" w:hAnsi="Verdana"/>
          <w:sz w:val="22"/>
          <w:szCs w:val="22"/>
          <w:lang w:val="en-GB"/>
        </w:rPr>
        <w:t xml:space="preserve"> &amp;</w:t>
      </w:r>
      <w:r w:rsidRPr="008060F4">
        <w:rPr>
          <w:rFonts w:ascii="Verdana" w:hAnsi="Verdana"/>
          <w:sz w:val="22"/>
          <w:szCs w:val="22"/>
          <w:lang w:val="en-GB"/>
        </w:rPr>
        <w:t xml:space="preserve"> Dalle Luche</w:t>
      </w:r>
      <w:r w:rsidR="003F44BB" w:rsidRPr="008060F4">
        <w:rPr>
          <w:rFonts w:ascii="Verdana" w:hAnsi="Verdana"/>
          <w:sz w:val="22"/>
          <w:szCs w:val="22"/>
          <w:lang w:val="en-GB"/>
        </w:rPr>
        <w:t>,</w:t>
      </w:r>
      <w:r w:rsidRPr="008060F4">
        <w:rPr>
          <w:rFonts w:ascii="Verdana" w:hAnsi="Verdana"/>
          <w:sz w:val="22"/>
          <w:szCs w:val="22"/>
          <w:lang w:val="en-GB"/>
        </w:rPr>
        <w:t xml:space="preserve"> 2015; King</w:t>
      </w:r>
      <w:r w:rsidR="00B12482" w:rsidRPr="008060F4">
        <w:rPr>
          <w:rFonts w:ascii="Verdana" w:hAnsi="Verdana"/>
          <w:sz w:val="22"/>
          <w:szCs w:val="22"/>
          <w:lang w:val="en-GB"/>
        </w:rPr>
        <w:t>,</w:t>
      </w:r>
      <w:r w:rsidRPr="008060F4">
        <w:rPr>
          <w:rFonts w:ascii="Verdana" w:hAnsi="Verdana"/>
          <w:sz w:val="22"/>
          <w:szCs w:val="22"/>
          <w:lang w:val="en-GB"/>
        </w:rPr>
        <w:t xml:space="preserve"> 2010).</w:t>
      </w:r>
    </w:p>
    <w:p w14:paraId="59BCE399" w14:textId="7825323F"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 xml:space="preserve">Any therapeutic intervention for CPSTD should be informed by careful formulation of the effect of the </w:t>
      </w:r>
      <w:r w:rsidR="00F5253B" w:rsidRPr="008060F4">
        <w:rPr>
          <w:rFonts w:ascii="Verdana" w:hAnsi="Verdana"/>
          <w:sz w:val="22"/>
          <w:szCs w:val="22"/>
          <w:lang w:val="en-GB"/>
        </w:rPr>
        <w:t xml:space="preserve">specific </w:t>
      </w:r>
      <w:r w:rsidRPr="008060F4">
        <w:rPr>
          <w:rFonts w:ascii="Verdana" w:hAnsi="Verdana"/>
          <w:sz w:val="22"/>
          <w:szCs w:val="22"/>
          <w:lang w:val="en-GB"/>
        </w:rPr>
        <w:t xml:space="preserve">traumatic experiences endured by </w:t>
      </w:r>
      <w:r w:rsidR="00F5253B" w:rsidRPr="008060F4">
        <w:rPr>
          <w:rFonts w:ascii="Verdana" w:hAnsi="Verdana"/>
          <w:sz w:val="22"/>
          <w:szCs w:val="22"/>
          <w:lang w:val="en-GB"/>
        </w:rPr>
        <w:t xml:space="preserve">the </w:t>
      </w:r>
      <w:r w:rsidRPr="008060F4">
        <w:rPr>
          <w:rFonts w:ascii="Verdana" w:hAnsi="Verdana"/>
          <w:sz w:val="22"/>
          <w:szCs w:val="22"/>
          <w:lang w:val="en-GB"/>
        </w:rPr>
        <w:t xml:space="preserve">particular individual at </w:t>
      </w:r>
      <w:r w:rsidR="00F5253B" w:rsidRPr="008060F4">
        <w:rPr>
          <w:rFonts w:ascii="Verdana" w:hAnsi="Verdana"/>
          <w:sz w:val="22"/>
          <w:szCs w:val="22"/>
          <w:lang w:val="en-GB"/>
        </w:rPr>
        <w:t xml:space="preserve">their </w:t>
      </w:r>
      <w:r w:rsidRPr="008060F4">
        <w:rPr>
          <w:rFonts w:ascii="Verdana" w:hAnsi="Verdana"/>
          <w:sz w:val="22"/>
          <w:szCs w:val="22"/>
          <w:lang w:val="en-GB"/>
        </w:rPr>
        <w:t xml:space="preserve">age and stage of life, in these circumstances and </w:t>
      </w:r>
      <w:r w:rsidR="00846DCF" w:rsidRPr="008060F4">
        <w:rPr>
          <w:rFonts w:ascii="Verdana" w:hAnsi="Verdana"/>
          <w:sz w:val="22"/>
          <w:szCs w:val="22"/>
          <w:lang w:val="en-GB"/>
        </w:rPr>
        <w:t>context</w:t>
      </w:r>
      <w:r w:rsidRPr="008060F4">
        <w:rPr>
          <w:rFonts w:ascii="Verdana" w:hAnsi="Verdana"/>
          <w:sz w:val="22"/>
          <w:szCs w:val="22"/>
          <w:lang w:val="en-GB"/>
        </w:rPr>
        <w:t>, and with this level of support and personal resource.</w:t>
      </w:r>
    </w:p>
    <w:p w14:paraId="3E745B7E" w14:textId="77777777" w:rsidR="007E34F1" w:rsidRPr="008060F4" w:rsidRDefault="007E34F1" w:rsidP="0092047C">
      <w:pPr>
        <w:pStyle w:val="Body"/>
        <w:spacing w:after="200" w:line="276" w:lineRule="auto"/>
        <w:rPr>
          <w:rFonts w:ascii="Verdana" w:hAnsi="Verdana"/>
          <w:sz w:val="22"/>
          <w:szCs w:val="22"/>
          <w:lang w:val="en-GB"/>
        </w:rPr>
      </w:pPr>
    </w:p>
    <w:p w14:paraId="10E6D4BB" w14:textId="77777777" w:rsidR="007E34F1" w:rsidRPr="008060F4" w:rsidRDefault="00E74374" w:rsidP="0092047C">
      <w:pPr>
        <w:pStyle w:val="Body"/>
        <w:spacing w:after="200" w:line="276" w:lineRule="auto"/>
        <w:rPr>
          <w:rFonts w:ascii="Verdana" w:hAnsi="Verdana"/>
          <w:lang w:val="en-GB"/>
        </w:rPr>
      </w:pPr>
      <w:r w:rsidRPr="008060F4">
        <w:rPr>
          <w:rFonts w:ascii="Verdana" w:hAnsi="Verdana"/>
          <w:b/>
          <w:bCs/>
          <w:i/>
          <w:iCs/>
          <w:color w:val="499BC9"/>
          <w:u w:color="499BC9"/>
          <w:lang w:val="en-GB"/>
        </w:rPr>
        <w:t>The conceptual basis of effective therapy for CPSTD</w:t>
      </w:r>
      <w:r w:rsidRPr="008060F4">
        <w:rPr>
          <w:rFonts w:ascii="Verdana" w:hAnsi="Verdana"/>
          <w:b/>
          <w:bCs/>
          <w:lang w:val="en-GB"/>
        </w:rPr>
        <w:t xml:space="preserve"> </w:t>
      </w:r>
    </w:p>
    <w:p w14:paraId="027BC941" w14:textId="15CAD276"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CPTSD has been shown to be most likely following chronic, repeated interpersonal violence. Results of the DSM-</w:t>
      </w:r>
      <w:r w:rsidR="00846DCF" w:rsidRPr="008060F4">
        <w:rPr>
          <w:rFonts w:ascii="Verdana" w:hAnsi="Verdana"/>
          <w:sz w:val="22"/>
          <w:szCs w:val="22"/>
          <w:lang w:val="en-GB"/>
        </w:rPr>
        <w:t>IV</w:t>
      </w:r>
      <w:r w:rsidR="003B62F7" w:rsidRPr="008060F4">
        <w:rPr>
          <w:rFonts w:ascii="Verdana" w:hAnsi="Verdana"/>
          <w:sz w:val="22"/>
          <w:szCs w:val="22"/>
          <w:lang w:val="en-GB"/>
        </w:rPr>
        <w:t xml:space="preserve"> </w:t>
      </w:r>
      <w:r w:rsidRPr="008060F4">
        <w:rPr>
          <w:rFonts w:ascii="Verdana" w:hAnsi="Verdana"/>
          <w:sz w:val="22"/>
          <w:szCs w:val="22"/>
          <w:lang w:val="en-GB"/>
        </w:rPr>
        <w:t>Field Trial suggest</w:t>
      </w:r>
      <w:r w:rsidR="001617D0">
        <w:rPr>
          <w:rFonts w:ascii="Verdana" w:hAnsi="Verdana"/>
          <w:sz w:val="22"/>
          <w:szCs w:val="22"/>
          <w:lang w:val="en-GB"/>
        </w:rPr>
        <w:t>ed</w:t>
      </w:r>
      <w:r w:rsidRPr="008060F4">
        <w:rPr>
          <w:rFonts w:ascii="Verdana" w:hAnsi="Verdana"/>
          <w:sz w:val="22"/>
          <w:szCs w:val="22"/>
          <w:lang w:val="en-GB"/>
        </w:rPr>
        <w:t xml:space="preserve"> that traumatic events have the most pervasive impact on an individual during their first decade of life</w:t>
      </w:r>
      <w:r w:rsidR="0043327B">
        <w:rPr>
          <w:rFonts w:ascii="Verdana" w:hAnsi="Verdana"/>
          <w:sz w:val="22"/>
          <w:szCs w:val="22"/>
          <w:lang w:val="en-GB"/>
        </w:rPr>
        <w:t xml:space="preserve">, while those who experience trauma in adulthood are more likely to develop PTSD than </w:t>
      </w:r>
      <w:r w:rsidR="00A63122">
        <w:rPr>
          <w:rFonts w:ascii="Verdana" w:hAnsi="Verdana"/>
          <w:sz w:val="22"/>
          <w:szCs w:val="22"/>
          <w:lang w:val="en-GB"/>
        </w:rPr>
        <w:t xml:space="preserve">CPTSD </w:t>
      </w:r>
      <w:r w:rsidR="00A63122" w:rsidRPr="008060F4">
        <w:rPr>
          <w:rFonts w:ascii="Verdana" w:hAnsi="Verdana"/>
          <w:sz w:val="22"/>
          <w:szCs w:val="22"/>
          <w:lang w:val="en-GB"/>
        </w:rPr>
        <w:t>(</w:t>
      </w:r>
      <w:r w:rsidR="00CF311B" w:rsidRPr="008060F4">
        <w:rPr>
          <w:rFonts w:ascii="Verdana" w:hAnsi="Verdana"/>
          <w:sz w:val="22"/>
          <w:szCs w:val="22"/>
          <w:lang w:val="en-GB"/>
        </w:rPr>
        <w:t>v</w:t>
      </w:r>
      <w:r w:rsidRPr="008060F4">
        <w:rPr>
          <w:rFonts w:ascii="Verdana" w:hAnsi="Verdana"/>
          <w:sz w:val="22"/>
          <w:szCs w:val="22"/>
          <w:lang w:val="en-GB"/>
        </w:rPr>
        <w:t>an der Kolk</w:t>
      </w:r>
      <w:r w:rsidR="000C38CB" w:rsidRPr="008060F4">
        <w:rPr>
          <w:rFonts w:ascii="Verdana" w:hAnsi="Verdana"/>
          <w:sz w:val="22"/>
          <w:szCs w:val="22"/>
          <w:lang w:val="en-GB"/>
        </w:rPr>
        <w:t xml:space="preserve"> </w:t>
      </w:r>
      <w:r w:rsidR="000C38CB" w:rsidRPr="008060F4">
        <w:rPr>
          <w:rFonts w:ascii="Verdana" w:hAnsi="Verdana"/>
          <w:i/>
          <w:sz w:val="22"/>
          <w:szCs w:val="22"/>
          <w:lang w:val="en-GB"/>
        </w:rPr>
        <w:t>et al.,</w:t>
      </w:r>
      <w:r w:rsidRPr="008060F4">
        <w:rPr>
          <w:rFonts w:ascii="Verdana" w:hAnsi="Verdana"/>
          <w:sz w:val="22"/>
          <w:szCs w:val="22"/>
          <w:lang w:val="en-GB"/>
        </w:rPr>
        <w:t xml:space="preserve"> 2005). Repeated abuse in childhood interfere</w:t>
      </w:r>
      <w:r w:rsidR="00F5253B" w:rsidRPr="008060F4">
        <w:rPr>
          <w:rFonts w:ascii="Verdana" w:hAnsi="Verdana"/>
          <w:sz w:val="22"/>
          <w:szCs w:val="22"/>
          <w:lang w:val="en-GB"/>
        </w:rPr>
        <w:t>s</w:t>
      </w:r>
      <w:r w:rsidRPr="008060F4">
        <w:rPr>
          <w:rFonts w:ascii="Verdana" w:hAnsi="Verdana"/>
          <w:sz w:val="22"/>
          <w:szCs w:val="22"/>
          <w:lang w:val="en-GB"/>
        </w:rPr>
        <w:t xml:space="preserve"> with neurobiological development (Ford</w:t>
      </w:r>
      <w:r w:rsidR="000C38CB" w:rsidRPr="008060F4">
        <w:rPr>
          <w:rFonts w:ascii="Verdana" w:hAnsi="Verdana"/>
          <w:sz w:val="22"/>
          <w:szCs w:val="22"/>
          <w:lang w:val="en-GB"/>
        </w:rPr>
        <w:t>,</w:t>
      </w:r>
      <w:r w:rsidRPr="008060F4">
        <w:rPr>
          <w:rFonts w:ascii="Verdana" w:hAnsi="Verdana"/>
          <w:sz w:val="22"/>
          <w:szCs w:val="22"/>
          <w:lang w:val="en-GB"/>
        </w:rPr>
        <w:t xml:space="preserve"> 2005), impairing the capacity for sensory, emotional and cognitive integration.</w:t>
      </w:r>
      <w:r w:rsidR="00F5253B" w:rsidRPr="008060F4">
        <w:rPr>
          <w:rFonts w:ascii="Verdana" w:hAnsi="Verdana"/>
          <w:sz w:val="22"/>
          <w:szCs w:val="22"/>
          <w:lang w:val="en-GB"/>
        </w:rPr>
        <w:t xml:space="preserve"> </w:t>
      </w:r>
      <w:r w:rsidRPr="008060F4">
        <w:rPr>
          <w:rFonts w:ascii="Verdana" w:hAnsi="Verdana"/>
          <w:sz w:val="22"/>
          <w:szCs w:val="22"/>
          <w:lang w:val="en-GB"/>
        </w:rPr>
        <w:t>The ACE study provided evidence that repeated childhood trauma is correlated with increased physical and mental health difficulties as well as a greater likelihood of social and forensic problems (</w:t>
      </w:r>
      <w:r w:rsidR="00D317C9" w:rsidRPr="008060F4">
        <w:rPr>
          <w:rFonts w:ascii="Verdana" w:hAnsi="Verdana"/>
          <w:sz w:val="22"/>
          <w:szCs w:val="22"/>
          <w:lang w:val="en-GB"/>
        </w:rPr>
        <w:t xml:space="preserve">Felitti </w:t>
      </w:r>
      <w:r w:rsidR="00D317C9" w:rsidRPr="008060F4">
        <w:rPr>
          <w:rFonts w:ascii="Verdana" w:hAnsi="Verdana"/>
          <w:i/>
          <w:sz w:val="22"/>
          <w:szCs w:val="22"/>
          <w:lang w:val="en-GB"/>
        </w:rPr>
        <w:t>et al</w:t>
      </w:r>
      <w:r w:rsidR="003F44BB" w:rsidRPr="008060F4">
        <w:rPr>
          <w:rFonts w:ascii="Verdana" w:hAnsi="Verdana"/>
          <w:i/>
          <w:sz w:val="22"/>
          <w:szCs w:val="22"/>
          <w:lang w:val="en-GB"/>
        </w:rPr>
        <w:t>.,</w:t>
      </w:r>
      <w:r w:rsidR="00D317C9" w:rsidRPr="008060F4">
        <w:rPr>
          <w:rFonts w:ascii="Verdana" w:hAnsi="Verdana"/>
          <w:sz w:val="22"/>
          <w:szCs w:val="22"/>
          <w:lang w:val="en-GB"/>
        </w:rPr>
        <w:t xml:space="preserve"> 1998).</w:t>
      </w:r>
    </w:p>
    <w:p w14:paraId="119F240C" w14:textId="6007D67B" w:rsidR="007E34F1" w:rsidRPr="008060F4" w:rsidRDefault="00E94348" w:rsidP="0092047C">
      <w:pPr>
        <w:pStyle w:val="Body"/>
        <w:spacing w:after="200" w:line="276" w:lineRule="auto"/>
        <w:rPr>
          <w:rFonts w:ascii="Verdana" w:hAnsi="Verdana"/>
          <w:sz w:val="22"/>
          <w:szCs w:val="22"/>
          <w:lang w:val="en-GB"/>
        </w:rPr>
      </w:pPr>
      <w:r w:rsidRPr="008060F4">
        <w:rPr>
          <w:rFonts w:ascii="Verdana" w:hAnsi="Verdana"/>
          <w:sz w:val="22"/>
          <w:szCs w:val="22"/>
          <w:lang w:val="en-GB"/>
        </w:rPr>
        <w:t>T</w:t>
      </w:r>
      <w:r w:rsidR="00E74374" w:rsidRPr="008060F4">
        <w:rPr>
          <w:rFonts w:ascii="Verdana" w:hAnsi="Verdana"/>
          <w:sz w:val="22"/>
          <w:szCs w:val="22"/>
          <w:lang w:val="en-GB"/>
        </w:rPr>
        <w:t>here is</w:t>
      </w:r>
      <w:r w:rsidRPr="008060F4">
        <w:rPr>
          <w:rFonts w:ascii="Verdana" w:hAnsi="Verdana"/>
          <w:sz w:val="22"/>
          <w:szCs w:val="22"/>
          <w:lang w:val="en-GB"/>
        </w:rPr>
        <w:t>, however,</w:t>
      </w:r>
      <w:r w:rsidR="00E74374" w:rsidRPr="008060F4">
        <w:rPr>
          <w:rFonts w:ascii="Verdana" w:hAnsi="Verdana"/>
          <w:sz w:val="22"/>
          <w:szCs w:val="22"/>
          <w:lang w:val="en-GB"/>
        </w:rPr>
        <w:t xml:space="preserve"> growing awareness that </w:t>
      </w:r>
      <w:r w:rsidRPr="008060F4">
        <w:rPr>
          <w:rFonts w:ascii="Verdana" w:hAnsi="Verdana"/>
          <w:sz w:val="22"/>
          <w:szCs w:val="22"/>
          <w:lang w:val="en-GB"/>
        </w:rPr>
        <w:t>C</w:t>
      </w:r>
      <w:r w:rsidR="00E74374" w:rsidRPr="008060F4">
        <w:rPr>
          <w:rFonts w:ascii="Verdana" w:hAnsi="Verdana"/>
          <w:sz w:val="22"/>
          <w:szCs w:val="22"/>
          <w:lang w:val="en-GB"/>
        </w:rPr>
        <w:t xml:space="preserve">PTSD may </w:t>
      </w:r>
      <w:r w:rsidRPr="008060F4">
        <w:rPr>
          <w:rFonts w:ascii="Verdana" w:hAnsi="Verdana"/>
          <w:sz w:val="22"/>
          <w:szCs w:val="22"/>
          <w:lang w:val="en-GB"/>
        </w:rPr>
        <w:t>also</w:t>
      </w:r>
      <w:r w:rsidR="001617D0">
        <w:rPr>
          <w:rFonts w:ascii="Verdana" w:hAnsi="Verdana"/>
          <w:sz w:val="22"/>
          <w:szCs w:val="22"/>
          <w:lang w:val="en-GB"/>
        </w:rPr>
        <w:t xml:space="preserve"> develop </w:t>
      </w:r>
      <w:r w:rsidR="00E74374" w:rsidRPr="008060F4">
        <w:rPr>
          <w:rFonts w:ascii="Verdana" w:hAnsi="Verdana"/>
          <w:sz w:val="22"/>
          <w:szCs w:val="22"/>
          <w:lang w:val="en-GB"/>
        </w:rPr>
        <w:t>in adult</w:t>
      </w:r>
      <w:r w:rsidR="001617D0">
        <w:rPr>
          <w:rFonts w:ascii="Verdana" w:hAnsi="Verdana"/>
          <w:sz w:val="22"/>
          <w:szCs w:val="22"/>
          <w:lang w:val="en-GB"/>
        </w:rPr>
        <w:t>s</w:t>
      </w:r>
      <w:r w:rsidR="00E74374" w:rsidRPr="008060F4">
        <w:rPr>
          <w:rFonts w:ascii="Verdana" w:hAnsi="Verdana"/>
          <w:sz w:val="22"/>
          <w:szCs w:val="22"/>
          <w:lang w:val="en-GB"/>
        </w:rPr>
        <w:t xml:space="preserve"> </w:t>
      </w:r>
      <w:r w:rsidR="001617D0">
        <w:rPr>
          <w:rFonts w:ascii="Verdana" w:hAnsi="Verdana"/>
          <w:sz w:val="22"/>
          <w:szCs w:val="22"/>
          <w:lang w:val="en-GB"/>
        </w:rPr>
        <w:t xml:space="preserve">exposed to </w:t>
      </w:r>
      <w:r w:rsidR="00E74374" w:rsidRPr="008060F4">
        <w:rPr>
          <w:rFonts w:ascii="Verdana" w:hAnsi="Verdana"/>
          <w:sz w:val="22"/>
          <w:szCs w:val="22"/>
          <w:lang w:val="en-GB"/>
        </w:rPr>
        <w:t xml:space="preserve">extreme circumstances such as combat, torture or </w:t>
      </w:r>
      <w:r w:rsidR="001617D0">
        <w:rPr>
          <w:rFonts w:ascii="Verdana" w:hAnsi="Verdana"/>
          <w:sz w:val="22"/>
          <w:szCs w:val="22"/>
          <w:lang w:val="en-GB"/>
        </w:rPr>
        <w:t xml:space="preserve">highly aversive </w:t>
      </w:r>
      <w:r w:rsidR="00E74374" w:rsidRPr="008060F4">
        <w:rPr>
          <w:rFonts w:ascii="Verdana" w:hAnsi="Verdana"/>
          <w:sz w:val="22"/>
          <w:szCs w:val="22"/>
          <w:lang w:val="en-GB"/>
        </w:rPr>
        <w:t>political unrest.</w:t>
      </w:r>
      <w:r w:rsidR="00F5253B" w:rsidRPr="008060F4">
        <w:rPr>
          <w:rFonts w:ascii="Verdana" w:hAnsi="Verdana"/>
          <w:sz w:val="22"/>
          <w:szCs w:val="22"/>
          <w:lang w:val="en-GB"/>
        </w:rPr>
        <w:t xml:space="preserve"> </w:t>
      </w:r>
      <w:r w:rsidR="00E74374" w:rsidRPr="008060F4">
        <w:rPr>
          <w:rFonts w:ascii="Verdana" w:hAnsi="Verdana"/>
          <w:sz w:val="22"/>
          <w:szCs w:val="22"/>
          <w:lang w:val="en-GB"/>
        </w:rPr>
        <w:t>Dissociation, somatisation and disturbances of affect regulation</w:t>
      </w:r>
      <w:r w:rsidR="00273775">
        <w:rPr>
          <w:rFonts w:ascii="Verdana" w:hAnsi="Verdana"/>
          <w:sz w:val="22"/>
          <w:szCs w:val="22"/>
          <w:lang w:val="en-GB"/>
        </w:rPr>
        <w:t xml:space="preserve"> and</w:t>
      </w:r>
      <w:r w:rsidR="00273775" w:rsidRPr="008060F4">
        <w:rPr>
          <w:rFonts w:ascii="Verdana" w:hAnsi="Verdana"/>
          <w:sz w:val="22"/>
          <w:szCs w:val="22"/>
          <w:lang w:val="en-GB"/>
        </w:rPr>
        <w:t xml:space="preserve"> </w:t>
      </w:r>
      <w:r w:rsidR="00E74374" w:rsidRPr="008060F4">
        <w:rPr>
          <w:rFonts w:ascii="Verdana" w:hAnsi="Verdana"/>
          <w:sz w:val="22"/>
          <w:szCs w:val="22"/>
          <w:lang w:val="en-GB"/>
        </w:rPr>
        <w:t xml:space="preserve">interpersonal functioning, and </w:t>
      </w:r>
      <w:r w:rsidR="00273775">
        <w:rPr>
          <w:rFonts w:ascii="Verdana" w:hAnsi="Verdana"/>
          <w:sz w:val="22"/>
          <w:szCs w:val="22"/>
          <w:lang w:val="en-GB"/>
        </w:rPr>
        <w:t>changes in beliefs about the self and the world</w:t>
      </w:r>
      <w:r w:rsidR="00E74374" w:rsidRPr="008060F4">
        <w:rPr>
          <w:rFonts w:ascii="Verdana" w:hAnsi="Verdana"/>
          <w:sz w:val="22"/>
          <w:szCs w:val="22"/>
          <w:lang w:val="en-GB"/>
        </w:rPr>
        <w:t xml:space="preserve"> have been identified in such groups in addition to high rates of PTSD (de </w:t>
      </w:r>
      <w:r w:rsidR="00E74374" w:rsidRPr="008060F4">
        <w:rPr>
          <w:rFonts w:ascii="Verdana" w:hAnsi="Verdana"/>
          <w:sz w:val="22"/>
          <w:szCs w:val="22"/>
          <w:lang w:val="en-GB"/>
        </w:rPr>
        <w:lastRenderedPageBreak/>
        <w:t>Jong</w:t>
      </w:r>
      <w:r w:rsidR="003F44BB" w:rsidRPr="008060F4">
        <w:rPr>
          <w:rFonts w:ascii="Verdana" w:hAnsi="Verdana"/>
          <w:sz w:val="22"/>
          <w:szCs w:val="22"/>
          <w:lang w:val="en-GB"/>
        </w:rPr>
        <w:t xml:space="preserve"> </w:t>
      </w:r>
      <w:r w:rsidR="003F44BB" w:rsidRPr="008060F4">
        <w:rPr>
          <w:rFonts w:ascii="Verdana" w:hAnsi="Verdana"/>
          <w:i/>
          <w:sz w:val="22"/>
          <w:szCs w:val="22"/>
          <w:lang w:val="en-GB"/>
        </w:rPr>
        <w:t>et al.</w:t>
      </w:r>
      <w:r w:rsidR="00E74374" w:rsidRPr="008060F4">
        <w:rPr>
          <w:rFonts w:ascii="Verdana" w:hAnsi="Verdana"/>
          <w:i/>
          <w:sz w:val="22"/>
          <w:szCs w:val="22"/>
          <w:lang w:val="en-GB"/>
        </w:rPr>
        <w:t>,</w:t>
      </w:r>
      <w:r w:rsidR="00E74374" w:rsidRPr="008060F4">
        <w:rPr>
          <w:rFonts w:ascii="Verdana" w:hAnsi="Verdana"/>
          <w:sz w:val="22"/>
          <w:szCs w:val="22"/>
          <w:lang w:val="en-GB"/>
        </w:rPr>
        <w:t xml:space="preserve"> 2005; Hinton &amp; Lewis-Fernandez, 201</w:t>
      </w:r>
      <w:r w:rsidR="00CF311B" w:rsidRPr="008060F4">
        <w:rPr>
          <w:rFonts w:ascii="Verdana" w:hAnsi="Verdana"/>
          <w:sz w:val="22"/>
          <w:szCs w:val="22"/>
          <w:lang w:val="en-GB"/>
        </w:rPr>
        <w:t>1</w:t>
      </w:r>
      <w:r w:rsidR="00E74374" w:rsidRPr="008060F4">
        <w:rPr>
          <w:rFonts w:ascii="Verdana" w:hAnsi="Verdana"/>
          <w:sz w:val="22"/>
          <w:szCs w:val="22"/>
          <w:lang w:val="en-GB"/>
        </w:rPr>
        <w:t xml:space="preserve">; Morina &amp; Ford, 2009). </w:t>
      </w:r>
      <w:r w:rsidR="00BA66B6" w:rsidRPr="008060F4">
        <w:rPr>
          <w:rFonts w:ascii="Verdana" w:hAnsi="Verdana"/>
          <w:sz w:val="22"/>
          <w:szCs w:val="22"/>
          <w:lang w:val="en-GB"/>
        </w:rPr>
        <w:t xml:space="preserve">This has been recognised in the ICD-10 diagnostic category </w:t>
      </w:r>
      <w:r w:rsidRPr="008060F4">
        <w:rPr>
          <w:rFonts w:ascii="Verdana" w:hAnsi="Verdana"/>
          <w:sz w:val="22"/>
          <w:szCs w:val="22"/>
          <w:lang w:val="en-GB"/>
        </w:rPr>
        <w:t>‘</w:t>
      </w:r>
      <w:r w:rsidR="00BA66B6" w:rsidRPr="008060F4">
        <w:rPr>
          <w:rFonts w:ascii="Verdana" w:hAnsi="Verdana"/>
          <w:sz w:val="22"/>
          <w:szCs w:val="22"/>
          <w:lang w:val="en-GB"/>
        </w:rPr>
        <w:t>Enduring changes of personality following catastrophic events</w:t>
      </w:r>
      <w:r w:rsidRPr="008060F4">
        <w:rPr>
          <w:rFonts w:ascii="Verdana" w:hAnsi="Verdana"/>
          <w:sz w:val="22"/>
          <w:szCs w:val="22"/>
          <w:lang w:val="en-GB"/>
        </w:rPr>
        <w:t>’</w:t>
      </w:r>
      <w:r w:rsidR="00BA66B6" w:rsidRPr="008060F4">
        <w:rPr>
          <w:rFonts w:ascii="Verdana" w:hAnsi="Verdana"/>
          <w:sz w:val="22"/>
          <w:szCs w:val="22"/>
          <w:lang w:val="en-GB"/>
        </w:rPr>
        <w:t>.</w:t>
      </w:r>
    </w:p>
    <w:p w14:paraId="4FEDB717" w14:textId="3913CDE5" w:rsidR="00ED2DE7"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 xml:space="preserve">Since Pierre Janet (1925) first suggested </w:t>
      </w:r>
      <w:r w:rsidR="00E94348" w:rsidRPr="008060F4">
        <w:rPr>
          <w:rFonts w:ascii="Verdana" w:hAnsi="Verdana"/>
          <w:sz w:val="22"/>
          <w:szCs w:val="22"/>
          <w:lang w:val="en-GB"/>
        </w:rPr>
        <w:t xml:space="preserve">that </w:t>
      </w:r>
      <w:r w:rsidRPr="008060F4">
        <w:rPr>
          <w:rFonts w:ascii="Verdana" w:hAnsi="Verdana"/>
          <w:sz w:val="22"/>
          <w:szCs w:val="22"/>
          <w:lang w:val="en-GB"/>
        </w:rPr>
        <w:t xml:space="preserve">the sequelae of prolonged trauma should be treated within a sequential approach, this has been broadly accepted among the majority of clinicians. The psychological treatment of multiple and prolonged trauma was later </w:t>
      </w:r>
      <w:r w:rsidR="00E94348" w:rsidRPr="008060F4">
        <w:rPr>
          <w:rFonts w:ascii="Verdana" w:hAnsi="Verdana"/>
          <w:sz w:val="22"/>
          <w:szCs w:val="22"/>
          <w:lang w:val="en-GB"/>
        </w:rPr>
        <w:t>distinguished into</w:t>
      </w:r>
      <w:r w:rsidRPr="008060F4">
        <w:rPr>
          <w:rFonts w:ascii="Verdana" w:hAnsi="Verdana"/>
          <w:sz w:val="22"/>
          <w:szCs w:val="22"/>
          <w:lang w:val="en-GB"/>
        </w:rPr>
        <w:t xml:space="preserve"> three stages (Herman</w:t>
      </w:r>
      <w:r w:rsidR="003F44BB" w:rsidRPr="008060F4">
        <w:rPr>
          <w:rFonts w:ascii="Verdana" w:hAnsi="Verdana"/>
          <w:sz w:val="22"/>
          <w:szCs w:val="22"/>
          <w:lang w:val="en-GB"/>
        </w:rPr>
        <w:t>,</w:t>
      </w:r>
      <w:r w:rsidRPr="008060F4">
        <w:rPr>
          <w:rFonts w:ascii="Verdana" w:hAnsi="Verdana"/>
          <w:sz w:val="22"/>
          <w:szCs w:val="22"/>
          <w:lang w:val="en-GB"/>
        </w:rPr>
        <w:t xml:space="preserve"> 1992)</w:t>
      </w:r>
      <w:r w:rsidR="00ED2DE7" w:rsidRPr="008060F4">
        <w:rPr>
          <w:rFonts w:ascii="Verdana" w:hAnsi="Verdana"/>
          <w:sz w:val="22"/>
          <w:szCs w:val="22"/>
          <w:lang w:val="en-GB"/>
        </w:rPr>
        <w:t>:</w:t>
      </w:r>
      <w:r w:rsidRPr="008060F4">
        <w:rPr>
          <w:rFonts w:ascii="Verdana" w:hAnsi="Verdana"/>
          <w:sz w:val="22"/>
          <w:szCs w:val="22"/>
          <w:lang w:val="en-GB"/>
        </w:rPr>
        <w:t xml:space="preserve"> </w:t>
      </w:r>
    </w:p>
    <w:p w14:paraId="4B2B64A2" w14:textId="520C2338" w:rsidR="00ED2DE7" w:rsidRPr="008060F4" w:rsidRDefault="00E74374" w:rsidP="00C03759">
      <w:pPr>
        <w:pStyle w:val="Body"/>
        <w:numPr>
          <w:ilvl w:val="0"/>
          <w:numId w:val="180"/>
        </w:numPr>
        <w:spacing w:after="200" w:line="276" w:lineRule="auto"/>
        <w:rPr>
          <w:rFonts w:ascii="Verdana" w:hAnsi="Verdana"/>
          <w:sz w:val="22"/>
          <w:szCs w:val="22"/>
          <w:lang w:val="en-GB"/>
        </w:rPr>
      </w:pPr>
      <w:r w:rsidRPr="008060F4">
        <w:rPr>
          <w:rFonts w:ascii="Verdana" w:hAnsi="Verdana"/>
          <w:sz w:val="22"/>
          <w:szCs w:val="22"/>
          <w:lang w:val="en-GB"/>
        </w:rPr>
        <w:t>Phase one</w:t>
      </w:r>
      <w:r w:rsidR="00ED2DE7" w:rsidRPr="008060F4">
        <w:rPr>
          <w:rFonts w:ascii="Verdana" w:hAnsi="Verdana"/>
          <w:sz w:val="22"/>
          <w:szCs w:val="22"/>
          <w:lang w:val="en-GB"/>
        </w:rPr>
        <w:t>:</w:t>
      </w:r>
      <w:r w:rsidRPr="008060F4">
        <w:rPr>
          <w:rFonts w:ascii="Verdana" w:hAnsi="Verdana"/>
          <w:sz w:val="22"/>
          <w:szCs w:val="22"/>
          <w:lang w:val="en-GB"/>
        </w:rPr>
        <w:t xml:space="preserve"> improving symptom management, self-soothing and addressing current life stressors to achieve safety and stability in the present</w:t>
      </w:r>
    </w:p>
    <w:p w14:paraId="2C654F7B" w14:textId="7B5A9295" w:rsidR="00ED2DE7" w:rsidRPr="008060F4" w:rsidRDefault="00E74374" w:rsidP="00C03759">
      <w:pPr>
        <w:pStyle w:val="Body"/>
        <w:numPr>
          <w:ilvl w:val="0"/>
          <w:numId w:val="180"/>
        </w:numPr>
        <w:spacing w:after="200" w:line="276" w:lineRule="auto"/>
        <w:rPr>
          <w:rFonts w:ascii="Verdana" w:hAnsi="Verdana"/>
          <w:sz w:val="22"/>
          <w:szCs w:val="22"/>
          <w:lang w:val="en-GB"/>
        </w:rPr>
      </w:pPr>
      <w:r w:rsidRPr="008060F4">
        <w:rPr>
          <w:rFonts w:ascii="Verdana" w:hAnsi="Verdana"/>
          <w:sz w:val="22"/>
          <w:szCs w:val="22"/>
          <w:lang w:val="en-GB"/>
        </w:rPr>
        <w:t>Phase two</w:t>
      </w:r>
      <w:r w:rsidR="00ED2DE7" w:rsidRPr="008060F4">
        <w:rPr>
          <w:rFonts w:ascii="Verdana" w:hAnsi="Verdana"/>
          <w:sz w:val="22"/>
          <w:szCs w:val="22"/>
          <w:lang w:val="en-GB"/>
        </w:rPr>
        <w:t>:</w:t>
      </w:r>
      <w:r w:rsidRPr="008060F4">
        <w:rPr>
          <w:rFonts w:ascii="Verdana" w:hAnsi="Verdana"/>
          <w:sz w:val="22"/>
          <w:szCs w:val="22"/>
          <w:lang w:val="en-GB"/>
        </w:rPr>
        <w:t xml:space="preserve"> trauma-</w:t>
      </w:r>
      <w:r w:rsidR="000E5A61" w:rsidRPr="008060F4">
        <w:rPr>
          <w:rFonts w:ascii="Verdana" w:hAnsi="Verdana"/>
          <w:sz w:val="22"/>
          <w:szCs w:val="22"/>
          <w:lang w:val="en-GB"/>
        </w:rPr>
        <w:t>focused</w:t>
      </w:r>
      <w:r w:rsidRPr="008060F4">
        <w:rPr>
          <w:rFonts w:ascii="Verdana" w:hAnsi="Verdana"/>
          <w:sz w:val="22"/>
          <w:szCs w:val="22"/>
          <w:lang w:val="en-GB"/>
        </w:rPr>
        <w:t xml:space="preserve"> work to process traumatic memories</w:t>
      </w:r>
    </w:p>
    <w:p w14:paraId="5C9415F8" w14:textId="1E9FDAFC" w:rsidR="00ED2DE7" w:rsidRPr="008060F4" w:rsidRDefault="00ED2DE7" w:rsidP="00C03759">
      <w:pPr>
        <w:pStyle w:val="Body"/>
        <w:numPr>
          <w:ilvl w:val="0"/>
          <w:numId w:val="180"/>
        </w:numPr>
        <w:spacing w:after="200" w:line="276" w:lineRule="auto"/>
        <w:rPr>
          <w:rFonts w:ascii="Verdana" w:hAnsi="Verdana"/>
          <w:sz w:val="22"/>
          <w:szCs w:val="22"/>
          <w:lang w:val="en-GB"/>
        </w:rPr>
      </w:pPr>
      <w:r w:rsidRPr="008060F4">
        <w:rPr>
          <w:rFonts w:ascii="Verdana" w:hAnsi="Verdana"/>
          <w:sz w:val="22"/>
          <w:szCs w:val="22"/>
          <w:lang w:val="en-GB"/>
        </w:rPr>
        <w:t>P</w:t>
      </w:r>
      <w:r w:rsidR="00E74374" w:rsidRPr="008060F4">
        <w:rPr>
          <w:rFonts w:ascii="Verdana" w:hAnsi="Verdana"/>
          <w:sz w:val="22"/>
          <w:szCs w:val="22"/>
          <w:lang w:val="en-GB"/>
        </w:rPr>
        <w:t>hase three</w:t>
      </w:r>
      <w:r w:rsidRPr="008060F4">
        <w:rPr>
          <w:rFonts w:ascii="Verdana" w:hAnsi="Verdana"/>
          <w:sz w:val="22"/>
          <w:szCs w:val="22"/>
          <w:lang w:val="en-GB"/>
        </w:rPr>
        <w:t>:</w:t>
      </w:r>
      <w:r w:rsidR="00E74374" w:rsidRPr="008060F4">
        <w:rPr>
          <w:rFonts w:ascii="Verdana" w:hAnsi="Verdana"/>
          <w:sz w:val="22"/>
          <w:szCs w:val="22"/>
          <w:lang w:val="en-GB"/>
        </w:rPr>
        <w:t xml:space="preserve"> </w:t>
      </w:r>
      <w:r w:rsidR="00C60D17" w:rsidRPr="008060F4">
        <w:rPr>
          <w:rFonts w:ascii="Verdana" w:hAnsi="Verdana"/>
          <w:sz w:val="22"/>
          <w:szCs w:val="22"/>
          <w:lang w:val="en-GB"/>
        </w:rPr>
        <w:t>re-establishing</w:t>
      </w:r>
      <w:r w:rsidR="00E74374" w:rsidRPr="008060F4">
        <w:rPr>
          <w:rFonts w:ascii="Verdana" w:hAnsi="Verdana"/>
          <w:sz w:val="22"/>
          <w:szCs w:val="22"/>
          <w:lang w:val="en-GB"/>
        </w:rPr>
        <w:t xml:space="preserve"> social and cultural bonds, and building on treatment gains to enable the client to develop greater personal and interpersonal functioning.</w:t>
      </w:r>
      <w:r w:rsidR="00F5253B" w:rsidRPr="008060F4">
        <w:rPr>
          <w:rFonts w:ascii="Verdana" w:hAnsi="Verdana"/>
          <w:sz w:val="22"/>
          <w:szCs w:val="22"/>
          <w:lang w:val="en-GB"/>
        </w:rPr>
        <w:t xml:space="preserve"> </w:t>
      </w:r>
    </w:p>
    <w:p w14:paraId="44E69505" w14:textId="583A2BF4"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 xml:space="preserve">Courtois and Ford (2009) </w:t>
      </w:r>
      <w:r w:rsidR="00580931">
        <w:rPr>
          <w:rFonts w:ascii="Verdana" w:hAnsi="Verdana"/>
          <w:sz w:val="22"/>
          <w:szCs w:val="22"/>
          <w:lang w:val="en-GB"/>
        </w:rPr>
        <w:t>delineate</w:t>
      </w:r>
      <w:r w:rsidR="00A63122">
        <w:rPr>
          <w:rFonts w:ascii="Verdana" w:hAnsi="Verdana"/>
          <w:sz w:val="22"/>
          <w:szCs w:val="22"/>
          <w:lang w:val="en-GB"/>
        </w:rPr>
        <w:t>d</w:t>
      </w:r>
      <w:r w:rsidR="00580931">
        <w:rPr>
          <w:rFonts w:ascii="Verdana" w:hAnsi="Verdana"/>
          <w:sz w:val="22"/>
          <w:szCs w:val="22"/>
          <w:lang w:val="en-GB"/>
        </w:rPr>
        <w:t xml:space="preserve"> the work of each of these phases and stress</w:t>
      </w:r>
      <w:r w:rsidR="00A63122">
        <w:rPr>
          <w:rFonts w:ascii="Verdana" w:hAnsi="Verdana"/>
          <w:sz w:val="22"/>
          <w:szCs w:val="22"/>
          <w:lang w:val="en-GB"/>
        </w:rPr>
        <w:t>ed</w:t>
      </w:r>
      <w:r w:rsidR="00580931">
        <w:rPr>
          <w:rFonts w:ascii="Verdana" w:hAnsi="Verdana"/>
          <w:sz w:val="22"/>
          <w:szCs w:val="22"/>
          <w:lang w:val="en-GB"/>
        </w:rPr>
        <w:t xml:space="preserve"> that transition from phase 1 to 2 is dependent on the acquisition of skills rather than </w:t>
      </w:r>
      <w:r w:rsidR="00A63122">
        <w:rPr>
          <w:rFonts w:ascii="Verdana" w:hAnsi="Verdana"/>
          <w:sz w:val="22"/>
          <w:szCs w:val="22"/>
          <w:lang w:val="en-GB"/>
        </w:rPr>
        <w:t xml:space="preserve">being </w:t>
      </w:r>
      <w:r w:rsidR="00580931">
        <w:rPr>
          <w:rFonts w:ascii="Verdana" w:hAnsi="Verdana"/>
          <w:sz w:val="22"/>
          <w:szCs w:val="22"/>
          <w:lang w:val="en-GB"/>
        </w:rPr>
        <w:t>determined by time in therapy</w:t>
      </w:r>
      <w:r w:rsidRPr="008060F4">
        <w:rPr>
          <w:rFonts w:ascii="Verdana" w:hAnsi="Verdana"/>
          <w:sz w:val="22"/>
          <w:szCs w:val="22"/>
          <w:lang w:val="en-GB"/>
        </w:rPr>
        <w:t>.</w:t>
      </w:r>
    </w:p>
    <w:p w14:paraId="72AD9E26" w14:textId="2002426B" w:rsidR="00AA3B04"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 xml:space="preserve">Cloitre </w:t>
      </w:r>
      <w:r w:rsidR="003F44BB" w:rsidRPr="008060F4">
        <w:rPr>
          <w:rFonts w:ascii="Verdana" w:hAnsi="Verdana"/>
          <w:i/>
          <w:sz w:val="22"/>
          <w:szCs w:val="22"/>
          <w:lang w:val="en-GB"/>
        </w:rPr>
        <w:t>et al.</w:t>
      </w:r>
      <w:r w:rsidR="003F44BB" w:rsidRPr="008060F4">
        <w:rPr>
          <w:rFonts w:ascii="Verdana" w:hAnsi="Verdana"/>
          <w:sz w:val="22"/>
          <w:szCs w:val="22"/>
          <w:lang w:val="en-GB"/>
        </w:rPr>
        <w:t xml:space="preserve"> (2014) </w:t>
      </w:r>
      <w:r w:rsidRPr="008060F4">
        <w:rPr>
          <w:rFonts w:ascii="Verdana" w:hAnsi="Verdana"/>
          <w:sz w:val="22"/>
          <w:szCs w:val="22"/>
          <w:lang w:val="en-GB"/>
        </w:rPr>
        <w:t xml:space="preserve">tested the phasing of the </w:t>
      </w:r>
      <w:r w:rsidR="00ED2DE7" w:rsidRPr="008060F4">
        <w:rPr>
          <w:rFonts w:ascii="Verdana" w:hAnsi="Verdana"/>
          <w:sz w:val="22"/>
          <w:szCs w:val="22"/>
          <w:lang w:val="en-GB"/>
        </w:rPr>
        <w:t>three</w:t>
      </w:r>
      <w:r w:rsidRPr="008060F4">
        <w:rPr>
          <w:rFonts w:ascii="Verdana" w:hAnsi="Verdana"/>
          <w:sz w:val="22"/>
          <w:szCs w:val="22"/>
          <w:lang w:val="en-GB"/>
        </w:rPr>
        <w:t xml:space="preserve"> stages and found</w:t>
      </w:r>
      <w:r w:rsidR="00ED2DE7" w:rsidRPr="008060F4">
        <w:rPr>
          <w:rFonts w:ascii="Verdana" w:hAnsi="Verdana"/>
          <w:sz w:val="22"/>
          <w:szCs w:val="22"/>
          <w:lang w:val="en-GB"/>
        </w:rPr>
        <w:t xml:space="preserve"> that</w:t>
      </w:r>
      <w:r w:rsidRPr="008060F4">
        <w:rPr>
          <w:rFonts w:ascii="Verdana" w:hAnsi="Verdana"/>
          <w:sz w:val="22"/>
          <w:szCs w:val="22"/>
          <w:lang w:val="en-GB"/>
        </w:rPr>
        <w:t xml:space="preserve"> treatment drop-out </w:t>
      </w:r>
      <w:r w:rsidR="00ED2DE7" w:rsidRPr="008060F4">
        <w:rPr>
          <w:rFonts w:ascii="Verdana" w:hAnsi="Verdana"/>
          <w:sz w:val="22"/>
          <w:szCs w:val="22"/>
          <w:lang w:val="en-GB"/>
        </w:rPr>
        <w:t xml:space="preserve">increased </w:t>
      </w:r>
      <w:r w:rsidRPr="008060F4">
        <w:rPr>
          <w:rFonts w:ascii="Verdana" w:hAnsi="Verdana"/>
          <w:sz w:val="22"/>
          <w:szCs w:val="22"/>
          <w:lang w:val="en-GB"/>
        </w:rPr>
        <w:t xml:space="preserve">and treatment gains </w:t>
      </w:r>
      <w:r w:rsidR="00ED2DE7" w:rsidRPr="008060F4">
        <w:rPr>
          <w:rFonts w:ascii="Verdana" w:hAnsi="Verdana"/>
          <w:sz w:val="22"/>
          <w:szCs w:val="22"/>
          <w:lang w:val="en-GB"/>
        </w:rPr>
        <w:t xml:space="preserve">reduced </w:t>
      </w:r>
      <w:r w:rsidRPr="008060F4">
        <w:rPr>
          <w:rFonts w:ascii="Verdana" w:hAnsi="Verdana"/>
          <w:sz w:val="22"/>
          <w:szCs w:val="22"/>
          <w:lang w:val="en-GB"/>
        </w:rPr>
        <w:t>when exposure work was carried out before a skills-based stabilisation phase.</w:t>
      </w:r>
      <w:r w:rsidR="00F5253B" w:rsidRPr="008060F4">
        <w:rPr>
          <w:rFonts w:ascii="Verdana" w:hAnsi="Verdana"/>
          <w:sz w:val="22"/>
          <w:szCs w:val="22"/>
          <w:lang w:val="en-GB"/>
        </w:rPr>
        <w:t xml:space="preserve"> </w:t>
      </w:r>
      <w:r w:rsidRPr="008060F4">
        <w:rPr>
          <w:rFonts w:ascii="Verdana" w:hAnsi="Verdana"/>
          <w:sz w:val="22"/>
          <w:szCs w:val="22"/>
          <w:lang w:val="en-GB"/>
        </w:rPr>
        <w:t xml:space="preserve">It is intuitive </w:t>
      </w:r>
      <w:r w:rsidR="004C456C" w:rsidRPr="008060F4">
        <w:rPr>
          <w:rFonts w:ascii="Verdana" w:hAnsi="Verdana"/>
          <w:sz w:val="22"/>
          <w:szCs w:val="22"/>
          <w:lang w:val="en-GB"/>
        </w:rPr>
        <w:t xml:space="preserve">to many clinicians </w:t>
      </w:r>
      <w:r w:rsidRPr="008060F4">
        <w:rPr>
          <w:rFonts w:ascii="Verdana" w:hAnsi="Verdana"/>
          <w:sz w:val="22"/>
          <w:szCs w:val="22"/>
          <w:lang w:val="en-GB"/>
        </w:rPr>
        <w:t xml:space="preserve">that an increased capacity to self-regulate and tolerate distress is beneficial prior to </w:t>
      </w:r>
      <w:r w:rsidR="00B868A7" w:rsidRPr="008060F4">
        <w:rPr>
          <w:rFonts w:ascii="Verdana" w:hAnsi="Verdana"/>
          <w:sz w:val="22"/>
          <w:szCs w:val="22"/>
          <w:lang w:val="en-GB"/>
        </w:rPr>
        <w:t>addressing traumatic memories</w:t>
      </w:r>
      <w:r w:rsidR="00ED2DE7" w:rsidRPr="008060F4">
        <w:rPr>
          <w:rFonts w:ascii="Verdana" w:hAnsi="Verdana"/>
          <w:sz w:val="22"/>
          <w:szCs w:val="22"/>
          <w:lang w:val="en-GB"/>
        </w:rPr>
        <w:t xml:space="preserve"> directly</w:t>
      </w:r>
      <w:r w:rsidR="00B868A7" w:rsidRPr="008060F4">
        <w:rPr>
          <w:rFonts w:ascii="Verdana" w:hAnsi="Verdana"/>
          <w:sz w:val="22"/>
          <w:szCs w:val="22"/>
          <w:lang w:val="en-GB"/>
        </w:rPr>
        <w:t xml:space="preserve">; </w:t>
      </w:r>
      <w:r w:rsidR="00C60D17" w:rsidRPr="008060F4">
        <w:rPr>
          <w:rFonts w:ascii="Verdana" w:hAnsi="Verdana"/>
          <w:sz w:val="22"/>
          <w:szCs w:val="22"/>
          <w:lang w:val="en-GB"/>
        </w:rPr>
        <w:t>indeed,</w:t>
      </w:r>
      <w:r w:rsidR="00B868A7" w:rsidRPr="008060F4">
        <w:rPr>
          <w:rFonts w:ascii="Verdana" w:hAnsi="Verdana"/>
          <w:sz w:val="22"/>
          <w:szCs w:val="22"/>
          <w:lang w:val="en-GB"/>
        </w:rPr>
        <w:t xml:space="preserve"> the initial sess</w:t>
      </w:r>
      <w:r w:rsidR="00AA3B04" w:rsidRPr="008060F4">
        <w:rPr>
          <w:rFonts w:ascii="Verdana" w:hAnsi="Verdana"/>
          <w:sz w:val="22"/>
          <w:szCs w:val="22"/>
          <w:lang w:val="en-GB"/>
        </w:rPr>
        <w:t>ions of many psychotherapeutic approaches address phase one issues</w:t>
      </w:r>
      <w:r w:rsidR="001617D0">
        <w:rPr>
          <w:rFonts w:ascii="Verdana" w:hAnsi="Verdana"/>
          <w:sz w:val="22"/>
          <w:szCs w:val="22"/>
          <w:lang w:val="en-GB"/>
        </w:rPr>
        <w:t xml:space="preserve"> albeit i</w:t>
      </w:r>
      <w:r w:rsidR="00C60D17">
        <w:rPr>
          <w:rFonts w:ascii="Verdana" w:hAnsi="Verdana"/>
          <w:sz w:val="22"/>
          <w:szCs w:val="22"/>
          <w:lang w:val="en-GB"/>
        </w:rPr>
        <w:t>n</w:t>
      </w:r>
      <w:r w:rsidR="001617D0">
        <w:rPr>
          <w:rFonts w:ascii="Verdana" w:hAnsi="Verdana"/>
          <w:sz w:val="22"/>
          <w:szCs w:val="22"/>
          <w:lang w:val="en-GB"/>
        </w:rPr>
        <w:t xml:space="preserve"> less detail than a formal phased based approach</w:t>
      </w:r>
      <w:r w:rsidR="00B868A7" w:rsidRPr="008060F4">
        <w:rPr>
          <w:rFonts w:ascii="Verdana" w:hAnsi="Verdana"/>
          <w:sz w:val="22"/>
          <w:szCs w:val="22"/>
          <w:lang w:val="en-GB"/>
        </w:rPr>
        <w:t>.</w:t>
      </w:r>
      <w:r w:rsidRPr="008060F4">
        <w:rPr>
          <w:rFonts w:ascii="Verdana" w:hAnsi="Verdana"/>
          <w:sz w:val="22"/>
          <w:szCs w:val="22"/>
          <w:lang w:val="en-GB"/>
        </w:rPr>
        <w:t xml:space="preserve"> </w:t>
      </w:r>
    </w:p>
    <w:p w14:paraId="148ED7C7" w14:textId="7F410061" w:rsidR="00506427" w:rsidRPr="008060F4" w:rsidRDefault="00506427" w:rsidP="0092047C">
      <w:pPr>
        <w:pStyle w:val="Body"/>
        <w:spacing w:after="200" w:line="276" w:lineRule="auto"/>
        <w:rPr>
          <w:rFonts w:ascii="Verdana" w:hAnsi="Verdana"/>
          <w:sz w:val="22"/>
          <w:szCs w:val="22"/>
          <w:lang w:val="en-GB"/>
        </w:rPr>
      </w:pPr>
      <w:r w:rsidRPr="008060F4">
        <w:rPr>
          <w:rFonts w:ascii="Verdana" w:hAnsi="Verdana"/>
          <w:sz w:val="22"/>
          <w:szCs w:val="22"/>
          <w:lang w:val="en-GB"/>
        </w:rPr>
        <w:t>S</w:t>
      </w:r>
      <w:r w:rsidR="00E74374" w:rsidRPr="008060F4">
        <w:rPr>
          <w:rFonts w:ascii="Verdana" w:hAnsi="Verdana"/>
          <w:sz w:val="22"/>
          <w:szCs w:val="22"/>
          <w:lang w:val="en-GB"/>
        </w:rPr>
        <w:t>ome authors have suggested</w:t>
      </w:r>
      <w:r w:rsidRPr="008060F4">
        <w:rPr>
          <w:rFonts w:ascii="Verdana" w:hAnsi="Verdana"/>
          <w:sz w:val="22"/>
          <w:szCs w:val="22"/>
          <w:lang w:val="en-GB"/>
        </w:rPr>
        <w:t>, however, that</w:t>
      </w:r>
      <w:r w:rsidR="00E74374" w:rsidRPr="008060F4">
        <w:rPr>
          <w:rFonts w:ascii="Verdana" w:hAnsi="Verdana"/>
          <w:sz w:val="22"/>
          <w:szCs w:val="22"/>
          <w:lang w:val="en-GB"/>
        </w:rPr>
        <w:t xml:space="preserve"> it is possible to achieve clinical change </w:t>
      </w:r>
      <w:r w:rsidRPr="008060F4">
        <w:rPr>
          <w:rFonts w:ascii="Verdana" w:hAnsi="Verdana"/>
          <w:sz w:val="22"/>
          <w:szCs w:val="22"/>
          <w:lang w:val="en-GB"/>
        </w:rPr>
        <w:t xml:space="preserve">in the treatment of CPSTD </w:t>
      </w:r>
      <w:r w:rsidR="00E74374" w:rsidRPr="008060F4">
        <w:rPr>
          <w:rFonts w:ascii="Verdana" w:hAnsi="Verdana"/>
          <w:sz w:val="22"/>
          <w:szCs w:val="22"/>
          <w:lang w:val="en-GB"/>
        </w:rPr>
        <w:t xml:space="preserve">without adopting a systematic phased approach and that this may vary with </w:t>
      </w:r>
      <w:r w:rsidR="00AA3B04" w:rsidRPr="008060F4">
        <w:rPr>
          <w:rFonts w:ascii="Verdana" w:hAnsi="Verdana"/>
          <w:sz w:val="22"/>
          <w:szCs w:val="22"/>
          <w:lang w:val="en-GB"/>
        </w:rPr>
        <w:t xml:space="preserve">symptom severity and </w:t>
      </w:r>
      <w:r w:rsidR="00E74374" w:rsidRPr="008060F4">
        <w:rPr>
          <w:rFonts w:ascii="Verdana" w:hAnsi="Verdana"/>
          <w:sz w:val="22"/>
          <w:szCs w:val="22"/>
          <w:lang w:val="en-GB"/>
        </w:rPr>
        <w:t>client population. More spec</w:t>
      </w:r>
      <w:r w:rsidR="00AA3B04" w:rsidRPr="008060F4">
        <w:rPr>
          <w:rFonts w:ascii="Verdana" w:hAnsi="Verdana"/>
          <w:sz w:val="22"/>
          <w:szCs w:val="22"/>
          <w:lang w:val="en-GB"/>
        </w:rPr>
        <w:t xml:space="preserve">ifically, some propose that </w:t>
      </w:r>
      <w:r w:rsidR="00E74374" w:rsidRPr="008060F4">
        <w:rPr>
          <w:rFonts w:ascii="Verdana" w:hAnsi="Verdana"/>
          <w:sz w:val="22"/>
          <w:szCs w:val="22"/>
          <w:lang w:val="en-GB"/>
        </w:rPr>
        <w:t xml:space="preserve">stabilisation and psychoeducation </w:t>
      </w:r>
      <w:r w:rsidRPr="008060F4">
        <w:rPr>
          <w:rFonts w:ascii="Verdana" w:hAnsi="Verdana"/>
          <w:sz w:val="22"/>
          <w:szCs w:val="22"/>
          <w:lang w:val="en-GB"/>
        </w:rPr>
        <w:t xml:space="preserve">can </w:t>
      </w:r>
      <w:r w:rsidR="00E74374" w:rsidRPr="008060F4">
        <w:rPr>
          <w:rFonts w:ascii="Verdana" w:hAnsi="Verdana"/>
          <w:sz w:val="22"/>
          <w:szCs w:val="22"/>
          <w:lang w:val="en-GB"/>
        </w:rPr>
        <w:t>occur in parallel</w:t>
      </w:r>
      <w:r w:rsidR="00AA3B04" w:rsidRPr="008060F4">
        <w:rPr>
          <w:rFonts w:ascii="Verdana" w:hAnsi="Verdana"/>
          <w:sz w:val="22"/>
          <w:szCs w:val="22"/>
          <w:lang w:val="en-GB"/>
        </w:rPr>
        <w:t xml:space="preserve"> with</w:t>
      </w:r>
      <w:r w:rsidR="00E74374" w:rsidRPr="008060F4">
        <w:rPr>
          <w:rFonts w:ascii="Verdana" w:hAnsi="Verdana"/>
          <w:sz w:val="22"/>
          <w:szCs w:val="22"/>
          <w:lang w:val="en-GB"/>
        </w:rPr>
        <w:t>, rather than precede, trauma-</w:t>
      </w:r>
      <w:r w:rsidR="000E5A61" w:rsidRPr="008060F4">
        <w:rPr>
          <w:rFonts w:ascii="Verdana" w:hAnsi="Verdana"/>
          <w:sz w:val="22"/>
          <w:szCs w:val="22"/>
          <w:lang w:val="en-GB"/>
        </w:rPr>
        <w:t>focused</w:t>
      </w:r>
      <w:r w:rsidR="00E74374" w:rsidRPr="008060F4">
        <w:rPr>
          <w:rFonts w:ascii="Verdana" w:hAnsi="Verdana"/>
          <w:sz w:val="22"/>
          <w:szCs w:val="22"/>
          <w:lang w:val="en-GB"/>
        </w:rPr>
        <w:t xml:space="preserve"> therapy.</w:t>
      </w:r>
      <w:r w:rsidR="009360C8" w:rsidRPr="008060F4">
        <w:rPr>
          <w:rFonts w:ascii="Verdana" w:hAnsi="Verdana"/>
          <w:sz w:val="22"/>
          <w:szCs w:val="22"/>
          <w:lang w:val="en-GB"/>
        </w:rPr>
        <w:t xml:space="preserve"> Corrigan &amp; Hull (2015) raise</w:t>
      </w:r>
      <w:r w:rsidR="00D53271" w:rsidRPr="008060F4">
        <w:rPr>
          <w:rFonts w:ascii="Verdana" w:hAnsi="Verdana"/>
          <w:sz w:val="22"/>
          <w:szCs w:val="22"/>
          <w:lang w:val="en-GB"/>
        </w:rPr>
        <w:t>d</w:t>
      </w:r>
      <w:r w:rsidR="009360C8" w:rsidRPr="008060F4">
        <w:rPr>
          <w:rFonts w:ascii="Verdana" w:hAnsi="Verdana"/>
          <w:sz w:val="22"/>
          <w:szCs w:val="22"/>
          <w:lang w:val="en-GB"/>
        </w:rPr>
        <w:t xml:space="preserve"> a number of concerns about the psychotherapeutic treatment of CPTSD</w:t>
      </w:r>
      <w:r w:rsidR="00870759" w:rsidRPr="008060F4">
        <w:rPr>
          <w:rFonts w:ascii="Verdana" w:hAnsi="Verdana"/>
          <w:sz w:val="22"/>
          <w:szCs w:val="22"/>
          <w:lang w:val="en-GB"/>
        </w:rPr>
        <w:t>, including the prevailing assumptions relating to evidence and research methodology. They also question</w:t>
      </w:r>
      <w:r w:rsidR="00D53271" w:rsidRPr="008060F4">
        <w:rPr>
          <w:rFonts w:ascii="Verdana" w:hAnsi="Verdana"/>
          <w:sz w:val="22"/>
          <w:szCs w:val="22"/>
          <w:lang w:val="en-GB"/>
        </w:rPr>
        <w:t>ed</w:t>
      </w:r>
      <w:r w:rsidR="00870759" w:rsidRPr="008060F4">
        <w:rPr>
          <w:rFonts w:ascii="Verdana" w:hAnsi="Verdana"/>
          <w:sz w:val="22"/>
          <w:szCs w:val="22"/>
          <w:lang w:val="en-GB"/>
        </w:rPr>
        <w:t xml:space="preserve"> whether the multifaceted presentatio</w:t>
      </w:r>
      <w:r w:rsidR="00D53271" w:rsidRPr="008060F4">
        <w:rPr>
          <w:rFonts w:ascii="Verdana" w:hAnsi="Verdana"/>
          <w:sz w:val="22"/>
          <w:szCs w:val="22"/>
          <w:lang w:val="en-GB"/>
        </w:rPr>
        <w:t>n</w:t>
      </w:r>
      <w:r w:rsidR="00870759" w:rsidRPr="008060F4">
        <w:rPr>
          <w:rFonts w:ascii="Verdana" w:hAnsi="Verdana"/>
          <w:sz w:val="22"/>
          <w:szCs w:val="22"/>
          <w:lang w:val="en-GB"/>
        </w:rPr>
        <w:t xml:space="preserve"> of CPTSD </w:t>
      </w:r>
      <w:r w:rsidR="00D53271" w:rsidRPr="008060F4">
        <w:rPr>
          <w:rFonts w:ascii="Verdana" w:hAnsi="Verdana"/>
          <w:sz w:val="22"/>
          <w:szCs w:val="22"/>
          <w:lang w:val="en-GB"/>
        </w:rPr>
        <w:t>might be more effectively treated with a more complex, multimodal intervention that is not necessarily phased.</w:t>
      </w:r>
      <w:r w:rsidR="00E74374" w:rsidRPr="008060F4">
        <w:rPr>
          <w:rFonts w:ascii="Verdana" w:hAnsi="Verdana"/>
          <w:sz w:val="22"/>
          <w:szCs w:val="22"/>
          <w:lang w:val="en-GB"/>
        </w:rPr>
        <w:t xml:space="preserve"> </w:t>
      </w:r>
    </w:p>
    <w:p w14:paraId="289DE04B" w14:textId="77777777" w:rsidR="001921B4" w:rsidRDefault="00E74374" w:rsidP="001921B4">
      <w:pPr>
        <w:pStyle w:val="Body"/>
        <w:spacing w:after="200" w:line="276" w:lineRule="auto"/>
        <w:rPr>
          <w:rFonts w:ascii="Verdana" w:hAnsi="Verdana"/>
          <w:sz w:val="22"/>
          <w:szCs w:val="22"/>
          <w:lang w:val="en-GB"/>
        </w:rPr>
      </w:pPr>
      <w:r w:rsidRPr="008060F4">
        <w:rPr>
          <w:rFonts w:ascii="Verdana" w:hAnsi="Verdana"/>
          <w:sz w:val="22"/>
          <w:szCs w:val="22"/>
          <w:lang w:val="en-GB"/>
        </w:rPr>
        <w:t>Whil</w:t>
      </w:r>
      <w:r w:rsidR="00506427" w:rsidRPr="008060F4">
        <w:rPr>
          <w:rFonts w:ascii="Verdana" w:hAnsi="Verdana"/>
          <w:sz w:val="22"/>
          <w:szCs w:val="22"/>
          <w:lang w:val="en-GB"/>
        </w:rPr>
        <w:t>e</w:t>
      </w:r>
      <w:r w:rsidRPr="008060F4">
        <w:rPr>
          <w:rFonts w:ascii="Verdana" w:hAnsi="Verdana"/>
          <w:sz w:val="22"/>
          <w:szCs w:val="22"/>
          <w:lang w:val="en-GB"/>
        </w:rPr>
        <w:t xml:space="preserve"> </w:t>
      </w:r>
      <w:r w:rsidR="00506427" w:rsidRPr="008060F4">
        <w:rPr>
          <w:rFonts w:ascii="Verdana" w:hAnsi="Verdana"/>
          <w:sz w:val="22"/>
          <w:szCs w:val="22"/>
          <w:lang w:val="en-GB"/>
        </w:rPr>
        <w:t xml:space="preserve">such an approach </w:t>
      </w:r>
      <w:r w:rsidRPr="008060F4">
        <w:rPr>
          <w:rFonts w:ascii="Verdana" w:hAnsi="Verdana"/>
          <w:sz w:val="22"/>
          <w:szCs w:val="22"/>
          <w:lang w:val="en-GB"/>
        </w:rPr>
        <w:t>may be possible, particularly where there are additional containing factors present (</w:t>
      </w:r>
      <w:r w:rsidR="000E5A61" w:rsidRPr="008060F4">
        <w:rPr>
          <w:rFonts w:ascii="Verdana" w:hAnsi="Verdana"/>
          <w:sz w:val="22"/>
          <w:szCs w:val="22"/>
          <w:lang w:val="en-GB"/>
        </w:rPr>
        <w:t>e.g.</w:t>
      </w:r>
      <w:r w:rsidRPr="008060F4">
        <w:rPr>
          <w:rFonts w:ascii="Verdana" w:hAnsi="Verdana"/>
          <w:sz w:val="22"/>
          <w:szCs w:val="22"/>
          <w:lang w:val="en-GB"/>
        </w:rPr>
        <w:t xml:space="preserve"> via group or residential therapy), </w:t>
      </w:r>
      <w:r w:rsidR="002D3233" w:rsidRPr="008060F4">
        <w:rPr>
          <w:rFonts w:ascii="Verdana" w:hAnsi="Verdana"/>
          <w:sz w:val="22"/>
          <w:szCs w:val="22"/>
          <w:lang w:val="en-GB"/>
        </w:rPr>
        <w:t>it may be</w:t>
      </w:r>
      <w:r w:rsidR="00AA3B04" w:rsidRPr="008060F4">
        <w:rPr>
          <w:rFonts w:ascii="Verdana" w:hAnsi="Verdana"/>
          <w:sz w:val="22"/>
          <w:szCs w:val="22"/>
          <w:lang w:val="en-GB"/>
        </w:rPr>
        <w:t xml:space="preserve"> conceptually appropriate and safer to adopt </w:t>
      </w:r>
      <w:r w:rsidRPr="008060F4">
        <w:rPr>
          <w:rFonts w:ascii="Verdana" w:hAnsi="Verdana"/>
          <w:sz w:val="22"/>
          <w:szCs w:val="22"/>
          <w:lang w:val="en-GB"/>
        </w:rPr>
        <w:t>a sequential phased-based approach</w:t>
      </w:r>
      <w:r w:rsidR="002D3233" w:rsidRPr="008060F4">
        <w:rPr>
          <w:rFonts w:ascii="Verdana" w:hAnsi="Verdana"/>
          <w:sz w:val="22"/>
          <w:szCs w:val="22"/>
          <w:lang w:val="en-GB"/>
        </w:rPr>
        <w:t xml:space="preserve">, particularly with </w:t>
      </w:r>
      <w:r w:rsidR="00506427" w:rsidRPr="008060F4">
        <w:rPr>
          <w:rFonts w:ascii="Verdana" w:hAnsi="Verdana"/>
          <w:sz w:val="22"/>
          <w:szCs w:val="22"/>
          <w:lang w:val="en-GB"/>
        </w:rPr>
        <w:t xml:space="preserve">individuals who are </w:t>
      </w:r>
      <w:r w:rsidR="002D3233" w:rsidRPr="008060F4">
        <w:rPr>
          <w:rFonts w:ascii="Verdana" w:hAnsi="Verdana"/>
          <w:sz w:val="22"/>
          <w:szCs w:val="22"/>
          <w:lang w:val="en-GB"/>
        </w:rPr>
        <w:t>more severely affected</w:t>
      </w:r>
      <w:r w:rsidR="005C7FC2" w:rsidRPr="008060F4">
        <w:rPr>
          <w:rFonts w:ascii="Verdana" w:hAnsi="Verdana"/>
          <w:sz w:val="22"/>
          <w:szCs w:val="22"/>
          <w:lang w:val="en-GB"/>
        </w:rPr>
        <w:t xml:space="preserve"> and less contained</w:t>
      </w:r>
      <w:r w:rsidRPr="008060F4">
        <w:rPr>
          <w:rFonts w:ascii="Verdana" w:hAnsi="Verdana"/>
          <w:sz w:val="22"/>
          <w:szCs w:val="22"/>
          <w:lang w:val="en-GB"/>
        </w:rPr>
        <w:t>.</w:t>
      </w:r>
      <w:r w:rsidR="00AA3B04" w:rsidRPr="008060F4">
        <w:rPr>
          <w:rFonts w:ascii="Verdana" w:hAnsi="Verdana"/>
          <w:sz w:val="22"/>
          <w:szCs w:val="22"/>
          <w:lang w:val="en-GB"/>
        </w:rPr>
        <w:t xml:space="preserve"> The ISTSS consensus guidelines surveyed experts in the field of </w:t>
      </w:r>
      <w:r w:rsidR="00AA3B04" w:rsidRPr="008060F4">
        <w:rPr>
          <w:rFonts w:ascii="Verdana" w:hAnsi="Verdana"/>
          <w:sz w:val="22"/>
          <w:szCs w:val="22"/>
          <w:lang w:val="en-GB"/>
        </w:rPr>
        <w:lastRenderedPageBreak/>
        <w:t>CPTSD</w:t>
      </w:r>
      <w:r w:rsidR="00506427" w:rsidRPr="008060F4">
        <w:rPr>
          <w:rFonts w:ascii="Verdana" w:hAnsi="Verdana"/>
          <w:sz w:val="22"/>
          <w:szCs w:val="22"/>
          <w:lang w:val="en-GB"/>
        </w:rPr>
        <w:t>:</w:t>
      </w:r>
      <w:r w:rsidR="00AA3B04" w:rsidRPr="008060F4">
        <w:rPr>
          <w:rFonts w:ascii="Verdana" w:hAnsi="Verdana"/>
          <w:sz w:val="22"/>
          <w:szCs w:val="22"/>
          <w:lang w:val="en-GB"/>
        </w:rPr>
        <w:t xml:space="preserve"> 82</w:t>
      </w:r>
      <w:r w:rsidR="00506427" w:rsidRPr="008060F4">
        <w:rPr>
          <w:rFonts w:ascii="Verdana" w:hAnsi="Verdana"/>
          <w:sz w:val="22"/>
          <w:szCs w:val="22"/>
          <w:lang w:val="en-GB"/>
        </w:rPr>
        <w:t xml:space="preserve"> per cent</w:t>
      </w:r>
      <w:r w:rsidR="00AA3B04" w:rsidRPr="008060F4">
        <w:rPr>
          <w:rFonts w:ascii="Verdana" w:hAnsi="Verdana"/>
          <w:sz w:val="22"/>
          <w:szCs w:val="22"/>
          <w:lang w:val="en-GB"/>
        </w:rPr>
        <w:t xml:space="preserve"> of the expert panel agreed that a phased approach should be used when treating </w:t>
      </w:r>
      <w:r w:rsidR="00506427" w:rsidRPr="008060F4">
        <w:rPr>
          <w:rFonts w:ascii="Verdana" w:hAnsi="Verdana"/>
          <w:sz w:val="22"/>
          <w:szCs w:val="22"/>
          <w:lang w:val="en-GB"/>
        </w:rPr>
        <w:t>C</w:t>
      </w:r>
      <w:r w:rsidR="00AA3B04" w:rsidRPr="008060F4">
        <w:rPr>
          <w:rFonts w:ascii="Verdana" w:hAnsi="Verdana"/>
          <w:sz w:val="22"/>
          <w:szCs w:val="22"/>
          <w:lang w:val="en-GB"/>
        </w:rPr>
        <w:t xml:space="preserve">PTSD (Cloitre </w:t>
      </w:r>
      <w:r w:rsidR="00AA3B04" w:rsidRPr="008060F4">
        <w:rPr>
          <w:rFonts w:ascii="Verdana" w:hAnsi="Verdana"/>
          <w:i/>
          <w:sz w:val="22"/>
          <w:szCs w:val="22"/>
          <w:lang w:val="en-GB"/>
        </w:rPr>
        <w:t>et al.,</w:t>
      </w:r>
      <w:r w:rsidR="00AA3B04" w:rsidRPr="008060F4">
        <w:rPr>
          <w:rFonts w:ascii="Verdana" w:hAnsi="Verdana"/>
          <w:sz w:val="22"/>
          <w:szCs w:val="22"/>
          <w:lang w:val="en-GB"/>
        </w:rPr>
        <w:t xml:space="preserve"> 2012).</w:t>
      </w:r>
    </w:p>
    <w:p w14:paraId="1DA4FF97" w14:textId="77777777" w:rsidR="001921B4" w:rsidRDefault="001921B4" w:rsidP="001921B4">
      <w:pPr>
        <w:pStyle w:val="Body"/>
        <w:spacing w:after="200" w:line="276" w:lineRule="auto"/>
        <w:rPr>
          <w:rFonts w:ascii="Verdana" w:hAnsi="Verdana"/>
          <w:sz w:val="22"/>
          <w:szCs w:val="22"/>
          <w:lang w:val="en-GB"/>
        </w:rPr>
      </w:pPr>
    </w:p>
    <w:p w14:paraId="630B02CA" w14:textId="4BB25F7B" w:rsidR="007E34F1" w:rsidRPr="001921B4" w:rsidRDefault="00E74374" w:rsidP="001921B4">
      <w:pPr>
        <w:pStyle w:val="Body"/>
        <w:spacing w:after="200" w:line="276" w:lineRule="auto"/>
        <w:rPr>
          <w:rFonts w:ascii="Verdana" w:hAnsi="Verdana"/>
          <w:sz w:val="22"/>
          <w:szCs w:val="22"/>
          <w:lang w:val="en-GB"/>
        </w:rPr>
      </w:pPr>
      <w:r w:rsidRPr="008060F4">
        <w:rPr>
          <w:rFonts w:ascii="Verdana" w:hAnsi="Verdana"/>
          <w:i/>
          <w:iCs/>
          <w:color w:val="499BC9"/>
          <w:u w:color="499BC9"/>
        </w:rPr>
        <w:t>Assessment</w:t>
      </w:r>
      <w:r w:rsidRPr="008060F4">
        <w:rPr>
          <w:rFonts w:ascii="Verdana" w:hAnsi="Verdana"/>
        </w:rPr>
        <w:t xml:space="preserve"> </w:t>
      </w:r>
    </w:p>
    <w:p w14:paraId="45638FC1" w14:textId="59603337"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Given that</w:t>
      </w:r>
      <w:r w:rsidR="00506427" w:rsidRPr="008060F4">
        <w:rPr>
          <w:rFonts w:ascii="Verdana" w:hAnsi="Verdana"/>
          <w:sz w:val="22"/>
          <w:szCs w:val="22"/>
          <w:lang w:val="en-GB"/>
        </w:rPr>
        <w:t xml:space="preserve"> individuals with CPTSD often have </w:t>
      </w:r>
      <w:r w:rsidRPr="008060F4">
        <w:rPr>
          <w:rFonts w:ascii="Verdana" w:hAnsi="Verdana"/>
          <w:sz w:val="22"/>
          <w:szCs w:val="22"/>
          <w:lang w:val="en-GB"/>
        </w:rPr>
        <w:t>difficulties with trust, the building of the therapeutic relationship is a</w:t>
      </w:r>
      <w:r w:rsidR="006E1691" w:rsidRPr="008060F4">
        <w:rPr>
          <w:rFonts w:ascii="Verdana" w:hAnsi="Verdana"/>
          <w:sz w:val="22"/>
          <w:szCs w:val="22"/>
          <w:lang w:val="en-GB"/>
        </w:rPr>
        <w:t>n essential</w:t>
      </w:r>
      <w:r w:rsidR="00861439" w:rsidRPr="008060F4">
        <w:rPr>
          <w:rFonts w:ascii="Verdana" w:hAnsi="Verdana"/>
          <w:sz w:val="22"/>
          <w:szCs w:val="22"/>
          <w:lang w:val="en-GB"/>
        </w:rPr>
        <w:t xml:space="preserve"> </w:t>
      </w:r>
      <w:r w:rsidR="00506427" w:rsidRPr="008060F4">
        <w:rPr>
          <w:rFonts w:ascii="Verdana" w:hAnsi="Verdana"/>
          <w:sz w:val="22"/>
          <w:szCs w:val="22"/>
          <w:lang w:val="en-GB"/>
        </w:rPr>
        <w:t xml:space="preserve">aspect </w:t>
      </w:r>
      <w:r w:rsidRPr="008060F4">
        <w:rPr>
          <w:rFonts w:ascii="Verdana" w:hAnsi="Verdana"/>
          <w:sz w:val="22"/>
          <w:szCs w:val="22"/>
          <w:lang w:val="en-GB"/>
        </w:rPr>
        <w:t xml:space="preserve">of the assessment process. Where this proves difficult, work on interpersonal relationships is likely to </w:t>
      </w:r>
      <w:r w:rsidR="00861439" w:rsidRPr="008060F4">
        <w:rPr>
          <w:rFonts w:ascii="Verdana" w:hAnsi="Verdana"/>
          <w:sz w:val="22"/>
          <w:szCs w:val="22"/>
          <w:lang w:val="en-GB"/>
        </w:rPr>
        <w:t xml:space="preserve">be </w:t>
      </w:r>
      <w:r w:rsidR="006E1691" w:rsidRPr="008060F4">
        <w:rPr>
          <w:rFonts w:ascii="Verdana" w:hAnsi="Verdana"/>
          <w:sz w:val="22"/>
          <w:szCs w:val="22"/>
          <w:lang w:val="en-GB"/>
        </w:rPr>
        <w:t>key</w:t>
      </w:r>
      <w:r w:rsidR="00861439" w:rsidRPr="008060F4">
        <w:rPr>
          <w:rFonts w:ascii="Verdana" w:hAnsi="Verdana"/>
          <w:sz w:val="22"/>
          <w:szCs w:val="22"/>
          <w:lang w:val="en-GB"/>
        </w:rPr>
        <w:t xml:space="preserve"> to</w:t>
      </w:r>
      <w:r w:rsidRPr="008060F4">
        <w:rPr>
          <w:rFonts w:ascii="Verdana" w:hAnsi="Verdana"/>
          <w:sz w:val="22"/>
          <w:szCs w:val="22"/>
          <w:lang w:val="en-GB"/>
        </w:rPr>
        <w:t xml:space="preserve"> </w:t>
      </w:r>
      <w:r w:rsidR="00506427" w:rsidRPr="008060F4">
        <w:rPr>
          <w:rFonts w:ascii="Verdana" w:hAnsi="Verdana"/>
          <w:sz w:val="22"/>
          <w:szCs w:val="22"/>
          <w:lang w:val="en-GB"/>
        </w:rPr>
        <w:t xml:space="preserve">the </w:t>
      </w:r>
      <w:r w:rsidRPr="008060F4">
        <w:rPr>
          <w:rFonts w:ascii="Verdana" w:hAnsi="Verdana"/>
          <w:sz w:val="22"/>
          <w:szCs w:val="22"/>
          <w:lang w:val="en-GB"/>
        </w:rPr>
        <w:t>stabilisation phase</w:t>
      </w:r>
      <w:r w:rsidR="00506427" w:rsidRPr="008060F4">
        <w:rPr>
          <w:rFonts w:ascii="Verdana" w:hAnsi="Verdana"/>
          <w:sz w:val="22"/>
          <w:szCs w:val="22"/>
          <w:lang w:val="en-GB"/>
        </w:rPr>
        <w:t xml:space="preserve"> of treatment</w:t>
      </w:r>
      <w:r w:rsidRPr="008060F4">
        <w:rPr>
          <w:rFonts w:ascii="Verdana" w:hAnsi="Verdana"/>
          <w:sz w:val="22"/>
          <w:szCs w:val="22"/>
          <w:lang w:val="en-GB"/>
        </w:rPr>
        <w:t>.</w:t>
      </w:r>
      <w:r w:rsidR="00F5253B" w:rsidRPr="008060F4">
        <w:rPr>
          <w:rFonts w:ascii="Verdana" w:hAnsi="Verdana"/>
          <w:sz w:val="22"/>
          <w:szCs w:val="22"/>
          <w:lang w:val="en-GB"/>
        </w:rPr>
        <w:t xml:space="preserve"> </w:t>
      </w:r>
      <w:r w:rsidR="006E1691" w:rsidRPr="008060F4">
        <w:rPr>
          <w:rFonts w:ascii="Verdana" w:hAnsi="Verdana"/>
          <w:sz w:val="22"/>
          <w:szCs w:val="22"/>
          <w:lang w:val="en-GB"/>
        </w:rPr>
        <w:t xml:space="preserve">Establishing </w:t>
      </w:r>
      <w:r w:rsidRPr="008060F4">
        <w:rPr>
          <w:rFonts w:ascii="Verdana" w:hAnsi="Verdana"/>
          <w:sz w:val="22"/>
          <w:szCs w:val="22"/>
          <w:lang w:val="en-GB"/>
        </w:rPr>
        <w:t>clear boundaries is particularly important to create a sense of predictability and greater safety.</w:t>
      </w:r>
      <w:r w:rsidR="00F5253B" w:rsidRPr="008060F4">
        <w:rPr>
          <w:rFonts w:ascii="Verdana" w:hAnsi="Verdana"/>
          <w:sz w:val="22"/>
          <w:szCs w:val="22"/>
          <w:lang w:val="en-GB"/>
        </w:rPr>
        <w:t xml:space="preserve"> </w:t>
      </w:r>
      <w:r w:rsidRPr="008060F4">
        <w:rPr>
          <w:rFonts w:ascii="Verdana" w:hAnsi="Verdana"/>
          <w:sz w:val="22"/>
          <w:szCs w:val="22"/>
          <w:lang w:val="en-GB"/>
        </w:rPr>
        <w:t>It may be necessary to provide some psychoeducation or develop grounding strategies before a client is able to discuss their trauma history for the purpose of assessment.</w:t>
      </w:r>
      <w:r w:rsidR="00F5253B" w:rsidRPr="008060F4">
        <w:rPr>
          <w:rFonts w:ascii="Verdana" w:hAnsi="Verdana"/>
          <w:sz w:val="22"/>
          <w:szCs w:val="22"/>
          <w:lang w:val="en-GB"/>
        </w:rPr>
        <w:t xml:space="preserve"> </w:t>
      </w:r>
      <w:r w:rsidRPr="008060F4">
        <w:rPr>
          <w:rFonts w:ascii="Verdana" w:hAnsi="Verdana"/>
          <w:sz w:val="22"/>
          <w:szCs w:val="22"/>
          <w:lang w:val="en-GB"/>
        </w:rPr>
        <w:t>It may also be necessary to agree a plan for how to manage dissociation</w:t>
      </w:r>
      <w:r w:rsidR="006E1691" w:rsidRPr="008060F4">
        <w:rPr>
          <w:rFonts w:ascii="Verdana" w:hAnsi="Verdana"/>
          <w:sz w:val="22"/>
          <w:szCs w:val="22"/>
          <w:lang w:val="en-GB"/>
        </w:rPr>
        <w:t>, which can</w:t>
      </w:r>
      <w:r w:rsidRPr="008060F4">
        <w:rPr>
          <w:rFonts w:ascii="Verdana" w:hAnsi="Verdana"/>
          <w:sz w:val="22"/>
          <w:szCs w:val="22"/>
          <w:lang w:val="en-GB"/>
        </w:rPr>
        <w:t xml:space="preserve"> interfere with the assessment process.</w:t>
      </w:r>
      <w:r w:rsidR="00F5253B" w:rsidRPr="008060F4">
        <w:rPr>
          <w:rFonts w:ascii="Verdana" w:hAnsi="Verdana"/>
          <w:sz w:val="22"/>
          <w:szCs w:val="22"/>
          <w:lang w:val="en-GB"/>
        </w:rPr>
        <w:t xml:space="preserve"> </w:t>
      </w:r>
      <w:r w:rsidRPr="008060F4">
        <w:rPr>
          <w:rFonts w:ascii="Verdana" w:hAnsi="Verdana"/>
          <w:sz w:val="22"/>
          <w:szCs w:val="22"/>
          <w:lang w:val="en-GB"/>
        </w:rPr>
        <w:t xml:space="preserve">Where exposure-based interventions will form part of the subsequent treatment package, an important </w:t>
      </w:r>
      <w:r w:rsidR="006E1691" w:rsidRPr="008060F4">
        <w:rPr>
          <w:rFonts w:ascii="Verdana" w:hAnsi="Verdana"/>
          <w:sz w:val="22"/>
          <w:szCs w:val="22"/>
          <w:lang w:val="en-GB"/>
        </w:rPr>
        <w:t xml:space="preserve">outcome of </w:t>
      </w:r>
      <w:r w:rsidRPr="008060F4">
        <w:rPr>
          <w:rFonts w:ascii="Verdana" w:hAnsi="Verdana"/>
          <w:sz w:val="22"/>
          <w:szCs w:val="22"/>
          <w:lang w:val="en-GB"/>
        </w:rPr>
        <w:t>assessment is the client’s informed consent to work therapeutically on traumatic memories.</w:t>
      </w:r>
      <w:r w:rsidR="00F5253B" w:rsidRPr="008060F4">
        <w:rPr>
          <w:rFonts w:ascii="Verdana" w:hAnsi="Verdana"/>
          <w:sz w:val="22"/>
          <w:szCs w:val="22"/>
          <w:lang w:val="en-GB"/>
        </w:rPr>
        <w:t xml:space="preserve"> </w:t>
      </w:r>
      <w:r w:rsidRPr="008060F4">
        <w:rPr>
          <w:rFonts w:ascii="Verdana" w:hAnsi="Verdana"/>
          <w:sz w:val="22"/>
          <w:szCs w:val="22"/>
          <w:lang w:val="en-GB"/>
        </w:rPr>
        <w:t xml:space="preserve">This agreement </w:t>
      </w:r>
      <w:r w:rsidR="006E1691" w:rsidRPr="008060F4">
        <w:rPr>
          <w:rFonts w:ascii="Verdana" w:hAnsi="Verdana"/>
          <w:sz w:val="22"/>
          <w:szCs w:val="22"/>
          <w:lang w:val="en-GB"/>
        </w:rPr>
        <w:t xml:space="preserve">could </w:t>
      </w:r>
      <w:r w:rsidRPr="008060F4">
        <w:rPr>
          <w:rFonts w:ascii="Verdana" w:hAnsi="Verdana"/>
          <w:sz w:val="22"/>
          <w:szCs w:val="22"/>
          <w:lang w:val="en-GB"/>
        </w:rPr>
        <w:t>be deferred until after a period of psychoeducation and stabilisation.</w:t>
      </w:r>
      <w:r w:rsidR="00F5253B" w:rsidRPr="008060F4">
        <w:rPr>
          <w:rFonts w:ascii="Verdana" w:hAnsi="Verdana"/>
          <w:sz w:val="22"/>
          <w:szCs w:val="22"/>
          <w:lang w:val="en-GB"/>
        </w:rPr>
        <w:t xml:space="preserve"> </w:t>
      </w:r>
    </w:p>
    <w:p w14:paraId="178EBB34" w14:textId="35833374"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 xml:space="preserve">A </w:t>
      </w:r>
      <w:r w:rsidR="00DA57C9" w:rsidRPr="008060F4">
        <w:rPr>
          <w:rFonts w:ascii="Verdana" w:hAnsi="Verdana"/>
          <w:sz w:val="22"/>
          <w:szCs w:val="22"/>
          <w:lang w:val="en-GB"/>
        </w:rPr>
        <w:t xml:space="preserve">detailed </w:t>
      </w:r>
      <w:r w:rsidRPr="008060F4">
        <w:rPr>
          <w:rFonts w:ascii="Verdana" w:hAnsi="Verdana"/>
          <w:sz w:val="22"/>
          <w:szCs w:val="22"/>
          <w:lang w:val="en-GB"/>
        </w:rPr>
        <w:t xml:space="preserve">summary of assessment topics is outlined in </w:t>
      </w:r>
      <w:r w:rsidR="005611F4" w:rsidRPr="008060F4">
        <w:rPr>
          <w:rFonts w:ascii="Verdana" w:hAnsi="Verdana"/>
          <w:sz w:val="22"/>
          <w:szCs w:val="22"/>
          <w:lang w:val="en-GB"/>
        </w:rPr>
        <w:t xml:space="preserve">the </w:t>
      </w:r>
      <w:r w:rsidR="006E1691" w:rsidRPr="008060F4">
        <w:rPr>
          <w:rFonts w:ascii="Verdana" w:hAnsi="Verdana"/>
          <w:sz w:val="22"/>
          <w:szCs w:val="22"/>
          <w:lang w:val="en-GB"/>
        </w:rPr>
        <w:t>a</w:t>
      </w:r>
      <w:r w:rsidR="005611F4" w:rsidRPr="008060F4">
        <w:rPr>
          <w:rFonts w:ascii="Verdana" w:hAnsi="Verdana"/>
          <w:sz w:val="22"/>
          <w:szCs w:val="22"/>
          <w:lang w:val="en-GB"/>
        </w:rPr>
        <w:t>ppendices (Appendix 1.).</w:t>
      </w:r>
    </w:p>
    <w:p w14:paraId="01FD6DAE" w14:textId="77777777" w:rsidR="006E1691" w:rsidRPr="008060F4" w:rsidRDefault="006E1691" w:rsidP="0092047C">
      <w:pPr>
        <w:pStyle w:val="Body"/>
        <w:spacing w:after="200" w:line="276" w:lineRule="auto"/>
        <w:rPr>
          <w:rFonts w:ascii="Verdana" w:hAnsi="Verdana"/>
          <w:sz w:val="22"/>
          <w:szCs w:val="22"/>
          <w:lang w:val="en-GB"/>
        </w:rPr>
      </w:pPr>
    </w:p>
    <w:p w14:paraId="61BC512C" w14:textId="1B020CD8" w:rsidR="007E34F1" w:rsidRPr="008060F4" w:rsidRDefault="00E74374" w:rsidP="006E1691">
      <w:pPr>
        <w:pStyle w:val="Heading4"/>
        <w:spacing w:after="200" w:line="276" w:lineRule="auto"/>
        <w:rPr>
          <w:lang w:val="en-GB"/>
        </w:rPr>
      </w:pPr>
      <w:r w:rsidRPr="008060F4">
        <w:rPr>
          <w:rFonts w:ascii="Verdana" w:hAnsi="Verdana"/>
          <w:lang w:val="en-GB"/>
        </w:rPr>
        <w:t>Phase 1</w:t>
      </w:r>
      <w:r w:rsidR="006E1691" w:rsidRPr="008060F4">
        <w:rPr>
          <w:rFonts w:ascii="Verdana" w:hAnsi="Verdana"/>
          <w:lang w:val="en-GB"/>
        </w:rPr>
        <w:t>:</w:t>
      </w:r>
      <w:r w:rsidRPr="008060F4">
        <w:rPr>
          <w:rFonts w:ascii="Verdana" w:hAnsi="Verdana"/>
          <w:lang w:val="en-GB"/>
        </w:rPr>
        <w:t xml:space="preserve"> </w:t>
      </w:r>
      <w:r w:rsidR="00D363E6" w:rsidRPr="008060F4">
        <w:rPr>
          <w:rFonts w:ascii="Verdana" w:hAnsi="Verdana"/>
          <w:lang w:val="en-GB"/>
        </w:rPr>
        <w:t>S</w:t>
      </w:r>
      <w:r w:rsidRPr="008060F4">
        <w:rPr>
          <w:rFonts w:ascii="Verdana" w:hAnsi="Verdana"/>
          <w:lang w:val="en-GB"/>
        </w:rPr>
        <w:t>tabilisation and</w:t>
      </w:r>
      <w:r w:rsidR="006E1691" w:rsidRPr="008060F4">
        <w:rPr>
          <w:rFonts w:ascii="Verdana" w:hAnsi="Verdana"/>
          <w:lang w:val="en-GB"/>
        </w:rPr>
        <w:t xml:space="preserve"> p</w:t>
      </w:r>
      <w:r w:rsidR="000E5A61" w:rsidRPr="008060F4">
        <w:rPr>
          <w:rFonts w:ascii="Verdana" w:hAnsi="Verdana"/>
          <w:lang w:val="en-GB"/>
        </w:rPr>
        <w:t>sychoeducation</w:t>
      </w:r>
    </w:p>
    <w:p w14:paraId="079CB6F9" w14:textId="637C196A" w:rsidR="007E34F1" w:rsidRPr="008060F4" w:rsidRDefault="0071724D" w:rsidP="0092047C">
      <w:pPr>
        <w:pStyle w:val="Body"/>
        <w:spacing w:after="200" w:line="276" w:lineRule="auto"/>
        <w:rPr>
          <w:rFonts w:ascii="Verdana" w:hAnsi="Verdana"/>
          <w:sz w:val="22"/>
          <w:szCs w:val="22"/>
          <w:lang w:val="en-GB"/>
        </w:rPr>
      </w:pPr>
      <w:r w:rsidRPr="008060F4">
        <w:rPr>
          <w:rFonts w:ascii="Verdana" w:hAnsi="Verdana"/>
          <w:sz w:val="22"/>
          <w:szCs w:val="22"/>
          <w:lang w:val="en-GB"/>
        </w:rPr>
        <w:t xml:space="preserve">Where </w:t>
      </w:r>
      <w:r w:rsidR="00E74374" w:rsidRPr="008060F4">
        <w:rPr>
          <w:rFonts w:ascii="Verdana" w:hAnsi="Verdana"/>
          <w:sz w:val="22"/>
          <w:szCs w:val="22"/>
          <w:lang w:val="en-GB"/>
        </w:rPr>
        <w:t>asse</w:t>
      </w:r>
      <w:r w:rsidR="00C00C97" w:rsidRPr="008060F4">
        <w:rPr>
          <w:rFonts w:ascii="Verdana" w:hAnsi="Verdana"/>
          <w:sz w:val="22"/>
          <w:szCs w:val="22"/>
          <w:lang w:val="en-GB"/>
        </w:rPr>
        <w:t xml:space="preserve">ssment </w:t>
      </w:r>
      <w:r w:rsidRPr="008060F4">
        <w:rPr>
          <w:rFonts w:ascii="Verdana" w:hAnsi="Verdana"/>
          <w:sz w:val="22"/>
          <w:szCs w:val="22"/>
          <w:lang w:val="en-GB"/>
        </w:rPr>
        <w:t xml:space="preserve">indicates </w:t>
      </w:r>
      <w:r w:rsidR="00C00C97" w:rsidRPr="008060F4">
        <w:rPr>
          <w:rFonts w:ascii="Verdana" w:hAnsi="Verdana"/>
          <w:sz w:val="22"/>
          <w:szCs w:val="22"/>
          <w:lang w:val="en-GB"/>
        </w:rPr>
        <w:t xml:space="preserve">a phased approach </w:t>
      </w:r>
      <w:r w:rsidRPr="008060F4">
        <w:rPr>
          <w:rFonts w:ascii="Verdana" w:hAnsi="Verdana"/>
          <w:sz w:val="22"/>
          <w:szCs w:val="22"/>
          <w:lang w:val="en-GB"/>
        </w:rPr>
        <w:t>to treatment</w:t>
      </w:r>
      <w:r w:rsidR="00E74374" w:rsidRPr="008060F4">
        <w:rPr>
          <w:rFonts w:ascii="Verdana" w:hAnsi="Verdana"/>
          <w:sz w:val="22"/>
          <w:szCs w:val="22"/>
          <w:lang w:val="en-GB"/>
        </w:rPr>
        <w:t>, a range of interventions may be offered to help the client manage their emotions, relationships and symptoms.</w:t>
      </w:r>
      <w:r w:rsidR="00F5253B" w:rsidRPr="008060F4">
        <w:rPr>
          <w:rFonts w:ascii="Verdana" w:hAnsi="Verdana"/>
          <w:sz w:val="22"/>
          <w:szCs w:val="22"/>
          <w:lang w:val="en-GB"/>
        </w:rPr>
        <w:t xml:space="preserve"> </w:t>
      </w:r>
      <w:r w:rsidR="00E74374" w:rsidRPr="008060F4">
        <w:rPr>
          <w:rFonts w:ascii="Verdana" w:hAnsi="Verdana"/>
          <w:sz w:val="22"/>
          <w:szCs w:val="22"/>
          <w:lang w:val="en-GB"/>
        </w:rPr>
        <w:t>This phase of treatment will usually begin with a number of sessions of psychoeducation. Stabilisation and psychoeducation are important in counterbalancing some of the disorientation and sense of being overwhelmed that can result from traumatic experiences.</w:t>
      </w:r>
      <w:r w:rsidR="00F5253B" w:rsidRPr="008060F4">
        <w:rPr>
          <w:rFonts w:ascii="Verdana" w:hAnsi="Verdana"/>
          <w:sz w:val="22"/>
          <w:szCs w:val="22"/>
          <w:lang w:val="en-GB"/>
        </w:rPr>
        <w:t xml:space="preserve"> </w:t>
      </w:r>
      <w:r w:rsidR="00E74374" w:rsidRPr="008060F4">
        <w:rPr>
          <w:rFonts w:ascii="Verdana" w:hAnsi="Verdana"/>
          <w:sz w:val="22"/>
          <w:szCs w:val="22"/>
          <w:lang w:val="en-GB"/>
        </w:rPr>
        <w:t xml:space="preserve">Understanding symptoms and emotional responses can help those who have experienced trauma to feel less powerless and out of control. Psychoeducation is the first step towards gaining, or regaining, a sense of control and a more compassionate sense of self. </w:t>
      </w:r>
    </w:p>
    <w:p w14:paraId="623BDCB5" w14:textId="1B6550FB" w:rsidR="007E34F1" w:rsidRPr="008060F4" w:rsidRDefault="0043124C" w:rsidP="0092047C">
      <w:pPr>
        <w:pStyle w:val="Body"/>
        <w:spacing w:after="200" w:line="276" w:lineRule="auto"/>
        <w:rPr>
          <w:rFonts w:ascii="Verdana" w:hAnsi="Verdana"/>
          <w:sz w:val="22"/>
          <w:szCs w:val="22"/>
          <w:lang w:val="en-GB"/>
        </w:rPr>
      </w:pPr>
      <w:r w:rsidRPr="008060F4">
        <w:rPr>
          <w:rFonts w:ascii="Verdana" w:hAnsi="Verdana"/>
          <w:sz w:val="22"/>
          <w:szCs w:val="22"/>
          <w:lang w:val="en-GB"/>
        </w:rPr>
        <w:t>Below is a</w:t>
      </w:r>
      <w:r w:rsidR="00E74374" w:rsidRPr="008060F4">
        <w:rPr>
          <w:rFonts w:ascii="Verdana" w:hAnsi="Verdana"/>
          <w:sz w:val="22"/>
          <w:szCs w:val="22"/>
          <w:lang w:val="en-GB"/>
        </w:rPr>
        <w:t xml:space="preserve">n overview of </w:t>
      </w:r>
      <w:r w:rsidRPr="008060F4">
        <w:rPr>
          <w:rFonts w:ascii="Verdana" w:hAnsi="Verdana"/>
          <w:sz w:val="22"/>
          <w:szCs w:val="22"/>
          <w:lang w:val="en-GB"/>
        </w:rPr>
        <w:t>p</w:t>
      </w:r>
      <w:r w:rsidR="00E74374" w:rsidRPr="008060F4">
        <w:rPr>
          <w:rFonts w:ascii="Verdana" w:hAnsi="Verdana"/>
          <w:sz w:val="22"/>
          <w:szCs w:val="22"/>
          <w:lang w:val="en-GB"/>
        </w:rPr>
        <w:t>hase one</w:t>
      </w:r>
      <w:r w:rsidRPr="008060F4">
        <w:rPr>
          <w:rFonts w:ascii="Verdana" w:hAnsi="Verdana"/>
          <w:sz w:val="22"/>
          <w:szCs w:val="22"/>
          <w:lang w:val="en-GB"/>
        </w:rPr>
        <w:t xml:space="preserve"> of treatment;</w:t>
      </w:r>
      <w:r w:rsidR="00E74374" w:rsidRPr="008060F4">
        <w:rPr>
          <w:rFonts w:ascii="Verdana" w:hAnsi="Verdana"/>
          <w:sz w:val="22"/>
          <w:szCs w:val="22"/>
          <w:lang w:val="en-GB"/>
        </w:rPr>
        <w:t xml:space="preserve"> the content and order </w:t>
      </w:r>
      <w:r w:rsidRPr="008060F4">
        <w:rPr>
          <w:rFonts w:ascii="Verdana" w:hAnsi="Verdana"/>
          <w:sz w:val="22"/>
          <w:szCs w:val="22"/>
          <w:lang w:val="en-GB"/>
        </w:rPr>
        <w:t xml:space="preserve">of interventions </w:t>
      </w:r>
      <w:r w:rsidR="00E74374" w:rsidRPr="008060F4">
        <w:rPr>
          <w:rFonts w:ascii="Verdana" w:hAnsi="Verdana"/>
          <w:sz w:val="22"/>
          <w:szCs w:val="22"/>
          <w:lang w:val="en-GB"/>
        </w:rPr>
        <w:t xml:space="preserve">will vary according to </w:t>
      </w:r>
      <w:r w:rsidRPr="008060F4">
        <w:rPr>
          <w:rFonts w:ascii="Verdana" w:hAnsi="Verdana"/>
          <w:sz w:val="22"/>
          <w:szCs w:val="22"/>
          <w:lang w:val="en-GB"/>
        </w:rPr>
        <w:t>each client’s</w:t>
      </w:r>
      <w:r w:rsidR="00E74374" w:rsidRPr="008060F4">
        <w:rPr>
          <w:rFonts w:ascii="Verdana" w:hAnsi="Verdana"/>
          <w:sz w:val="22"/>
          <w:szCs w:val="22"/>
          <w:lang w:val="en-GB"/>
        </w:rPr>
        <w:t xml:space="preserve"> </w:t>
      </w:r>
      <w:r w:rsidR="000855A6" w:rsidRPr="008060F4">
        <w:rPr>
          <w:rFonts w:ascii="Verdana" w:hAnsi="Verdana"/>
          <w:sz w:val="22"/>
          <w:szCs w:val="22"/>
          <w:lang w:val="en-GB"/>
        </w:rPr>
        <w:t xml:space="preserve">specific </w:t>
      </w:r>
      <w:r w:rsidR="00E74374" w:rsidRPr="008060F4">
        <w:rPr>
          <w:rFonts w:ascii="Verdana" w:hAnsi="Verdana"/>
          <w:sz w:val="22"/>
          <w:szCs w:val="22"/>
          <w:lang w:val="en-GB"/>
        </w:rPr>
        <w:t>needs</w:t>
      </w:r>
      <w:r w:rsidRPr="008060F4">
        <w:rPr>
          <w:rFonts w:ascii="Verdana" w:hAnsi="Verdana"/>
          <w:sz w:val="22"/>
          <w:szCs w:val="22"/>
          <w:lang w:val="en-GB"/>
        </w:rPr>
        <w:t>:</w:t>
      </w:r>
    </w:p>
    <w:p w14:paraId="2D8EE91E" w14:textId="77777777" w:rsidR="007E34F1" w:rsidRPr="008060F4" w:rsidRDefault="00E74374" w:rsidP="00C03759">
      <w:pPr>
        <w:pStyle w:val="ListParagraph"/>
        <w:numPr>
          <w:ilvl w:val="0"/>
          <w:numId w:val="4"/>
        </w:numPr>
        <w:rPr>
          <w:rFonts w:ascii="Verdana" w:hAnsi="Verdana"/>
          <w:lang w:val="en-GB"/>
        </w:rPr>
      </w:pPr>
      <w:r w:rsidRPr="008060F4">
        <w:rPr>
          <w:rFonts w:ascii="Verdana" w:hAnsi="Verdana"/>
          <w:lang w:val="en-GB"/>
        </w:rPr>
        <w:t>Psychoeducation</w:t>
      </w:r>
    </w:p>
    <w:p w14:paraId="5E91E3D0" w14:textId="1F242F19" w:rsidR="007E34F1" w:rsidRPr="008060F4" w:rsidRDefault="00E74374" w:rsidP="00C03759">
      <w:pPr>
        <w:pStyle w:val="ListParagraph"/>
        <w:numPr>
          <w:ilvl w:val="1"/>
          <w:numId w:val="184"/>
        </w:numPr>
        <w:rPr>
          <w:rFonts w:ascii="Verdana" w:hAnsi="Verdana"/>
          <w:lang w:val="en-GB"/>
        </w:rPr>
      </w:pPr>
      <w:r w:rsidRPr="008060F4">
        <w:rPr>
          <w:rFonts w:ascii="Verdana" w:hAnsi="Verdana"/>
          <w:lang w:val="en-GB"/>
        </w:rPr>
        <w:t xml:space="preserve">models of simple PTSD and how multiple trauma complicates </w:t>
      </w:r>
      <w:r w:rsidR="00C75C13" w:rsidRPr="008060F4">
        <w:rPr>
          <w:rFonts w:ascii="Verdana" w:hAnsi="Verdana"/>
          <w:lang w:val="en-GB"/>
        </w:rPr>
        <w:t xml:space="preserve">presentation </w:t>
      </w:r>
      <w:r w:rsidR="00C75C13">
        <w:rPr>
          <w:rFonts w:ascii="Verdana" w:hAnsi="Verdana"/>
          <w:lang w:val="en-GB"/>
        </w:rPr>
        <w:t>(</w:t>
      </w:r>
      <w:r w:rsidR="00C75C13" w:rsidRPr="008060F4">
        <w:rPr>
          <w:rFonts w:ascii="Verdana" w:hAnsi="Verdana"/>
          <w:lang w:val="en-GB"/>
        </w:rPr>
        <w:t>memory</w:t>
      </w:r>
      <w:r w:rsidRPr="008060F4">
        <w:rPr>
          <w:rFonts w:ascii="Verdana" w:hAnsi="Verdana"/>
          <w:lang w:val="en-GB"/>
        </w:rPr>
        <w:t xml:space="preserve"> models)</w:t>
      </w:r>
    </w:p>
    <w:p w14:paraId="1DDD7A15" w14:textId="03198052" w:rsidR="007E34F1" w:rsidRPr="008060F4" w:rsidRDefault="00E74374" w:rsidP="00C03759">
      <w:pPr>
        <w:pStyle w:val="ListParagraph"/>
        <w:numPr>
          <w:ilvl w:val="1"/>
          <w:numId w:val="184"/>
        </w:numPr>
        <w:rPr>
          <w:rFonts w:ascii="Verdana" w:hAnsi="Verdana"/>
          <w:lang w:val="en-GB"/>
        </w:rPr>
      </w:pPr>
      <w:r w:rsidRPr="008060F4">
        <w:rPr>
          <w:rFonts w:ascii="Verdana" w:hAnsi="Verdana"/>
          <w:lang w:val="en-GB"/>
        </w:rPr>
        <w:t xml:space="preserve">explaining </w:t>
      </w:r>
      <w:r w:rsidR="008A3A6F">
        <w:rPr>
          <w:rFonts w:ascii="Verdana" w:hAnsi="Verdana"/>
          <w:lang w:val="en-GB"/>
        </w:rPr>
        <w:t xml:space="preserve">the impact of </w:t>
      </w:r>
      <w:r w:rsidRPr="008060F4">
        <w:rPr>
          <w:rFonts w:ascii="Verdana" w:hAnsi="Verdana"/>
          <w:lang w:val="en-GB"/>
        </w:rPr>
        <w:t>developmental trauma</w:t>
      </w:r>
    </w:p>
    <w:p w14:paraId="54A13119" w14:textId="50C746DD" w:rsidR="007E34F1" w:rsidRPr="008060F4" w:rsidRDefault="00E74374" w:rsidP="00C03759">
      <w:pPr>
        <w:pStyle w:val="ListParagraph"/>
        <w:numPr>
          <w:ilvl w:val="1"/>
          <w:numId w:val="184"/>
        </w:numPr>
        <w:rPr>
          <w:rFonts w:ascii="Verdana" w:hAnsi="Verdana"/>
          <w:lang w:val="en-GB"/>
        </w:rPr>
      </w:pPr>
      <w:r w:rsidRPr="008060F4">
        <w:rPr>
          <w:rFonts w:ascii="Verdana" w:hAnsi="Verdana"/>
          <w:lang w:val="en-GB"/>
        </w:rPr>
        <w:lastRenderedPageBreak/>
        <w:t>explaining windows of tolerance</w:t>
      </w:r>
      <w:r w:rsidR="00580931">
        <w:rPr>
          <w:rFonts w:ascii="Verdana" w:hAnsi="Verdana"/>
          <w:lang w:val="en-GB"/>
        </w:rPr>
        <w:t xml:space="preserve"> </w:t>
      </w:r>
      <w:r w:rsidR="00273775">
        <w:rPr>
          <w:rFonts w:ascii="Verdana" w:hAnsi="Verdana"/>
          <w:lang w:val="en-GB"/>
        </w:rPr>
        <w:t>(level of arousal which the client can tolerate</w:t>
      </w:r>
      <w:r w:rsidR="00A63122">
        <w:rPr>
          <w:rFonts w:ascii="Verdana" w:hAnsi="Verdana"/>
          <w:lang w:val="en-GB"/>
        </w:rPr>
        <w:t>;</w:t>
      </w:r>
      <w:r w:rsidR="00273775">
        <w:rPr>
          <w:rFonts w:ascii="Verdana" w:hAnsi="Verdana"/>
          <w:lang w:val="en-GB"/>
        </w:rPr>
        <w:t xml:space="preserve"> </w:t>
      </w:r>
      <w:r w:rsidR="00580931">
        <w:rPr>
          <w:rFonts w:ascii="Verdana" w:hAnsi="Verdana"/>
          <w:lang w:val="en-GB"/>
        </w:rPr>
        <w:t>see below)</w:t>
      </w:r>
    </w:p>
    <w:p w14:paraId="46E57222" w14:textId="77777777" w:rsidR="007E34F1" w:rsidRPr="008060F4" w:rsidRDefault="00E74374" w:rsidP="00C03759">
      <w:pPr>
        <w:pStyle w:val="ListParagraph"/>
        <w:numPr>
          <w:ilvl w:val="1"/>
          <w:numId w:val="184"/>
        </w:numPr>
        <w:rPr>
          <w:rFonts w:ascii="Verdana" w:hAnsi="Verdana"/>
          <w:lang w:val="en-GB"/>
        </w:rPr>
      </w:pPr>
      <w:r w:rsidRPr="008060F4">
        <w:rPr>
          <w:rFonts w:ascii="Verdana" w:hAnsi="Verdana"/>
          <w:lang w:val="en-GB"/>
        </w:rPr>
        <w:t>explaining dissociation</w:t>
      </w:r>
    </w:p>
    <w:p w14:paraId="6B586B53" w14:textId="18E06FB9" w:rsidR="007E34F1" w:rsidRPr="008060F4" w:rsidRDefault="00E74374" w:rsidP="00C03759">
      <w:pPr>
        <w:pStyle w:val="ListParagraph"/>
        <w:numPr>
          <w:ilvl w:val="0"/>
          <w:numId w:val="4"/>
        </w:numPr>
        <w:rPr>
          <w:rFonts w:ascii="Verdana" w:hAnsi="Verdana"/>
          <w:lang w:val="en-GB"/>
        </w:rPr>
      </w:pPr>
      <w:r w:rsidRPr="008060F4">
        <w:rPr>
          <w:rFonts w:ascii="Verdana" w:hAnsi="Verdana"/>
          <w:lang w:val="en-GB"/>
        </w:rPr>
        <w:t xml:space="preserve">Establishing safety </w:t>
      </w:r>
      <w:r w:rsidR="0043124C" w:rsidRPr="008060F4">
        <w:rPr>
          <w:rFonts w:ascii="Verdana" w:hAnsi="Verdana"/>
          <w:lang w:val="en-GB"/>
        </w:rPr>
        <w:t>and</w:t>
      </w:r>
      <w:r w:rsidRPr="008060F4">
        <w:rPr>
          <w:rFonts w:ascii="Verdana" w:hAnsi="Verdana"/>
          <w:lang w:val="en-GB"/>
        </w:rPr>
        <w:t xml:space="preserve"> readiness for therapy</w:t>
      </w:r>
    </w:p>
    <w:p w14:paraId="3A1A3B59" w14:textId="7CC6E96F" w:rsidR="007E34F1" w:rsidRPr="008060F4" w:rsidRDefault="0043124C" w:rsidP="00C03759">
      <w:pPr>
        <w:pStyle w:val="ListParagraph"/>
        <w:numPr>
          <w:ilvl w:val="1"/>
          <w:numId w:val="185"/>
        </w:numPr>
        <w:rPr>
          <w:rFonts w:ascii="Verdana" w:hAnsi="Verdana"/>
          <w:lang w:val="en-GB"/>
        </w:rPr>
      </w:pPr>
      <w:r w:rsidRPr="008060F4">
        <w:rPr>
          <w:rFonts w:ascii="Verdana" w:hAnsi="Verdana"/>
          <w:lang w:val="en-GB"/>
        </w:rPr>
        <w:t>addressing issues relating to h</w:t>
      </w:r>
      <w:r w:rsidR="00E74374" w:rsidRPr="008060F4">
        <w:rPr>
          <w:rFonts w:ascii="Verdana" w:hAnsi="Verdana"/>
          <w:lang w:val="en-GB"/>
        </w:rPr>
        <w:t>ousing</w:t>
      </w:r>
      <w:r w:rsidRPr="008060F4">
        <w:rPr>
          <w:rFonts w:ascii="Verdana" w:hAnsi="Verdana"/>
          <w:lang w:val="en-GB"/>
        </w:rPr>
        <w:t>,</w:t>
      </w:r>
      <w:r w:rsidR="00E74374" w:rsidRPr="008060F4">
        <w:rPr>
          <w:rFonts w:ascii="Verdana" w:hAnsi="Verdana"/>
          <w:lang w:val="en-GB"/>
        </w:rPr>
        <w:t xml:space="preserve"> benefits</w:t>
      </w:r>
      <w:r w:rsidRPr="008060F4">
        <w:rPr>
          <w:rFonts w:ascii="Verdana" w:hAnsi="Verdana"/>
          <w:lang w:val="en-GB"/>
        </w:rPr>
        <w:t>,</w:t>
      </w:r>
      <w:r w:rsidR="00E74374" w:rsidRPr="008060F4">
        <w:rPr>
          <w:rFonts w:ascii="Verdana" w:hAnsi="Verdana"/>
          <w:lang w:val="en-GB"/>
        </w:rPr>
        <w:t xml:space="preserve"> asylum</w:t>
      </w:r>
      <w:r w:rsidRPr="008060F4">
        <w:rPr>
          <w:rFonts w:ascii="Verdana" w:hAnsi="Verdana"/>
          <w:lang w:val="en-GB"/>
        </w:rPr>
        <w:t xml:space="preserve">, </w:t>
      </w:r>
      <w:r w:rsidR="00E74374" w:rsidRPr="008060F4">
        <w:rPr>
          <w:rFonts w:ascii="Verdana" w:hAnsi="Verdana"/>
          <w:lang w:val="en-GB"/>
        </w:rPr>
        <w:t>debts</w:t>
      </w:r>
      <w:r w:rsidRPr="008060F4">
        <w:rPr>
          <w:rFonts w:ascii="Verdana" w:hAnsi="Verdana"/>
          <w:lang w:val="en-GB"/>
        </w:rPr>
        <w:t xml:space="preserve">, </w:t>
      </w:r>
      <w:r w:rsidR="00E74374" w:rsidRPr="008060F4">
        <w:rPr>
          <w:rFonts w:ascii="Verdana" w:hAnsi="Verdana"/>
          <w:lang w:val="en-GB"/>
        </w:rPr>
        <w:t>bills</w:t>
      </w:r>
    </w:p>
    <w:p w14:paraId="1B63AA43" w14:textId="090FC8B6" w:rsidR="007E34F1" w:rsidRPr="008060F4" w:rsidRDefault="0043124C" w:rsidP="00C03759">
      <w:pPr>
        <w:pStyle w:val="ListParagraph"/>
        <w:numPr>
          <w:ilvl w:val="1"/>
          <w:numId w:val="185"/>
        </w:numPr>
        <w:rPr>
          <w:rFonts w:ascii="Verdana" w:hAnsi="Verdana"/>
          <w:lang w:val="en-GB"/>
        </w:rPr>
      </w:pPr>
      <w:r w:rsidRPr="008060F4">
        <w:rPr>
          <w:rFonts w:ascii="Verdana" w:hAnsi="Verdana"/>
          <w:lang w:val="en-GB"/>
        </w:rPr>
        <w:t>f</w:t>
      </w:r>
      <w:r w:rsidR="00E74374" w:rsidRPr="008060F4">
        <w:rPr>
          <w:rFonts w:ascii="Verdana" w:hAnsi="Verdana"/>
          <w:lang w:val="en-GB"/>
        </w:rPr>
        <w:t>amily tracing</w:t>
      </w:r>
      <w:r w:rsidR="00580931">
        <w:rPr>
          <w:rFonts w:ascii="Verdana" w:hAnsi="Verdana"/>
          <w:lang w:val="en-GB"/>
        </w:rPr>
        <w:t xml:space="preserve"> instigated through the Red Cross tracing service for those separated from family in situations of armed conflict</w:t>
      </w:r>
    </w:p>
    <w:p w14:paraId="59879984" w14:textId="043CB68E" w:rsidR="007E34F1" w:rsidRPr="008060F4" w:rsidRDefault="0043124C" w:rsidP="00C03759">
      <w:pPr>
        <w:pStyle w:val="ListParagraph"/>
        <w:numPr>
          <w:ilvl w:val="1"/>
          <w:numId w:val="185"/>
        </w:numPr>
        <w:rPr>
          <w:rFonts w:ascii="Verdana" w:hAnsi="Verdana"/>
          <w:lang w:val="en-GB"/>
        </w:rPr>
      </w:pPr>
      <w:r w:rsidRPr="008060F4">
        <w:rPr>
          <w:rFonts w:ascii="Verdana" w:hAnsi="Verdana"/>
          <w:lang w:val="en-GB"/>
        </w:rPr>
        <w:t>provision of c</w:t>
      </w:r>
      <w:r w:rsidR="00E74374" w:rsidRPr="008060F4">
        <w:rPr>
          <w:rFonts w:ascii="Verdana" w:hAnsi="Verdana"/>
          <w:lang w:val="en-GB"/>
        </w:rPr>
        <w:t>hildcare</w:t>
      </w:r>
    </w:p>
    <w:p w14:paraId="42193A3D" w14:textId="283419F6" w:rsidR="007E34F1" w:rsidRPr="008060F4" w:rsidRDefault="0043124C" w:rsidP="00C03759">
      <w:pPr>
        <w:pStyle w:val="ListParagraph"/>
        <w:numPr>
          <w:ilvl w:val="1"/>
          <w:numId w:val="185"/>
        </w:numPr>
        <w:rPr>
          <w:rFonts w:ascii="Verdana" w:hAnsi="Verdana"/>
          <w:lang w:val="en-GB"/>
        </w:rPr>
      </w:pPr>
      <w:r w:rsidRPr="008060F4">
        <w:rPr>
          <w:rFonts w:ascii="Verdana" w:hAnsi="Verdana"/>
          <w:lang w:val="en-GB"/>
        </w:rPr>
        <w:t>dealing with s</w:t>
      </w:r>
      <w:r w:rsidR="00E74374" w:rsidRPr="008060F4">
        <w:rPr>
          <w:rFonts w:ascii="Verdana" w:hAnsi="Verdana"/>
          <w:lang w:val="en-GB"/>
        </w:rPr>
        <w:t>ubstance misuse</w:t>
      </w:r>
    </w:p>
    <w:p w14:paraId="5CDC1578" w14:textId="54375913" w:rsidR="007E34F1" w:rsidRPr="008060F4" w:rsidRDefault="00E74374" w:rsidP="00C03759">
      <w:pPr>
        <w:pStyle w:val="ListParagraph"/>
        <w:numPr>
          <w:ilvl w:val="0"/>
          <w:numId w:val="4"/>
        </w:numPr>
        <w:rPr>
          <w:rFonts w:ascii="Verdana" w:hAnsi="Verdana"/>
          <w:lang w:val="en-GB"/>
        </w:rPr>
      </w:pPr>
      <w:r w:rsidRPr="008060F4">
        <w:rPr>
          <w:rFonts w:ascii="Verdana" w:hAnsi="Verdana"/>
          <w:lang w:val="en-GB"/>
        </w:rPr>
        <w:t>Grounding for dissociation/flashbacks</w:t>
      </w:r>
    </w:p>
    <w:p w14:paraId="2C757A53" w14:textId="699D209A" w:rsidR="006B0C17" w:rsidRPr="008060F4" w:rsidRDefault="006B0C17" w:rsidP="006B0C17">
      <w:pPr>
        <w:pStyle w:val="ListParagraph"/>
        <w:ind w:left="1440"/>
        <w:rPr>
          <w:rFonts w:ascii="Verdana" w:hAnsi="Verdana"/>
          <w:lang w:val="en-GB"/>
        </w:rPr>
      </w:pPr>
      <w:r w:rsidRPr="008060F4">
        <w:rPr>
          <w:rFonts w:ascii="Verdana" w:hAnsi="Verdana"/>
          <w:lang w:val="en-GB"/>
        </w:rPr>
        <w:t>a) grounding in the present using the senses</w:t>
      </w:r>
    </w:p>
    <w:p w14:paraId="6A60FF46" w14:textId="31E28F7B" w:rsidR="006B0C17" w:rsidRPr="008060F4" w:rsidRDefault="006B0C17" w:rsidP="005C2CA4">
      <w:pPr>
        <w:pStyle w:val="ListParagraph"/>
        <w:ind w:left="1440"/>
        <w:rPr>
          <w:rFonts w:ascii="Verdana" w:hAnsi="Verdana"/>
          <w:lang w:val="en-GB"/>
        </w:rPr>
      </w:pPr>
      <w:r w:rsidRPr="008060F4">
        <w:rPr>
          <w:rFonts w:ascii="Verdana" w:hAnsi="Verdana"/>
          <w:lang w:val="en-GB"/>
        </w:rPr>
        <w:t>b) discrimination training</w:t>
      </w:r>
    </w:p>
    <w:p w14:paraId="0230783C" w14:textId="31E28F7B" w:rsidR="007E34F1" w:rsidRPr="008060F4" w:rsidRDefault="00E74374" w:rsidP="00C03759">
      <w:pPr>
        <w:pStyle w:val="ListParagraph"/>
        <w:numPr>
          <w:ilvl w:val="0"/>
          <w:numId w:val="4"/>
        </w:numPr>
        <w:rPr>
          <w:rFonts w:ascii="Verdana" w:hAnsi="Verdana"/>
          <w:lang w:val="en-GB"/>
        </w:rPr>
      </w:pPr>
      <w:r w:rsidRPr="008060F4">
        <w:rPr>
          <w:rFonts w:ascii="Verdana" w:hAnsi="Verdana"/>
          <w:lang w:val="en-GB"/>
        </w:rPr>
        <w:t>Symptom management</w:t>
      </w:r>
    </w:p>
    <w:p w14:paraId="18814EE5" w14:textId="0B7A0121" w:rsidR="007E34F1" w:rsidRPr="008060F4" w:rsidRDefault="00C040AB" w:rsidP="00C03759">
      <w:pPr>
        <w:pStyle w:val="ListParagraph"/>
        <w:numPr>
          <w:ilvl w:val="1"/>
          <w:numId w:val="186"/>
        </w:numPr>
        <w:rPr>
          <w:rFonts w:ascii="Verdana" w:hAnsi="Verdana"/>
          <w:lang w:val="en-GB"/>
        </w:rPr>
      </w:pPr>
      <w:r w:rsidRPr="008060F4">
        <w:rPr>
          <w:rFonts w:ascii="Verdana" w:hAnsi="Verdana"/>
          <w:lang w:val="en-GB"/>
        </w:rPr>
        <w:t xml:space="preserve">managing </w:t>
      </w:r>
      <w:r w:rsidR="0043124C" w:rsidRPr="008060F4">
        <w:rPr>
          <w:rFonts w:ascii="Verdana" w:hAnsi="Verdana"/>
          <w:lang w:val="en-GB"/>
        </w:rPr>
        <w:t>n</w:t>
      </w:r>
      <w:r w:rsidR="00E74374" w:rsidRPr="008060F4">
        <w:rPr>
          <w:rFonts w:ascii="Verdana" w:hAnsi="Verdana"/>
          <w:lang w:val="en-GB"/>
        </w:rPr>
        <w:t>ightmare</w:t>
      </w:r>
      <w:r w:rsidRPr="008060F4">
        <w:rPr>
          <w:rFonts w:ascii="Verdana" w:hAnsi="Verdana"/>
          <w:lang w:val="en-GB"/>
        </w:rPr>
        <w:t>s</w:t>
      </w:r>
      <w:r w:rsidR="00E74374" w:rsidRPr="008060F4">
        <w:rPr>
          <w:rFonts w:ascii="Verdana" w:hAnsi="Verdana"/>
          <w:lang w:val="en-GB"/>
        </w:rPr>
        <w:t xml:space="preserve"> </w:t>
      </w:r>
    </w:p>
    <w:p w14:paraId="33BC6A68" w14:textId="6289FB6B" w:rsidR="007E34F1" w:rsidRPr="008060F4" w:rsidRDefault="0043124C" w:rsidP="00C03759">
      <w:pPr>
        <w:pStyle w:val="ListParagraph"/>
        <w:numPr>
          <w:ilvl w:val="1"/>
          <w:numId w:val="186"/>
        </w:numPr>
        <w:rPr>
          <w:rFonts w:ascii="Verdana" w:hAnsi="Verdana"/>
          <w:lang w:val="en-GB"/>
        </w:rPr>
      </w:pPr>
      <w:r w:rsidRPr="008060F4">
        <w:rPr>
          <w:rFonts w:ascii="Verdana" w:hAnsi="Verdana"/>
          <w:lang w:val="en-GB"/>
        </w:rPr>
        <w:t>p</w:t>
      </w:r>
      <w:r w:rsidR="00E74374" w:rsidRPr="008060F4">
        <w:rPr>
          <w:rFonts w:ascii="Verdana" w:hAnsi="Verdana"/>
          <w:lang w:val="en-GB"/>
        </w:rPr>
        <w:t>anic and anxiety</w:t>
      </w:r>
    </w:p>
    <w:p w14:paraId="5E4ADFA3" w14:textId="43F07596" w:rsidR="007E34F1" w:rsidRPr="008060F4" w:rsidRDefault="0043124C" w:rsidP="00C03759">
      <w:pPr>
        <w:pStyle w:val="ListParagraph"/>
        <w:numPr>
          <w:ilvl w:val="1"/>
          <w:numId w:val="186"/>
        </w:numPr>
        <w:rPr>
          <w:rFonts w:ascii="Verdana" w:hAnsi="Verdana"/>
          <w:lang w:val="en-GB"/>
        </w:rPr>
      </w:pPr>
      <w:r w:rsidRPr="008060F4">
        <w:rPr>
          <w:rFonts w:ascii="Verdana" w:hAnsi="Verdana"/>
          <w:lang w:val="en-GB"/>
        </w:rPr>
        <w:t>m</w:t>
      </w:r>
      <w:r w:rsidR="00E74374" w:rsidRPr="008060F4">
        <w:rPr>
          <w:rFonts w:ascii="Verdana" w:hAnsi="Verdana"/>
          <w:lang w:val="en-GB"/>
        </w:rPr>
        <w:t>ood</w:t>
      </w:r>
      <w:r w:rsidRPr="008060F4">
        <w:rPr>
          <w:rFonts w:ascii="Verdana" w:hAnsi="Verdana"/>
          <w:lang w:val="en-GB"/>
        </w:rPr>
        <w:t>: i</w:t>
      </w:r>
      <w:r w:rsidR="00E74374" w:rsidRPr="008060F4">
        <w:rPr>
          <w:rFonts w:ascii="Verdana" w:hAnsi="Verdana"/>
          <w:lang w:val="en-GB"/>
        </w:rPr>
        <w:t>ncreasing activity and reducing isolation</w:t>
      </w:r>
    </w:p>
    <w:p w14:paraId="6190646B" w14:textId="7B693489" w:rsidR="00C040AB" w:rsidRPr="008060F4" w:rsidRDefault="00C040AB" w:rsidP="00C03759">
      <w:pPr>
        <w:pStyle w:val="ListParagraph"/>
        <w:numPr>
          <w:ilvl w:val="1"/>
          <w:numId w:val="186"/>
        </w:numPr>
        <w:rPr>
          <w:rFonts w:ascii="Verdana" w:hAnsi="Verdana"/>
          <w:lang w:val="en-GB"/>
        </w:rPr>
      </w:pPr>
      <w:r w:rsidRPr="008060F4">
        <w:rPr>
          <w:rFonts w:ascii="Verdana" w:hAnsi="Verdana"/>
          <w:lang w:val="en-GB"/>
        </w:rPr>
        <w:t>pain and physical health</w:t>
      </w:r>
    </w:p>
    <w:p w14:paraId="79725178" w14:textId="7ADBCCDC" w:rsidR="007E34F1" w:rsidRPr="008060F4" w:rsidRDefault="0043124C" w:rsidP="00C03759">
      <w:pPr>
        <w:pStyle w:val="ListParagraph"/>
        <w:numPr>
          <w:ilvl w:val="1"/>
          <w:numId w:val="186"/>
        </w:numPr>
        <w:rPr>
          <w:rFonts w:ascii="Verdana" w:hAnsi="Verdana"/>
          <w:lang w:val="en-GB"/>
        </w:rPr>
      </w:pPr>
      <w:r w:rsidRPr="008060F4">
        <w:rPr>
          <w:rFonts w:ascii="Verdana" w:hAnsi="Verdana"/>
          <w:lang w:val="en-GB"/>
        </w:rPr>
        <w:t>t</w:t>
      </w:r>
      <w:r w:rsidR="00E74374" w:rsidRPr="008060F4">
        <w:rPr>
          <w:rFonts w:ascii="Verdana" w:hAnsi="Verdana"/>
          <w:lang w:val="en-GB"/>
        </w:rPr>
        <w:t>itrating medication</w:t>
      </w:r>
    </w:p>
    <w:p w14:paraId="31AC5FF5" w14:textId="77777777" w:rsidR="007E34F1" w:rsidRPr="008060F4" w:rsidRDefault="00E74374" w:rsidP="00C03759">
      <w:pPr>
        <w:pStyle w:val="ListParagraph"/>
        <w:numPr>
          <w:ilvl w:val="0"/>
          <w:numId w:val="4"/>
        </w:numPr>
        <w:rPr>
          <w:rFonts w:ascii="Verdana" w:hAnsi="Verdana"/>
          <w:lang w:val="en-GB"/>
        </w:rPr>
      </w:pPr>
      <w:r w:rsidRPr="008060F4">
        <w:rPr>
          <w:rFonts w:ascii="Verdana" w:hAnsi="Verdana"/>
          <w:lang w:val="en-GB"/>
        </w:rPr>
        <w:t>Skills training</w:t>
      </w:r>
    </w:p>
    <w:p w14:paraId="3CE9FB1E" w14:textId="5D4F1E2A" w:rsidR="007E34F1" w:rsidRPr="008060F4" w:rsidRDefault="00BC318E" w:rsidP="00C03759">
      <w:pPr>
        <w:pStyle w:val="ListParagraph"/>
        <w:numPr>
          <w:ilvl w:val="1"/>
          <w:numId w:val="187"/>
        </w:numPr>
        <w:rPr>
          <w:rFonts w:ascii="Verdana" w:hAnsi="Verdana"/>
          <w:lang w:val="en-GB"/>
        </w:rPr>
      </w:pPr>
      <w:r w:rsidRPr="008060F4">
        <w:rPr>
          <w:rFonts w:ascii="Verdana" w:hAnsi="Verdana"/>
          <w:lang w:val="en-GB"/>
        </w:rPr>
        <w:t>m</w:t>
      </w:r>
      <w:r w:rsidR="00E74374" w:rsidRPr="008060F4">
        <w:rPr>
          <w:rFonts w:ascii="Verdana" w:hAnsi="Verdana"/>
          <w:lang w:val="en-GB"/>
        </w:rPr>
        <w:t>indfulness</w:t>
      </w:r>
    </w:p>
    <w:p w14:paraId="775381D1" w14:textId="3F45100B" w:rsidR="007E34F1" w:rsidRPr="008060F4" w:rsidRDefault="00BC318E" w:rsidP="00C03759">
      <w:pPr>
        <w:pStyle w:val="ListParagraph"/>
        <w:numPr>
          <w:ilvl w:val="1"/>
          <w:numId w:val="187"/>
        </w:numPr>
        <w:rPr>
          <w:rFonts w:ascii="Verdana" w:hAnsi="Verdana"/>
          <w:lang w:val="en-GB"/>
        </w:rPr>
      </w:pPr>
      <w:r w:rsidRPr="008060F4">
        <w:rPr>
          <w:rFonts w:ascii="Verdana" w:hAnsi="Verdana"/>
          <w:lang w:val="en-GB"/>
        </w:rPr>
        <w:t>i</w:t>
      </w:r>
      <w:r w:rsidR="00E74374" w:rsidRPr="008060F4">
        <w:rPr>
          <w:rFonts w:ascii="Verdana" w:hAnsi="Verdana"/>
          <w:lang w:val="en-GB"/>
        </w:rPr>
        <w:t>nterpersonal skills</w:t>
      </w:r>
    </w:p>
    <w:p w14:paraId="59A8198C" w14:textId="2F0A054A" w:rsidR="007E34F1" w:rsidRPr="008060F4" w:rsidRDefault="00BC318E" w:rsidP="00C03759">
      <w:pPr>
        <w:pStyle w:val="ListParagraph"/>
        <w:numPr>
          <w:ilvl w:val="1"/>
          <w:numId w:val="187"/>
        </w:numPr>
        <w:rPr>
          <w:rFonts w:ascii="Verdana" w:hAnsi="Verdana"/>
          <w:lang w:val="en-GB"/>
        </w:rPr>
      </w:pPr>
      <w:r w:rsidRPr="008060F4">
        <w:rPr>
          <w:rFonts w:ascii="Verdana" w:hAnsi="Verdana"/>
          <w:lang w:val="en-GB"/>
        </w:rPr>
        <w:t>e</w:t>
      </w:r>
      <w:r w:rsidR="00E74374" w:rsidRPr="008060F4">
        <w:rPr>
          <w:rFonts w:ascii="Verdana" w:hAnsi="Verdana"/>
          <w:lang w:val="en-GB"/>
        </w:rPr>
        <w:t>motion</w:t>
      </w:r>
      <w:r w:rsidRPr="008060F4">
        <w:rPr>
          <w:rFonts w:ascii="Verdana" w:hAnsi="Verdana"/>
          <w:lang w:val="en-GB"/>
        </w:rPr>
        <w:t>-</w:t>
      </w:r>
      <w:r w:rsidR="00E74374" w:rsidRPr="008060F4">
        <w:rPr>
          <w:rFonts w:ascii="Verdana" w:hAnsi="Verdana"/>
          <w:lang w:val="en-GB"/>
        </w:rPr>
        <w:t>regulation skills</w:t>
      </w:r>
    </w:p>
    <w:p w14:paraId="20E8FBFC" w14:textId="2E79A879" w:rsidR="007E34F1" w:rsidRPr="008060F4" w:rsidRDefault="00BC318E" w:rsidP="00C03759">
      <w:pPr>
        <w:pStyle w:val="ListParagraph"/>
        <w:numPr>
          <w:ilvl w:val="1"/>
          <w:numId w:val="187"/>
        </w:numPr>
        <w:rPr>
          <w:rFonts w:ascii="Verdana" w:hAnsi="Verdana"/>
          <w:lang w:val="en-GB"/>
        </w:rPr>
      </w:pPr>
      <w:r w:rsidRPr="008060F4">
        <w:rPr>
          <w:rFonts w:ascii="Verdana" w:hAnsi="Verdana"/>
          <w:lang w:val="en-GB"/>
        </w:rPr>
        <w:t>d</w:t>
      </w:r>
      <w:r w:rsidR="00E74374" w:rsidRPr="008060F4">
        <w:rPr>
          <w:rFonts w:ascii="Verdana" w:hAnsi="Verdana"/>
          <w:lang w:val="en-GB"/>
        </w:rPr>
        <w:t>istress tolerance</w:t>
      </w:r>
    </w:p>
    <w:p w14:paraId="2517AA25" w14:textId="0C40F377" w:rsidR="007E34F1" w:rsidRPr="008060F4" w:rsidRDefault="00BC318E" w:rsidP="00C03759">
      <w:pPr>
        <w:pStyle w:val="ListParagraph"/>
        <w:numPr>
          <w:ilvl w:val="1"/>
          <w:numId w:val="187"/>
        </w:numPr>
        <w:rPr>
          <w:rFonts w:ascii="Verdana" w:hAnsi="Verdana"/>
          <w:lang w:val="en-GB"/>
        </w:rPr>
      </w:pPr>
      <w:r w:rsidRPr="008060F4">
        <w:rPr>
          <w:rFonts w:ascii="Verdana" w:hAnsi="Verdana"/>
          <w:lang w:val="en-GB"/>
        </w:rPr>
        <w:t>s</w:t>
      </w:r>
      <w:r w:rsidR="00E74374" w:rsidRPr="008060F4">
        <w:rPr>
          <w:rFonts w:ascii="Verdana" w:hAnsi="Verdana"/>
          <w:lang w:val="en-GB"/>
        </w:rPr>
        <w:t>elf-compassion</w:t>
      </w:r>
    </w:p>
    <w:p w14:paraId="1CC7B3D4" w14:textId="77777777" w:rsidR="00C040AB" w:rsidRPr="008060F4" w:rsidRDefault="00C040AB" w:rsidP="0092047C">
      <w:pPr>
        <w:spacing w:after="200" w:line="276" w:lineRule="auto"/>
        <w:rPr>
          <w:rFonts w:ascii="Verdana" w:hAnsi="Verdana"/>
          <w:sz w:val="22"/>
          <w:szCs w:val="22"/>
        </w:rPr>
      </w:pPr>
    </w:p>
    <w:p w14:paraId="4E3465E7" w14:textId="45936388" w:rsidR="00BC318E" w:rsidRPr="008060F4" w:rsidRDefault="00BC318E" w:rsidP="0092047C">
      <w:pPr>
        <w:spacing w:after="200" w:line="276" w:lineRule="auto"/>
        <w:rPr>
          <w:rFonts w:ascii="Verdana" w:hAnsi="Verdana"/>
          <w:sz w:val="22"/>
          <w:szCs w:val="22"/>
        </w:rPr>
      </w:pPr>
      <w:r w:rsidRPr="008060F4">
        <w:rPr>
          <w:rFonts w:ascii="Verdana" w:hAnsi="Verdana"/>
          <w:sz w:val="22"/>
          <w:szCs w:val="22"/>
        </w:rPr>
        <w:t>Each of these elements is now discussed in detail.</w:t>
      </w:r>
    </w:p>
    <w:p w14:paraId="7EE7189F" w14:textId="77777777" w:rsidR="00BC318E" w:rsidRPr="008060F4" w:rsidRDefault="00BC318E" w:rsidP="0092047C">
      <w:pPr>
        <w:spacing w:after="200" w:line="276" w:lineRule="auto"/>
        <w:rPr>
          <w:rFonts w:ascii="Verdana" w:hAnsi="Verdana"/>
          <w:sz w:val="22"/>
          <w:szCs w:val="22"/>
        </w:rPr>
      </w:pPr>
    </w:p>
    <w:p w14:paraId="27BDDF26" w14:textId="77777777" w:rsidR="004B4998" w:rsidRDefault="004B4998" w:rsidP="0092047C">
      <w:pPr>
        <w:spacing w:after="200" w:line="276" w:lineRule="auto"/>
        <w:rPr>
          <w:rFonts w:ascii="Verdana" w:hAnsi="Verdana"/>
          <w:b/>
          <w:sz w:val="22"/>
          <w:szCs w:val="22"/>
        </w:rPr>
      </w:pPr>
    </w:p>
    <w:p w14:paraId="4EC40169" w14:textId="56918591" w:rsidR="00BC318E" w:rsidRPr="008060F4" w:rsidRDefault="00C230BE" w:rsidP="0092047C">
      <w:pPr>
        <w:spacing w:after="200" w:line="276" w:lineRule="auto"/>
        <w:rPr>
          <w:rFonts w:ascii="Verdana" w:hAnsi="Verdana"/>
          <w:b/>
          <w:sz w:val="22"/>
          <w:szCs w:val="22"/>
        </w:rPr>
      </w:pPr>
      <w:r w:rsidRPr="008060F4">
        <w:rPr>
          <w:rFonts w:ascii="Verdana" w:hAnsi="Verdana"/>
          <w:b/>
          <w:sz w:val="22"/>
          <w:szCs w:val="22"/>
        </w:rPr>
        <w:lastRenderedPageBreak/>
        <w:t xml:space="preserve">1. </w:t>
      </w:r>
      <w:r w:rsidR="00BC318E" w:rsidRPr="008060F4">
        <w:rPr>
          <w:rFonts w:ascii="Verdana" w:hAnsi="Verdana"/>
          <w:b/>
          <w:sz w:val="22"/>
          <w:szCs w:val="22"/>
        </w:rPr>
        <w:t>Psychoeducation</w:t>
      </w:r>
    </w:p>
    <w:p w14:paraId="722808D7" w14:textId="77777777" w:rsidR="001921B4" w:rsidRDefault="00DA57C9" w:rsidP="001921B4">
      <w:pPr>
        <w:spacing w:after="200" w:line="276" w:lineRule="auto"/>
        <w:rPr>
          <w:rFonts w:ascii="Verdana" w:hAnsi="Verdana"/>
          <w:sz w:val="22"/>
          <w:szCs w:val="22"/>
        </w:rPr>
      </w:pPr>
      <w:r w:rsidRPr="008060F4">
        <w:rPr>
          <w:rFonts w:ascii="Verdana" w:hAnsi="Verdana"/>
          <w:sz w:val="22"/>
          <w:szCs w:val="22"/>
        </w:rPr>
        <w:t xml:space="preserve">Psychoeducation for CPTSD usually </w:t>
      </w:r>
      <w:r w:rsidR="00BC318E" w:rsidRPr="008060F4">
        <w:rPr>
          <w:rFonts w:ascii="Verdana" w:hAnsi="Verdana"/>
          <w:sz w:val="22"/>
          <w:szCs w:val="22"/>
        </w:rPr>
        <w:t xml:space="preserve">features </w:t>
      </w:r>
      <w:r w:rsidRPr="008060F4">
        <w:rPr>
          <w:rFonts w:ascii="Verdana" w:hAnsi="Verdana"/>
          <w:sz w:val="22"/>
          <w:szCs w:val="22"/>
        </w:rPr>
        <w:t>an explanation of PTSD, including the reason for intrusive symptoms and justification for exposure work, as well as an explanation of symptoms and skills-deficits.</w:t>
      </w:r>
      <w:r w:rsidR="00F5253B" w:rsidRPr="008060F4">
        <w:rPr>
          <w:rFonts w:ascii="Verdana" w:hAnsi="Verdana"/>
          <w:sz w:val="22"/>
          <w:szCs w:val="22"/>
        </w:rPr>
        <w:t xml:space="preserve"> </w:t>
      </w:r>
      <w:r w:rsidRPr="008060F4">
        <w:rPr>
          <w:rFonts w:ascii="Verdana" w:hAnsi="Verdana"/>
          <w:sz w:val="22"/>
          <w:szCs w:val="22"/>
        </w:rPr>
        <w:t>Freque</w:t>
      </w:r>
      <w:r w:rsidR="005E0D3E" w:rsidRPr="008060F4">
        <w:rPr>
          <w:rFonts w:ascii="Verdana" w:hAnsi="Verdana"/>
          <w:sz w:val="22"/>
          <w:szCs w:val="22"/>
        </w:rPr>
        <w:t>ntly covered topics are summaris</w:t>
      </w:r>
      <w:r w:rsidRPr="008060F4">
        <w:rPr>
          <w:rFonts w:ascii="Verdana" w:hAnsi="Verdana"/>
          <w:sz w:val="22"/>
          <w:szCs w:val="22"/>
        </w:rPr>
        <w:t>ed below</w:t>
      </w:r>
      <w:r w:rsidR="00BC318E" w:rsidRPr="008060F4">
        <w:rPr>
          <w:rFonts w:ascii="Verdana" w:hAnsi="Verdana"/>
          <w:sz w:val="22"/>
          <w:szCs w:val="22"/>
        </w:rPr>
        <w:t>.</w:t>
      </w:r>
    </w:p>
    <w:p w14:paraId="5DAF64DE" w14:textId="04E818BE" w:rsidR="007E34F1" w:rsidRPr="001921B4" w:rsidRDefault="00E74374" w:rsidP="001921B4">
      <w:pPr>
        <w:spacing w:after="200" w:line="276" w:lineRule="auto"/>
        <w:rPr>
          <w:rFonts w:ascii="Verdana" w:hAnsi="Verdana"/>
          <w:sz w:val="22"/>
          <w:szCs w:val="22"/>
        </w:rPr>
      </w:pPr>
      <w:r w:rsidRPr="008060F4">
        <w:rPr>
          <w:rFonts w:ascii="Verdana" w:hAnsi="Verdana"/>
          <w:bCs/>
          <w:i/>
          <w:sz w:val="22"/>
          <w:szCs w:val="22"/>
        </w:rPr>
        <w:t xml:space="preserve">a) Models of PTSD </w:t>
      </w:r>
    </w:p>
    <w:p w14:paraId="2882FB6C" w14:textId="2DE94F43" w:rsidR="00C230BE" w:rsidRPr="008060F4" w:rsidRDefault="0043550C" w:rsidP="0092047C">
      <w:pPr>
        <w:pStyle w:val="Body"/>
        <w:spacing w:after="200" w:line="276" w:lineRule="auto"/>
        <w:rPr>
          <w:rFonts w:ascii="Verdana" w:hAnsi="Verdana"/>
          <w:sz w:val="22"/>
          <w:szCs w:val="22"/>
          <w:lang w:val="en-GB"/>
        </w:rPr>
      </w:pPr>
      <w:r w:rsidRPr="008060F4">
        <w:rPr>
          <w:rFonts w:ascii="Verdana" w:hAnsi="Verdana"/>
          <w:sz w:val="22"/>
          <w:szCs w:val="22"/>
          <w:lang w:val="en-GB"/>
        </w:rPr>
        <w:t>The three</w:t>
      </w:r>
      <w:r w:rsidR="00E74374" w:rsidRPr="008060F4">
        <w:rPr>
          <w:rFonts w:ascii="Verdana" w:hAnsi="Verdana"/>
          <w:sz w:val="22"/>
          <w:szCs w:val="22"/>
          <w:lang w:val="en-GB"/>
        </w:rPr>
        <w:t xml:space="preserve"> main models used to explain PTSD</w:t>
      </w:r>
      <w:r w:rsidRPr="008060F4">
        <w:rPr>
          <w:rFonts w:ascii="Verdana" w:hAnsi="Verdana"/>
          <w:sz w:val="22"/>
          <w:szCs w:val="22"/>
          <w:lang w:val="en-GB"/>
        </w:rPr>
        <w:t xml:space="preserve"> are</w:t>
      </w:r>
      <w:r w:rsidR="00E74374" w:rsidRPr="008060F4">
        <w:rPr>
          <w:rFonts w:ascii="Verdana" w:hAnsi="Verdana"/>
          <w:sz w:val="22"/>
          <w:szCs w:val="22"/>
          <w:lang w:val="en-GB"/>
        </w:rPr>
        <w:t>:</w:t>
      </w:r>
    </w:p>
    <w:p w14:paraId="2CBD88E4" w14:textId="6A92857E" w:rsidR="007E34F1" w:rsidRPr="008060F4" w:rsidRDefault="00C230BE" w:rsidP="00C03759">
      <w:pPr>
        <w:pStyle w:val="Body"/>
        <w:numPr>
          <w:ilvl w:val="0"/>
          <w:numId w:val="181"/>
        </w:numPr>
        <w:spacing w:after="200" w:line="276" w:lineRule="auto"/>
        <w:rPr>
          <w:rFonts w:ascii="Verdana" w:hAnsi="Verdana"/>
          <w:sz w:val="22"/>
          <w:szCs w:val="22"/>
          <w:lang w:val="en-GB"/>
        </w:rPr>
      </w:pPr>
      <w:r w:rsidRPr="008060F4">
        <w:rPr>
          <w:rFonts w:ascii="Verdana" w:hAnsi="Verdana"/>
          <w:sz w:val="22"/>
          <w:szCs w:val="22"/>
          <w:lang w:val="en-GB"/>
        </w:rPr>
        <w:t>Ehlers and Clark cognitive model</w:t>
      </w:r>
    </w:p>
    <w:p w14:paraId="2147678E" w14:textId="12182FE8" w:rsidR="00C230BE" w:rsidRPr="008060F4" w:rsidRDefault="00C230BE" w:rsidP="00C03759">
      <w:pPr>
        <w:pStyle w:val="Body"/>
        <w:numPr>
          <w:ilvl w:val="0"/>
          <w:numId w:val="181"/>
        </w:numPr>
        <w:spacing w:after="200" w:line="276" w:lineRule="auto"/>
        <w:rPr>
          <w:rFonts w:ascii="Verdana" w:hAnsi="Verdana"/>
          <w:sz w:val="22"/>
          <w:szCs w:val="22"/>
          <w:lang w:val="en-GB"/>
        </w:rPr>
      </w:pPr>
      <w:r w:rsidRPr="008060F4">
        <w:rPr>
          <w:rFonts w:ascii="Verdana" w:hAnsi="Verdana"/>
          <w:sz w:val="22"/>
          <w:szCs w:val="22"/>
          <w:lang w:val="en-GB"/>
        </w:rPr>
        <w:t xml:space="preserve">Brewin’s dual representation theory of PTSD </w:t>
      </w:r>
    </w:p>
    <w:p w14:paraId="505796B5" w14:textId="21A8F2F7" w:rsidR="00C230BE" w:rsidRPr="008060F4" w:rsidRDefault="00C230BE" w:rsidP="00C03759">
      <w:pPr>
        <w:pStyle w:val="Body"/>
        <w:numPr>
          <w:ilvl w:val="0"/>
          <w:numId w:val="181"/>
        </w:numPr>
        <w:spacing w:after="200" w:line="276" w:lineRule="auto"/>
        <w:rPr>
          <w:rFonts w:ascii="Verdana" w:hAnsi="Verdana"/>
          <w:sz w:val="22"/>
          <w:szCs w:val="22"/>
          <w:lang w:val="en-GB"/>
        </w:rPr>
      </w:pPr>
      <w:r w:rsidRPr="008060F4">
        <w:rPr>
          <w:rFonts w:ascii="Verdana" w:hAnsi="Verdana"/>
          <w:sz w:val="22"/>
          <w:szCs w:val="22"/>
          <w:lang w:val="en-GB"/>
        </w:rPr>
        <w:t>Foa’s Fear Network.</w:t>
      </w:r>
    </w:p>
    <w:p w14:paraId="7E397069" w14:textId="4F24D011" w:rsidR="007E34F1" w:rsidRPr="008060F4" w:rsidRDefault="0043550C" w:rsidP="0092047C">
      <w:pPr>
        <w:pStyle w:val="Body"/>
        <w:spacing w:after="200" w:line="276" w:lineRule="auto"/>
        <w:rPr>
          <w:rFonts w:ascii="Verdana" w:hAnsi="Verdana"/>
          <w:sz w:val="22"/>
          <w:szCs w:val="22"/>
          <w:lang w:val="en-GB"/>
        </w:rPr>
      </w:pPr>
      <w:r w:rsidRPr="008060F4">
        <w:rPr>
          <w:rFonts w:ascii="Verdana" w:hAnsi="Verdana"/>
          <w:sz w:val="22"/>
          <w:szCs w:val="22"/>
          <w:lang w:val="en-GB"/>
        </w:rPr>
        <w:t>According to t</w:t>
      </w:r>
      <w:r w:rsidR="00E74374" w:rsidRPr="008060F4">
        <w:rPr>
          <w:rFonts w:ascii="Verdana" w:hAnsi="Verdana"/>
          <w:sz w:val="22"/>
          <w:szCs w:val="22"/>
          <w:lang w:val="en-GB"/>
        </w:rPr>
        <w:t xml:space="preserve">he </w:t>
      </w:r>
      <w:r w:rsidR="00E74374" w:rsidRPr="008060F4">
        <w:rPr>
          <w:rFonts w:ascii="Verdana" w:hAnsi="Verdana"/>
          <w:b/>
          <w:sz w:val="22"/>
          <w:szCs w:val="22"/>
          <w:lang w:val="en-GB"/>
        </w:rPr>
        <w:t xml:space="preserve">Ehlers </w:t>
      </w:r>
      <w:r w:rsidR="003F44BB" w:rsidRPr="008060F4">
        <w:rPr>
          <w:rFonts w:ascii="Verdana" w:hAnsi="Verdana"/>
          <w:b/>
          <w:sz w:val="22"/>
          <w:szCs w:val="22"/>
          <w:lang w:val="en-GB"/>
        </w:rPr>
        <w:t>and</w:t>
      </w:r>
      <w:r w:rsidR="00E74374" w:rsidRPr="008060F4">
        <w:rPr>
          <w:rFonts w:ascii="Verdana" w:hAnsi="Verdana"/>
          <w:b/>
          <w:sz w:val="22"/>
          <w:szCs w:val="22"/>
          <w:lang w:val="en-GB"/>
        </w:rPr>
        <w:t xml:space="preserve"> Clark (2000) cognitive model</w:t>
      </w:r>
      <w:r w:rsidRPr="008060F4">
        <w:rPr>
          <w:rFonts w:ascii="Verdana" w:hAnsi="Verdana"/>
          <w:sz w:val="22"/>
          <w:szCs w:val="22"/>
          <w:lang w:val="en-GB"/>
        </w:rPr>
        <w:t xml:space="preserve">, </w:t>
      </w:r>
      <w:r w:rsidR="00E74374" w:rsidRPr="008060F4">
        <w:rPr>
          <w:rFonts w:ascii="Verdana" w:hAnsi="Verdana"/>
          <w:sz w:val="22"/>
          <w:szCs w:val="22"/>
          <w:lang w:val="en-GB"/>
        </w:rPr>
        <w:t>PTSD becomes persistent when</w:t>
      </w:r>
      <w:r w:rsidRPr="008060F4">
        <w:rPr>
          <w:rFonts w:ascii="Verdana" w:hAnsi="Verdana"/>
          <w:sz w:val="22"/>
          <w:szCs w:val="22"/>
          <w:lang w:val="en-GB"/>
        </w:rPr>
        <w:t>,</w:t>
      </w:r>
      <w:r w:rsidR="00E74374" w:rsidRPr="008060F4">
        <w:rPr>
          <w:rFonts w:ascii="Verdana" w:hAnsi="Verdana"/>
          <w:sz w:val="22"/>
          <w:szCs w:val="22"/>
          <w:lang w:val="en-GB"/>
        </w:rPr>
        <w:t xml:space="preserve"> </w:t>
      </w:r>
      <w:r w:rsidRPr="008060F4">
        <w:rPr>
          <w:rFonts w:ascii="Verdana" w:hAnsi="Verdana"/>
          <w:sz w:val="22"/>
          <w:szCs w:val="22"/>
          <w:lang w:val="en-GB"/>
        </w:rPr>
        <w:t xml:space="preserve">in processing </w:t>
      </w:r>
      <w:r w:rsidR="00E74374" w:rsidRPr="008060F4">
        <w:rPr>
          <w:rFonts w:ascii="Verdana" w:hAnsi="Verdana"/>
          <w:sz w:val="22"/>
          <w:szCs w:val="22"/>
          <w:lang w:val="en-GB"/>
        </w:rPr>
        <w:t>the traumatic event and/or its sequelae</w:t>
      </w:r>
      <w:r w:rsidRPr="008060F4">
        <w:rPr>
          <w:rFonts w:ascii="Verdana" w:hAnsi="Verdana"/>
          <w:sz w:val="22"/>
          <w:szCs w:val="22"/>
          <w:lang w:val="en-GB"/>
        </w:rPr>
        <w:t>,</w:t>
      </w:r>
      <w:r w:rsidR="00E74374" w:rsidRPr="008060F4">
        <w:rPr>
          <w:rFonts w:ascii="Verdana" w:hAnsi="Verdana"/>
          <w:sz w:val="22"/>
          <w:szCs w:val="22"/>
          <w:lang w:val="en-GB"/>
        </w:rPr>
        <w:t xml:space="preserve"> </w:t>
      </w:r>
      <w:r w:rsidRPr="008060F4">
        <w:rPr>
          <w:rFonts w:ascii="Verdana" w:hAnsi="Verdana"/>
          <w:sz w:val="22"/>
          <w:szCs w:val="22"/>
          <w:lang w:val="en-GB"/>
        </w:rPr>
        <w:t>the individual perceives</w:t>
      </w:r>
      <w:r w:rsidR="00E74374" w:rsidRPr="008060F4">
        <w:rPr>
          <w:rFonts w:ascii="Verdana" w:hAnsi="Verdana"/>
          <w:sz w:val="22"/>
          <w:szCs w:val="22"/>
          <w:lang w:val="en-GB"/>
        </w:rPr>
        <w:t xml:space="preserve"> </w:t>
      </w:r>
      <w:r w:rsidRPr="008060F4">
        <w:rPr>
          <w:rFonts w:ascii="Verdana" w:hAnsi="Verdana"/>
          <w:sz w:val="22"/>
          <w:szCs w:val="22"/>
          <w:lang w:val="en-GB"/>
        </w:rPr>
        <w:t xml:space="preserve">a </w:t>
      </w:r>
      <w:r w:rsidR="00E74374" w:rsidRPr="008060F4">
        <w:rPr>
          <w:rFonts w:ascii="Verdana" w:hAnsi="Verdana"/>
          <w:sz w:val="22"/>
          <w:szCs w:val="22"/>
          <w:lang w:val="en-GB"/>
        </w:rPr>
        <w:t>continu</w:t>
      </w:r>
      <w:r w:rsidRPr="008060F4">
        <w:rPr>
          <w:rFonts w:ascii="Verdana" w:hAnsi="Verdana"/>
          <w:sz w:val="22"/>
          <w:szCs w:val="22"/>
          <w:lang w:val="en-GB"/>
        </w:rPr>
        <w:t>ous</w:t>
      </w:r>
      <w:r w:rsidR="00E74374" w:rsidRPr="008060F4">
        <w:rPr>
          <w:rFonts w:ascii="Verdana" w:hAnsi="Verdana"/>
          <w:sz w:val="22"/>
          <w:szCs w:val="22"/>
          <w:lang w:val="en-GB"/>
        </w:rPr>
        <w:t xml:space="preserve"> sense of serious current threat</w:t>
      </w:r>
      <w:r w:rsidRPr="008060F4">
        <w:rPr>
          <w:rFonts w:ascii="Verdana" w:hAnsi="Verdana"/>
          <w:sz w:val="22"/>
          <w:szCs w:val="22"/>
          <w:lang w:val="en-GB"/>
        </w:rPr>
        <w:t>.</w:t>
      </w:r>
      <w:r w:rsidR="00E74374" w:rsidRPr="008060F4">
        <w:rPr>
          <w:rFonts w:ascii="Verdana" w:hAnsi="Verdana"/>
          <w:sz w:val="22"/>
          <w:szCs w:val="22"/>
          <w:lang w:val="en-GB"/>
        </w:rPr>
        <w:t xml:space="preserve"> </w:t>
      </w:r>
    </w:p>
    <w:p w14:paraId="7C9A6753" w14:textId="77777777"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Two key processes are implicated:</w:t>
      </w:r>
    </w:p>
    <w:p w14:paraId="4A7ACCAB" w14:textId="77777777" w:rsidR="007E34F1" w:rsidRPr="008060F4" w:rsidRDefault="00E74374" w:rsidP="00C03759">
      <w:pPr>
        <w:pStyle w:val="Body"/>
        <w:numPr>
          <w:ilvl w:val="0"/>
          <w:numId w:val="181"/>
        </w:numPr>
        <w:spacing w:after="200" w:line="276" w:lineRule="auto"/>
        <w:rPr>
          <w:rFonts w:ascii="Verdana" w:hAnsi="Verdana"/>
          <w:sz w:val="22"/>
          <w:szCs w:val="22"/>
          <w:lang w:val="en-GB"/>
        </w:rPr>
      </w:pPr>
      <w:r w:rsidRPr="008060F4">
        <w:rPr>
          <w:rFonts w:ascii="Verdana" w:hAnsi="Verdana"/>
          <w:sz w:val="22"/>
          <w:szCs w:val="22"/>
          <w:lang w:val="en-GB"/>
        </w:rPr>
        <w:t>negative appraisals of the trauma and its sequelae</w:t>
      </w:r>
    </w:p>
    <w:p w14:paraId="640A9D27" w14:textId="524EF5F0" w:rsidR="007E34F1" w:rsidRPr="002D3D57" w:rsidRDefault="00E74374" w:rsidP="00C03759">
      <w:pPr>
        <w:pStyle w:val="Body"/>
        <w:numPr>
          <w:ilvl w:val="0"/>
          <w:numId w:val="181"/>
        </w:numPr>
        <w:spacing w:after="200" w:line="276" w:lineRule="auto"/>
        <w:rPr>
          <w:rFonts w:ascii="Verdana" w:hAnsi="Verdana"/>
          <w:sz w:val="22"/>
          <w:szCs w:val="22"/>
          <w:lang w:val="en-GB"/>
        </w:rPr>
      </w:pPr>
      <w:r w:rsidRPr="002D3D57">
        <w:rPr>
          <w:rFonts w:ascii="Verdana" w:hAnsi="Verdana"/>
          <w:sz w:val="22"/>
          <w:szCs w:val="22"/>
          <w:lang w:val="en-GB"/>
        </w:rPr>
        <w:t xml:space="preserve">disturbance of autobiographical memory, characterised by strong perceptual memories (such as intrusive images and emotions) </w:t>
      </w:r>
      <w:r w:rsidR="0043550C" w:rsidRPr="002D3D57">
        <w:rPr>
          <w:rFonts w:ascii="Verdana" w:hAnsi="Verdana"/>
          <w:sz w:val="22"/>
          <w:szCs w:val="22"/>
          <w:lang w:val="en-GB"/>
        </w:rPr>
        <w:t xml:space="preserve">that </w:t>
      </w:r>
      <w:r w:rsidRPr="002D3D57">
        <w:rPr>
          <w:rFonts w:ascii="Verdana" w:hAnsi="Verdana"/>
          <w:sz w:val="22"/>
          <w:szCs w:val="22"/>
          <w:lang w:val="en-GB"/>
        </w:rPr>
        <w:t>are disconnected from their context and an intellectual understanding of the trauma</w:t>
      </w:r>
      <w:r w:rsidR="0043550C" w:rsidRPr="002D3D57">
        <w:rPr>
          <w:rFonts w:ascii="Verdana" w:hAnsi="Verdana"/>
          <w:sz w:val="22"/>
          <w:szCs w:val="22"/>
          <w:lang w:val="en-GB"/>
        </w:rPr>
        <w:t>.</w:t>
      </w:r>
    </w:p>
    <w:p w14:paraId="3DCC9E87" w14:textId="13EAD97B"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 xml:space="preserve">This leads to behavioural and cognitive responses and strategies (e.g. avoidance) designed to reduce the perceived level of threat and associated distress. </w:t>
      </w:r>
      <w:r w:rsidR="0043550C" w:rsidRPr="008060F4">
        <w:rPr>
          <w:rFonts w:ascii="Verdana" w:hAnsi="Verdana"/>
          <w:sz w:val="22"/>
          <w:szCs w:val="22"/>
          <w:lang w:val="en-GB"/>
        </w:rPr>
        <w:t>Although</w:t>
      </w:r>
      <w:r w:rsidRPr="008060F4">
        <w:rPr>
          <w:rFonts w:ascii="Verdana" w:hAnsi="Verdana"/>
          <w:sz w:val="22"/>
          <w:szCs w:val="22"/>
          <w:lang w:val="en-GB"/>
        </w:rPr>
        <w:t xml:space="preserve"> effective in the short term, these strategies prevent cognitive change in the longer term and hence maintain PTSD.</w:t>
      </w:r>
    </w:p>
    <w:p w14:paraId="10586ED1" w14:textId="4CBBB4F3" w:rsidR="0043550C" w:rsidRPr="008060F4" w:rsidRDefault="00E74374" w:rsidP="0092047C">
      <w:pPr>
        <w:pStyle w:val="Body"/>
        <w:spacing w:after="200" w:line="276" w:lineRule="auto"/>
        <w:rPr>
          <w:rFonts w:ascii="Verdana" w:hAnsi="Verdana"/>
          <w:sz w:val="22"/>
          <w:szCs w:val="22"/>
          <w:lang w:val="en-GB"/>
        </w:rPr>
      </w:pPr>
      <w:r w:rsidRPr="008060F4">
        <w:rPr>
          <w:rFonts w:ascii="Verdana" w:hAnsi="Verdana"/>
          <w:b/>
          <w:sz w:val="22"/>
          <w:szCs w:val="22"/>
          <w:lang w:val="en-GB"/>
        </w:rPr>
        <w:t>Brewin’s dual representation theory of PTSD</w:t>
      </w:r>
      <w:r w:rsidRPr="008060F4">
        <w:rPr>
          <w:rFonts w:ascii="Verdana" w:hAnsi="Verdana"/>
          <w:sz w:val="22"/>
          <w:szCs w:val="22"/>
          <w:lang w:val="en-GB"/>
        </w:rPr>
        <w:t xml:space="preserve"> (</w:t>
      </w:r>
      <w:r w:rsidR="004C5A96" w:rsidRPr="008060F4">
        <w:rPr>
          <w:rFonts w:ascii="Verdana" w:hAnsi="Verdana"/>
          <w:sz w:val="22"/>
          <w:szCs w:val="22"/>
          <w:lang w:val="en-GB"/>
        </w:rPr>
        <w:t>Brewin</w:t>
      </w:r>
      <w:r w:rsidRPr="008060F4">
        <w:rPr>
          <w:rFonts w:ascii="Verdana" w:hAnsi="Verdana"/>
          <w:sz w:val="22"/>
          <w:szCs w:val="22"/>
          <w:lang w:val="en-GB"/>
        </w:rPr>
        <w:t xml:space="preserve"> </w:t>
      </w:r>
      <w:r w:rsidR="00CF311B" w:rsidRPr="008060F4">
        <w:rPr>
          <w:rFonts w:ascii="Verdana" w:hAnsi="Verdana"/>
          <w:i/>
          <w:sz w:val="22"/>
          <w:szCs w:val="22"/>
          <w:lang w:val="en-GB"/>
        </w:rPr>
        <w:t>et al.,</w:t>
      </w:r>
      <w:r w:rsidR="00CF311B" w:rsidRPr="008060F4">
        <w:rPr>
          <w:rFonts w:ascii="Verdana" w:hAnsi="Verdana"/>
          <w:sz w:val="22"/>
          <w:szCs w:val="22"/>
          <w:lang w:val="en-GB"/>
        </w:rPr>
        <w:t xml:space="preserve"> 1996; Brewin </w:t>
      </w:r>
      <w:r w:rsidR="004C5A96" w:rsidRPr="008060F4">
        <w:rPr>
          <w:rFonts w:ascii="Verdana" w:hAnsi="Verdana"/>
          <w:sz w:val="22"/>
          <w:szCs w:val="22"/>
          <w:lang w:val="en-GB"/>
        </w:rPr>
        <w:t xml:space="preserve">&amp; </w:t>
      </w:r>
      <w:r w:rsidR="00CF311B" w:rsidRPr="008060F4">
        <w:rPr>
          <w:rFonts w:ascii="Verdana" w:hAnsi="Verdana"/>
          <w:sz w:val="22"/>
          <w:szCs w:val="22"/>
          <w:lang w:val="en-GB"/>
        </w:rPr>
        <w:t>Saunders</w:t>
      </w:r>
      <w:r w:rsidR="003F44BB" w:rsidRPr="008060F4">
        <w:rPr>
          <w:rFonts w:ascii="Verdana" w:hAnsi="Verdana"/>
          <w:sz w:val="22"/>
          <w:szCs w:val="22"/>
          <w:lang w:val="en-GB"/>
        </w:rPr>
        <w:t>,</w:t>
      </w:r>
      <w:r w:rsidR="004C5A96" w:rsidRPr="008060F4">
        <w:rPr>
          <w:rFonts w:ascii="Verdana" w:hAnsi="Verdana"/>
          <w:sz w:val="22"/>
          <w:szCs w:val="22"/>
          <w:lang w:val="en-GB"/>
        </w:rPr>
        <w:t xml:space="preserve"> </w:t>
      </w:r>
      <w:r w:rsidRPr="008060F4">
        <w:rPr>
          <w:rFonts w:ascii="Verdana" w:hAnsi="Verdana"/>
          <w:sz w:val="22"/>
          <w:szCs w:val="22"/>
          <w:lang w:val="en-GB"/>
        </w:rPr>
        <w:t xml:space="preserve">2001; updated in </w:t>
      </w:r>
      <w:r w:rsidR="004C5A96" w:rsidRPr="008060F4">
        <w:rPr>
          <w:rFonts w:ascii="Verdana" w:hAnsi="Verdana"/>
          <w:sz w:val="22"/>
          <w:szCs w:val="22"/>
          <w:lang w:val="en-GB"/>
        </w:rPr>
        <w:t>Brewin</w:t>
      </w:r>
      <w:r w:rsidR="0043690E" w:rsidRPr="008060F4">
        <w:rPr>
          <w:rFonts w:ascii="Verdana" w:hAnsi="Verdana"/>
          <w:sz w:val="22"/>
          <w:szCs w:val="22"/>
          <w:lang w:val="en-GB"/>
        </w:rPr>
        <w:t>, 2011</w:t>
      </w:r>
      <w:r w:rsidR="0043550C" w:rsidRPr="008060F4">
        <w:rPr>
          <w:rFonts w:ascii="Verdana" w:hAnsi="Verdana"/>
          <w:sz w:val="22"/>
          <w:szCs w:val="22"/>
          <w:lang w:val="en-GB"/>
        </w:rPr>
        <w:t xml:space="preserve">) </w:t>
      </w:r>
      <w:r w:rsidR="008345DF" w:rsidRPr="008060F4">
        <w:rPr>
          <w:rFonts w:ascii="Verdana" w:hAnsi="Verdana"/>
          <w:sz w:val="22"/>
          <w:szCs w:val="22"/>
          <w:lang w:val="en-GB"/>
        </w:rPr>
        <w:t xml:space="preserve">describes two components of memory representations: sensation-based (S-rep) and contextual (C-rep). </w:t>
      </w:r>
    </w:p>
    <w:p w14:paraId="4AD688D7" w14:textId="3AAFB673" w:rsidR="007E34F1" w:rsidRPr="008060F4" w:rsidRDefault="008345DF" w:rsidP="0092047C">
      <w:pPr>
        <w:pStyle w:val="Body"/>
        <w:spacing w:after="200" w:line="276" w:lineRule="auto"/>
        <w:rPr>
          <w:rFonts w:ascii="Verdana" w:hAnsi="Verdana"/>
          <w:sz w:val="22"/>
          <w:szCs w:val="22"/>
          <w:lang w:val="en-GB"/>
        </w:rPr>
      </w:pPr>
      <w:r w:rsidRPr="008060F4">
        <w:rPr>
          <w:rFonts w:ascii="Verdana" w:hAnsi="Verdana"/>
          <w:sz w:val="22"/>
          <w:szCs w:val="22"/>
          <w:lang w:val="en-GB"/>
        </w:rPr>
        <w:t>In healthy memory</w:t>
      </w:r>
      <w:r w:rsidR="0043550C" w:rsidRPr="008060F4">
        <w:rPr>
          <w:rFonts w:ascii="Verdana" w:hAnsi="Verdana"/>
          <w:sz w:val="22"/>
          <w:szCs w:val="22"/>
          <w:lang w:val="en-GB"/>
        </w:rPr>
        <w:t>,</w:t>
      </w:r>
      <w:r w:rsidRPr="008060F4">
        <w:rPr>
          <w:rFonts w:ascii="Verdana" w:hAnsi="Verdana"/>
          <w:sz w:val="22"/>
          <w:szCs w:val="22"/>
          <w:lang w:val="en-GB"/>
        </w:rPr>
        <w:t xml:space="preserve"> the two components are paired and form the </w:t>
      </w:r>
      <w:r w:rsidR="0043550C" w:rsidRPr="008060F4">
        <w:rPr>
          <w:rFonts w:ascii="Verdana" w:hAnsi="Verdana"/>
          <w:sz w:val="22"/>
          <w:szCs w:val="22"/>
          <w:lang w:val="en-GB"/>
        </w:rPr>
        <w:t>‘</w:t>
      </w:r>
      <w:r w:rsidRPr="008060F4">
        <w:rPr>
          <w:rFonts w:ascii="Verdana" w:hAnsi="Verdana"/>
          <w:sz w:val="22"/>
          <w:szCs w:val="22"/>
          <w:lang w:val="en-GB"/>
        </w:rPr>
        <w:t>hot</w:t>
      </w:r>
      <w:r w:rsidR="0043550C" w:rsidRPr="008060F4">
        <w:rPr>
          <w:rFonts w:ascii="Verdana" w:hAnsi="Verdana"/>
          <w:sz w:val="22"/>
          <w:szCs w:val="22"/>
          <w:lang w:val="en-GB"/>
        </w:rPr>
        <w:t>’</w:t>
      </w:r>
      <w:r w:rsidRPr="008060F4">
        <w:rPr>
          <w:rFonts w:ascii="Verdana" w:hAnsi="Verdana"/>
          <w:sz w:val="22"/>
          <w:szCs w:val="22"/>
          <w:lang w:val="en-GB"/>
        </w:rPr>
        <w:t xml:space="preserve"> and </w:t>
      </w:r>
      <w:r w:rsidR="0043550C" w:rsidRPr="008060F4">
        <w:rPr>
          <w:rFonts w:ascii="Verdana" w:hAnsi="Verdana"/>
          <w:sz w:val="22"/>
          <w:szCs w:val="22"/>
          <w:lang w:val="en-GB"/>
        </w:rPr>
        <w:t>‘</w:t>
      </w:r>
      <w:r w:rsidRPr="008060F4">
        <w:rPr>
          <w:rFonts w:ascii="Verdana" w:hAnsi="Verdana"/>
          <w:sz w:val="22"/>
          <w:szCs w:val="22"/>
          <w:lang w:val="en-GB"/>
        </w:rPr>
        <w:t>cold</w:t>
      </w:r>
      <w:r w:rsidR="0043550C" w:rsidRPr="008060F4">
        <w:rPr>
          <w:rFonts w:ascii="Verdana" w:hAnsi="Verdana"/>
          <w:sz w:val="22"/>
          <w:szCs w:val="22"/>
          <w:lang w:val="en-GB"/>
        </w:rPr>
        <w:t>’</w:t>
      </w:r>
      <w:r w:rsidRPr="008060F4">
        <w:rPr>
          <w:rFonts w:ascii="Verdana" w:hAnsi="Verdana"/>
          <w:sz w:val="22"/>
          <w:szCs w:val="22"/>
          <w:lang w:val="en-GB"/>
        </w:rPr>
        <w:t xml:space="preserve"> parts of the memory. Under extreme stress the hippocampus becomes significantly less active and the amygdala significantly more active. Under these conditions the C-rep is weakened and</w:t>
      </w:r>
      <w:r w:rsidR="00DE4C9F" w:rsidRPr="008060F4">
        <w:rPr>
          <w:rFonts w:ascii="Verdana" w:hAnsi="Verdana"/>
          <w:sz w:val="22"/>
          <w:szCs w:val="22"/>
          <w:lang w:val="en-GB"/>
        </w:rPr>
        <w:t>, albeit rarely,</w:t>
      </w:r>
      <w:r w:rsidRPr="008060F4">
        <w:rPr>
          <w:rFonts w:ascii="Verdana" w:hAnsi="Verdana"/>
          <w:sz w:val="22"/>
          <w:szCs w:val="22"/>
          <w:lang w:val="en-GB"/>
        </w:rPr>
        <w:t xml:space="preserve"> can</w:t>
      </w:r>
      <w:r w:rsidR="00DE4C9F" w:rsidRPr="008060F4">
        <w:rPr>
          <w:rFonts w:ascii="Verdana" w:hAnsi="Verdana"/>
          <w:sz w:val="22"/>
          <w:szCs w:val="22"/>
          <w:lang w:val="en-GB"/>
        </w:rPr>
        <w:t xml:space="preserve"> be absent</w:t>
      </w:r>
      <w:r w:rsidRPr="008060F4">
        <w:rPr>
          <w:rFonts w:ascii="Verdana" w:hAnsi="Verdana"/>
          <w:sz w:val="22"/>
          <w:szCs w:val="22"/>
          <w:lang w:val="en-GB"/>
        </w:rPr>
        <w:t xml:space="preserve"> at the most traumatic moment of a memory. Th</w:t>
      </w:r>
      <w:r w:rsidR="00DE4C9F" w:rsidRPr="008060F4">
        <w:rPr>
          <w:rFonts w:ascii="Verdana" w:hAnsi="Verdana"/>
          <w:sz w:val="22"/>
          <w:szCs w:val="22"/>
          <w:lang w:val="en-GB"/>
        </w:rPr>
        <w:t>is means that</w:t>
      </w:r>
      <w:r w:rsidRPr="008060F4">
        <w:rPr>
          <w:rFonts w:ascii="Verdana" w:hAnsi="Verdana"/>
          <w:sz w:val="22"/>
          <w:szCs w:val="22"/>
          <w:lang w:val="en-GB"/>
        </w:rPr>
        <w:t xml:space="preserve"> the S-rep loses its context (so is not integrated with time, place and surrounding knowledge)</w:t>
      </w:r>
      <w:r w:rsidR="00DE4C9F" w:rsidRPr="008060F4">
        <w:rPr>
          <w:rFonts w:ascii="Verdana" w:hAnsi="Verdana"/>
          <w:sz w:val="22"/>
          <w:szCs w:val="22"/>
          <w:lang w:val="en-GB"/>
        </w:rPr>
        <w:t>, and</w:t>
      </w:r>
      <w:r w:rsidRPr="008060F4">
        <w:rPr>
          <w:rFonts w:ascii="Verdana" w:hAnsi="Verdana"/>
          <w:sz w:val="22"/>
          <w:szCs w:val="22"/>
          <w:lang w:val="en-GB"/>
        </w:rPr>
        <w:t xml:space="preserve"> can only be retrieved involuntarily and is associated with a much more powerful autonomic response. These are experienced in PTSD as flashbacks.</w:t>
      </w:r>
    </w:p>
    <w:p w14:paraId="483CA718" w14:textId="2B288788" w:rsidR="007E34F1" w:rsidRPr="008060F4" w:rsidRDefault="00E74374" w:rsidP="0092047C">
      <w:pPr>
        <w:pStyle w:val="NoSpacing"/>
        <w:spacing w:after="200" w:line="276" w:lineRule="auto"/>
        <w:rPr>
          <w:rFonts w:ascii="Verdana" w:hAnsi="Verdana"/>
          <w:lang w:val="en-GB"/>
        </w:rPr>
      </w:pPr>
      <w:r w:rsidRPr="008060F4">
        <w:rPr>
          <w:rFonts w:ascii="Verdana" w:hAnsi="Verdana"/>
          <w:b/>
          <w:lang w:val="en-GB"/>
        </w:rPr>
        <w:t>Foa’s Fear Network</w:t>
      </w:r>
      <w:r w:rsidRPr="008060F4">
        <w:rPr>
          <w:rFonts w:ascii="Verdana" w:hAnsi="Verdana"/>
          <w:lang w:val="en-GB"/>
        </w:rPr>
        <w:t xml:space="preserve"> (</w:t>
      </w:r>
      <w:r w:rsidR="0043690E" w:rsidRPr="008060F4">
        <w:rPr>
          <w:rFonts w:ascii="Verdana" w:hAnsi="Verdana"/>
          <w:lang w:val="en-GB"/>
        </w:rPr>
        <w:t xml:space="preserve">Foa </w:t>
      </w:r>
      <w:r w:rsidR="0043690E" w:rsidRPr="008060F4">
        <w:rPr>
          <w:rFonts w:ascii="Verdana" w:hAnsi="Verdana"/>
          <w:i/>
          <w:lang w:val="en-GB"/>
        </w:rPr>
        <w:t>et al.,</w:t>
      </w:r>
      <w:r w:rsidRPr="008060F4">
        <w:rPr>
          <w:rFonts w:ascii="Verdana" w:hAnsi="Verdana"/>
          <w:lang w:val="en-GB"/>
        </w:rPr>
        <w:t xml:space="preserve"> 1992)</w:t>
      </w:r>
      <w:r w:rsidR="00DE4C9F" w:rsidRPr="008060F4">
        <w:rPr>
          <w:rFonts w:ascii="Verdana" w:hAnsi="Verdana"/>
          <w:lang w:val="en-GB"/>
        </w:rPr>
        <w:t xml:space="preserve"> proposes</w:t>
      </w:r>
      <w:r w:rsidRPr="008060F4">
        <w:rPr>
          <w:rFonts w:ascii="Verdana" w:hAnsi="Verdana"/>
          <w:lang w:val="en-GB"/>
        </w:rPr>
        <w:t xml:space="preserve"> that trauma forms a fear network in long-term memory</w:t>
      </w:r>
      <w:r w:rsidR="00DE4C9F" w:rsidRPr="008060F4">
        <w:rPr>
          <w:rFonts w:ascii="Verdana" w:hAnsi="Verdana"/>
          <w:lang w:val="en-GB"/>
        </w:rPr>
        <w:t xml:space="preserve">, which </w:t>
      </w:r>
      <w:r w:rsidRPr="008060F4">
        <w:rPr>
          <w:rFonts w:ascii="Verdana" w:hAnsi="Verdana"/>
          <w:lang w:val="en-GB"/>
        </w:rPr>
        <w:t>is activated by trauma-related cues.</w:t>
      </w:r>
      <w:r w:rsidR="00F5253B" w:rsidRPr="008060F4">
        <w:rPr>
          <w:rFonts w:ascii="Verdana" w:hAnsi="Verdana"/>
          <w:lang w:val="en-GB"/>
        </w:rPr>
        <w:t xml:space="preserve"> </w:t>
      </w:r>
      <w:r w:rsidRPr="008060F4">
        <w:rPr>
          <w:rFonts w:ascii="Verdana" w:hAnsi="Verdana"/>
          <w:lang w:val="en-GB"/>
        </w:rPr>
        <w:lastRenderedPageBreak/>
        <w:t xml:space="preserve">Information from the network enters </w:t>
      </w:r>
      <w:r w:rsidR="00DE4C9F" w:rsidRPr="008060F4">
        <w:rPr>
          <w:rFonts w:ascii="Verdana" w:hAnsi="Verdana"/>
          <w:lang w:val="en-GB"/>
        </w:rPr>
        <w:t xml:space="preserve">the </w:t>
      </w:r>
      <w:r w:rsidRPr="008060F4">
        <w:rPr>
          <w:rFonts w:ascii="Verdana" w:hAnsi="Verdana"/>
          <w:lang w:val="en-GB"/>
        </w:rPr>
        <w:t>consciousness and leads to intrusions and attempts to avoid and suppress</w:t>
      </w:r>
      <w:r w:rsidR="00AD70D0" w:rsidRPr="008060F4">
        <w:rPr>
          <w:rFonts w:ascii="Verdana" w:hAnsi="Verdana"/>
          <w:lang w:val="en-GB"/>
        </w:rPr>
        <w:t xml:space="preserve"> memories</w:t>
      </w:r>
      <w:r w:rsidRPr="008060F4">
        <w:rPr>
          <w:rFonts w:ascii="Verdana" w:hAnsi="Verdana"/>
          <w:lang w:val="en-GB"/>
        </w:rPr>
        <w:t xml:space="preserve">. Successful resolution of the trauma requires integration of the fear network </w:t>
      </w:r>
      <w:r w:rsidR="00DE4C9F" w:rsidRPr="008060F4">
        <w:rPr>
          <w:rFonts w:ascii="Verdana" w:hAnsi="Verdana"/>
          <w:lang w:val="en-GB"/>
        </w:rPr>
        <w:t>and</w:t>
      </w:r>
      <w:r w:rsidRPr="008060F4">
        <w:rPr>
          <w:rFonts w:ascii="Verdana" w:hAnsi="Verdana"/>
          <w:lang w:val="en-GB"/>
        </w:rPr>
        <w:t xml:space="preserve"> existing memory structures.</w:t>
      </w:r>
      <w:r w:rsidR="00F5253B" w:rsidRPr="008060F4">
        <w:rPr>
          <w:rFonts w:ascii="Verdana" w:hAnsi="Verdana"/>
          <w:lang w:val="en-GB"/>
        </w:rPr>
        <w:t xml:space="preserve"> </w:t>
      </w:r>
      <w:r w:rsidRPr="008060F4">
        <w:rPr>
          <w:rFonts w:ascii="Verdana" w:hAnsi="Verdana"/>
          <w:lang w:val="en-GB"/>
        </w:rPr>
        <w:t xml:space="preserve">However, this is challenged by the unpredictable and uncontrollable nature of trauma; disruption of cognitive processes of attention </w:t>
      </w:r>
      <w:r w:rsidR="00DE4C9F" w:rsidRPr="008060F4">
        <w:rPr>
          <w:rFonts w:ascii="Verdana" w:hAnsi="Verdana"/>
          <w:lang w:val="en-GB"/>
        </w:rPr>
        <w:t>and</w:t>
      </w:r>
      <w:r w:rsidRPr="008060F4">
        <w:rPr>
          <w:rFonts w:ascii="Verdana" w:hAnsi="Verdana"/>
          <w:lang w:val="en-GB"/>
        </w:rPr>
        <w:t xml:space="preserve"> memory at the time of trauma; and the creation of a disjointed </w:t>
      </w:r>
      <w:r w:rsidR="00DE4C9F" w:rsidRPr="008060F4">
        <w:rPr>
          <w:rFonts w:ascii="Verdana" w:hAnsi="Verdana"/>
          <w:lang w:val="en-GB"/>
        </w:rPr>
        <w:t>and</w:t>
      </w:r>
      <w:r w:rsidRPr="008060F4">
        <w:rPr>
          <w:rFonts w:ascii="Verdana" w:hAnsi="Verdana"/>
          <w:lang w:val="en-GB"/>
        </w:rPr>
        <w:t xml:space="preserve"> fragmented fear network. </w:t>
      </w:r>
    </w:p>
    <w:p w14:paraId="797322CC" w14:textId="32404737" w:rsidR="00E82512"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 xml:space="preserve">The Ehlers and Clark (2000) model is easily explained to clients and offers a helpful way to </w:t>
      </w:r>
      <w:r w:rsidR="00D50157" w:rsidRPr="008060F4">
        <w:rPr>
          <w:rFonts w:ascii="Verdana" w:hAnsi="Verdana"/>
          <w:sz w:val="22"/>
          <w:szCs w:val="22"/>
          <w:lang w:val="en-GB"/>
        </w:rPr>
        <w:t xml:space="preserve">illustrate </w:t>
      </w:r>
      <w:r w:rsidRPr="008060F4">
        <w:rPr>
          <w:rFonts w:ascii="Verdana" w:hAnsi="Verdana"/>
          <w:sz w:val="22"/>
          <w:szCs w:val="22"/>
          <w:lang w:val="en-GB"/>
        </w:rPr>
        <w:t>the need for an exposure-based intervention and tackling behavioural avoidance.</w:t>
      </w:r>
      <w:r w:rsidR="00F5253B" w:rsidRPr="008060F4">
        <w:rPr>
          <w:rFonts w:ascii="Verdana" w:hAnsi="Verdana"/>
          <w:sz w:val="22"/>
          <w:szCs w:val="22"/>
          <w:lang w:val="en-GB"/>
        </w:rPr>
        <w:t xml:space="preserve"> </w:t>
      </w:r>
      <w:r w:rsidRPr="008060F4">
        <w:rPr>
          <w:rFonts w:ascii="Verdana" w:hAnsi="Verdana"/>
          <w:sz w:val="22"/>
          <w:szCs w:val="22"/>
          <w:lang w:val="en-GB"/>
        </w:rPr>
        <w:t>It is commonly used to guide formulation. Brewin’s model has neuropsyc</w:t>
      </w:r>
      <w:r w:rsidR="007017C5" w:rsidRPr="008060F4">
        <w:rPr>
          <w:rFonts w:ascii="Verdana" w:hAnsi="Verdana"/>
          <w:sz w:val="22"/>
          <w:szCs w:val="22"/>
          <w:lang w:val="en-GB"/>
        </w:rPr>
        <w:t xml:space="preserve">hological support and is useful </w:t>
      </w:r>
      <w:r w:rsidRPr="008060F4">
        <w:rPr>
          <w:rFonts w:ascii="Verdana" w:hAnsi="Verdana"/>
          <w:sz w:val="22"/>
          <w:szCs w:val="22"/>
          <w:lang w:val="en-GB"/>
        </w:rPr>
        <w:t>as a rationale for the usefulness of imagery and nightmare rescripting, whil</w:t>
      </w:r>
      <w:r w:rsidR="00D50157" w:rsidRPr="008060F4">
        <w:rPr>
          <w:rFonts w:ascii="Verdana" w:hAnsi="Verdana"/>
          <w:sz w:val="22"/>
          <w:szCs w:val="22"/>
          <w:lang w:val="en-GB"/>
        </w:rPr>
        <w:t>e</w:t>
      </w:r>
      <w:r w:rsidRPr="008060F4">
        <w:rPr>
          <w:rFonts w:ascii="Verdana" w:hAnsi="Verdana"/>
          <w:sz w:val="22"/>
          <w:szCs w:val="22"/>
          <w:lang w:val="en-GB"/>
        </w:rPr>
        <w:t xml:space="preserve"> Foa’s model is a useful way of explaining the impact of multiple trauma and as a rationale for treatment.</w:t>
      </w:r>
      <w:r w:rsidR="00F5253B" w:rsidRPr="008060F4">
        <w:rPr>
          <w:rFonts w:ascii="Verdana" w:hAnsi="Verdana"/>
          <w:sz w:val="22"/>
          <w:szCs w:val="22"/>
          <w:lang w:val="en-GB"/>
        </w:rPr>
        <w:t xml:space="preserve"> </w:t>
      </w:r>
      <w:r w:rsidRPr="008060F4">
        <w:rPr>
          <w:rFonts w:ascii="Verdana" w:hAnsi="Verdana"/>
          <w:sz w:val="22"/>
          <w:szCs w:val="22"/>
          <w:lang w:val="en-GB"/>
        </w:rPr>
        <w:t xml:space="preserve">It is </w:t>
      </w:r>
      <w:r w:rsidR="00D50157" w:rsidRPr="008060F4">
        <w:rPr>
          <w:rFonts w:ascii="Verdana" w:hAnsi="Verdana"/>
          <w:sz w:val="22"/>
          <w:szCs w:val="22"/>
          <w:lang w:val="en-GB"/>
        </w:rPr>
        <w:t xml:space="preserve">an important part of </w:t>
      </w:r>
      <w:r w:rsidRPr="008060F4">
        <w:rPr>
          <w:rFonts w:ascii="Verdana" w:hAnsi="Verdana"/>
          <w:sz w:val="22"/>
          <w:szCs w:val="22"/>
          <w:lang w:val="en-GB"/>
        </w:rPr>
        <w:t>psychoed</w:t>
      </w:r>
      <w:r w:rsidR="00C00C97" w:rsidRPr="008060F4">
        <w:rPr>
          <w:rFonts w:ascii="Verdana" w:hAnsi="Verdana"/>
          <w:sz w:val="22"/>
          <w:szCs w:val="22"/>
          <w:lang w:val="en-GB"/>
        </w:rPr>
        <w:t xml:space="preserve">ucation for </w:t>
      </w:r>
      <w:r w:rsidR="00D50157" w:rsidRPr="008060F4">
        <w:rPr>
          <w:rFonts w:ascii="Verdana" w:hAnsi="Verdana"/>
          <w:sz w:val="22"/>
          <w:szCs w:val="22"/>
          <w:lang w:val="en-GB"/>
        </w:rPr>
        <w:t>n</w:t>
      </w:r>
      <w:r w:rsidR="00C00C97" w:rsidRPr="008060F4">
        <w:rPr>
          <w:rFonts w:ascii="Verdana" w:hAnsi="Verdana"/>
          <w:sz w:val="22"/>
          <w:szCs w:val="22"/>
          <w:lang w:val="en-GB"/>
        </w:rPr>
        <w:t xml:space="preserve">arrative </w:t>
      </w:r>
      <w:r w:rsidR="00D50157" w:rsidRPr="008060F4">
        <w:rPr>
          <w:rFonts w:ascii="Verdana" w:hAnsi="Verdana"/>
          <w:sz w:val="22"/>
          <w:szCs w:val="22"/>
          <w:lang w:val="en-GB"/>
        </w:rPr>
        <w:t>e</w:t>
      </w:r>
      <w:r w:rsidR="00C00C97" w:rsidRPr="008060F4">
        <w:rPr>
          <w:rFonts w:ascii="Verdana" w:hAnsi="Verdana"/>
          <w:sz w:val="22"/>
          <w:szCs w:val="22"/>
          <w:lang w:val="en-GB"/>
        </w:rPr>
        <w:t xml:space="preserve">xposure </w:t>
      </w:r>
      <w:r w:rsidR="00D50157" w:rsidRPr="008060F4">
        <w:rPr>
          <w:rFonts w:ascii="Verdana" w:hAnsi="Verdana"/>
          <w:sz w:val="22"/>
          <w:szCs w:val="22"/>
          <w:lang w:val="en-GB"/>
        </w:rPr>
        <w:t>t</w:t>
      </w:r>
      <w:r w:rsidRPr="008060F4">
        <w:rPr>
          <w:rFonts w:ascii="Verdana" w:hAnsi="Verdana"/>
          <w:sz w:val="22"/>
          <w:szCs w:val="22"/>
          <w:lang w:val="en-GB"/>
        </w:rPr>
        <w:t xml:space="preserve">herapy (NET) and can also be useful in introducing </w:t>
      </w:r>
      <w:r w:rsidR="00D50157" w:rsidRPr="008060F4">
        <w:rPr>
          <w:rFonts w:ascii="Verdana" w:hAnsi="Verdana"/>
          <w:sz w:val="22"/>
          <w:szCs w:val="22"/>
          <w:lang w:val="en-GB"/>
        </w:rPr>
        <w:t>e</w:t>
      </w:r>
      <w:r w:rsidRPr="008060F4">
        <w:rPr>
          <w:rFonts w:ascii="Verdana" w:hAnsi="Verdana"/>
          <w:sz w:val="22"/>
          <w:szCs w:val="22"/>
          <w:lang w:val="en-GB"/>
        </w:rPr>
        <w:t xml:space="preserve">ye </w:t>
      </w:r>
      <w:r w:rsidR="00D50157" w:rsidRPr="008060F4">
        <w:rPr>
          <w:rFonts w:ascii="Verdana" w:hAnsi="Verdana"/>
          <w:sz w:val="22"/>
          <w:szCs w:val="22"/>
          <w:lang w:val="en-GB"/>
        </w:rPr>
        <w:t>m</w:t>
      </w:r>
      <w:r w:rsidRPr="008060F4">
        <w:rPr>
          <w:rFonts w:ascii="Verdana" w:hAnsi="Verdana"/>
          <w:sz w:val="22"/>
          <w:szCs w:val="22"/>
          <w:lang w:val="en-GB"/>
        </w:rPr>
        <w:t xml:space="preserve">ovement, </w:t>
      </w:r>
      <w:r w:rsidR="00D50157" w:rsidRPr="008060F4">
        <w:rPr>
          <w:rFonts w:ascii="Verdana" w:hAnsi="Verdana"/>
          <w:sz w:val="22"/>
          <w:szCs w:val="22"/>
          <w:lang w:val="en-GB"/>
        </w:rPr>
        <w:t>d</w:t>
      </w:r>
      <w:r w:rsidRPr="008060F4">
        <w:rPr>
          <w:rFonts w:ascii="Verdana" w:hAnsi="Verdana"/>
          <w:sz w:val="22"/>
          <w:szCs w:val="22"/>
          <w:lang w:val="en-GB"/>
        </w:rPr>
        <w:t>esensiti</w:t>
      </w:r>
      <w:r w:rsidR="00C00C97" w:rsidRPr="008060F4">
        <w:rPr>
          <w:rFonts w:ascii="Verdana" w:hAnsi="Verdana"/>
          <w:sz w:val="22"/>
          <w:szCs w:val="22"/>
          <w:lang w:val="en-GB"/>
        </w:rPr>
        <w:t xml:space="preserve">sation and </w:t>
      </w:r>
      <w:r w:rsidR="00D50157" w:rsidRPr="008060F4">
        <w:rPr>
          <w:rFonts w:ascii="Verdana" w:hAnsi="Verdana"/>
          <w:sz w:val="22"/>
          <w:szCs w:val="22"/>
          <w:lang w:val="en-GB"/>
        </w:rPr>
        <w:t>r</w:t>
      </w:r>
      <w:r w:rsidR="00C00C97" w:rsidRPr="008060F4">
        <w:rPr>
          <w:rFonts w:ascii="Verdana" w:hAnsi="Verdana"/>
          <w:sz w:val="22"/>
          <w:szCs w:val="22"/>
          <w:lang w:val="en-GB"/>
        </w:rPr>
        <w:t xml:space="preserve">eprocessing (EMDR) </w:t>
      </w:r>
      <w:r w:rsidR="00D50157" w:rsidRPr="008060F4">
        <w:rPr>
          <w:rFonts w:ascii="Verdana" w:hAnsi="Verdana"/>
          <w:sz w:val="22"/>
          <w:szCs w:val="22"/>
          <w:lang w:val="en-GB"/>
        </w:rPr>
        <w:t>t</w:t>
      </w:r>
      <w:r w:rsidRPr="008060F4">
        <w:rPr>
          <w:rFonts w:ascii="Verdana" w:hAnsi="Verdana"/>
          <w:sz w:val="22"/>
          <w:szCs w:val="22"/>
          <w:lang w:val="en-GB"/>
        </w:rPr>
        <w:t>herapy.</w:t>
      </w:r>
    </w:p>
    <w:p w14:paraId="510AF23B" w14:textId="24E14DA4"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 xml:space="preserve">Models of PTSD are often introduced to clients using metaphors or simple diagrams. Common metaphors include the </w:t>
      </w:r>
      <w:r w:rsidR="00C00C97" w:rsidRPr="008060F4">
        <w:rPr>
          <w:rFonts w:ascii="Verdana" w:hAnsi="Verdana"/>
          <w:sz w:val="22"/>
          <w:szCs w:val="22"/>
          <w:lang w:val="en-GB"/>
        </w:rPr>
        <w:t>image of a linen cupboard, a filing cabinet</w:t>
      </w:r>
      <w:r w:rsidRPr="008060F4">
        <w:rPr>
          <w:rFonts w:ascii="Verdana" w:hAnsi="Verdana"/>
          <w:sz w:val="22"/>
          <w:szCs w:val="22"/>
          <w:lang w:val="en-GB"/>
        </w:rPr>
        <w:t xml:space="preserve"> or a photo album.</w:t>
      </w:r>
      <w:r w:rsidR="00C00C97" w:rsidRPr="008060F4">
        <w:rPr>
          <w:rFonts w:ascii="Verdana" w:hAnsi="Verdana"/>
          <w:sz w:val="22"/>
          <w:szCs w:val="22"/>
          <w:lang w:val="en-GB"/>
        </w:rPr>
        <w:t xml:space="preserve"> </w:t>
      </w:r>
      <w:r w:rsidRPr="008060F4">
        <w:rPr>
          <w:rFonts w:ascii="Verdana" w:hAnsi="Verdana"/>
          <w:sz w:val="22"/>
          <w:szCs w:val="22"/>
          <w:lang w:val="en-GB"/>
        </w:rPr>
        <w:t>Some clients find these metaphors helpful</w:t>
      </w:r>
      <w:r w:rsidR="00D50157" w:rsidRPr="008060F4">
        <w:rPr>
          <w:rFonts w:ascii="Verdana" w:hAnsi="Verdana"/>
          <w:sz w:val="22"/>
          <w:szCs w:val="22"/>
          <w:lang w:val="en-GB"/>
        </w:rPr>
        <w:t>,</w:t>
      </w:r>
      <w:r w:rsidRPr="008060F4">
        <w:rPr>
          <w:rFonts w:ascii="Verdana" w:hAnsi="Verdana"/>
          <w:sz w:val="22"/>
          <w:szCs w:val="22"/>
          <w:lang w:val="en-GB"/>
        </w:rPr>
        <w:t xml:space="preserve"> while others prefer a simple explanation</w:t>
      </w:r>
      <w:r w:rsidR="00CF2852" w:rsidRPr="008060F4">
        <w:rPr>
          <w:rStyle w:val="FootnoteReference"/>
          <w:rFonts w:ascii="Verdana" w:hAnsi="Verdana"/>
          <w:sz w:val="22"/>
          <w:szCs w:val="22"/>
          <w:lang w:val="en-GB"/>
        </w:rPr>
        <w:footnoteReference w:id="1"/>
      </w:r>
      <w:r w:rsidRPr="008060F4">
        <w:rPr>
          <w:rFonts w:ascii="Verdana" w:hAnsi="Verdana"/>
          <w:sz w:val="22"/>
          <w:szCs w:val="22"/>
          <w:lang w:val="en-GB"/>
        </w:rPr>
        <w:t xml:space="preserve"> of how memories are stored in the brain</w:t>
      </w:r>
      <w:r w:rsidR="00591FA7" w:rsidRPr="008060F4">
        <w:rPr>
          <w:rFonts w:ascii="Verdana" w:hAnsi="Verdana"/>
          <w:sz w:val="22"/>
          <w:szCs w:val="22"/>
          <w:lang w:val="en-GB"/>
        </w:rPr>
        <w:t>.</w:t>
      </w:r>
    </w:p>
    <w:p w14:paraId="3AB47AC5" w14:textId="77777777" w:rsidR="004F5126" w:rsidRDefault="004F5126" w:rsidP="0092047C">
      <w:pPr>
        <w:pStyle w:val="Body"/>
        <w:spacing w:after="200" w:line="276" w:lineRule="auto"/>
        <w:rPr>
          <w:rFonts w:ascii="Verdana" w:hAnsi="Verdana"/>
          <w:sz w:val="22"/>
          <w:szCs w:val="22"/>
          <w:lang w:val="en-GB"/>
        </w:rPr>
      </w:pPr>
    </w:p>
    <w:p w14:paraId="6F4F94CA" w14:textId="467968C0" w:rsidR="007E34F1" w:rsidRPr="008060F4" w:rsidRDefault="00E74374" w:rsidP="0092047C">
      <w:pPr>
        <w:pStyle w:val="Body"/>
        <w:spacing w:after="200" w:line="276" w:lineRule="auto"/>
        <w:rPr>
          <w:rFonts w:ascii="Verdana" w:hAnsi="Verdana"/>
          <w:i/>
          <w:sz w:val="22"/>
          <w:szCs w:val="22"/>
          <w:lang w:val="en-GB"/>
        </w:rPr>
      </w:pPr>
      <w:r w:rsidRPr="008060F4">
        <w:rPr>
          <w:rFonts w:ascii="Verdana" w:hAnsi="Verdana"/>
          <w:bCs/>
          <w:i/>
          <w:sz w:val="22"/>
          <w:szCs w:val="22"/>
          <w:lang w:val="en-GB"/>
        </w:rPr>
        <w:t xml:space="preserve">b) Explaining </w:t>
      </w:r>
      <w:r w:rsidR="00D50157" w:rsidRPr="008060F4">
        <w:rPr>
          <w:rFonts w:ascii="Verdana" w:hAnsi="Verdana"/>
          <w:bCs/>
          <w:i/>
          <w:sz w:val="22"/>
          <w:szCs w:val="22"/>
          <w:lang w:val="en-GB"/>
        </w:rPr>
        <w:t>C</w:t>
      </w:r>
      <w:r w:rsidRPr="008060F4">
        <w:rPr>
          <w:rFonts w:ascii="Verdana" w:hAnsi="Verdana"/>
          <w:bCs/>
          <w:i/>
          <w:sz w:val="22"/>
          <w:szCs w:val="22"/>
          <w:lang w:val="en-GB"/>
        </w:rPr>
        <w:t>PTSD including developmental trauma</w:t>
      </w:r>
    </w:p>
    <w:p w14:paraId="690F11EE" w14:textId="77CB60BD" w:rsidR="005C47CA"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 xml:space="preserve">Attachment theory forms a useful basis for explanations of developmental trauma and </w:t>
      </w:r>
      <w:r w:rsidR="00D50157" w:rsidRPr="008060F4">
        <w:rPr>
          <w:rFonts w:ascii="Verdana" w:hAnsi="Verdana"/>
          <w:sz w:val="22"/>
          <w:szCs w:val="22"/>
          <w:lang w:val="en-GB"/>
        </w:rPr>
        <w:t xml:space="preserve">some </w:t>
      </w:r>
      <w:r w:rsidRPr="008060F4">
        <w:rPr>
          <w:rFonts w:ascii="Verdana" w:hAnsi="Verdana"/>
          <w:sz w:val="22"/>
          <w:szCs w:val="22"/>
          <w:lang w:val="en-GB"/>
        </w:rPr>
        <w:t xml:space="preserve">clients may benefit from reading about this. The foundations </w:t>
      </w:r>
      <w:r w:rsidR="00D50157" w:rsidRPr="008060F4">
        <w:rPr>
          <w:rFonts w:ascii="Verdana" w:hAnsi="Verdana"/>
          <w:sz w:val="22"/>
          <w:szCs w:val="22"/>
          <w:lang w:val="en-GB"/>
        </w:rPr>
        <w:t>for</w:t>
      </w:r>
      <w:r w:rsidRPr="008060F4">
        <w:rPr>
          <w:rFonts w:ascii="Verdana" w:hAnsi="Verdana"/>
          <w:sz w:val="22"/>
          <w:szCs w:val="22"/>
          <w:lang w:val="en-GB"/>
        </w:rPr>
        <w:t xml:space="preserve"> difficulties of recognising and regulating affect can be explained through attachment and reciprocity.</w:t>
      </w:r>
      <w:r w:rsidRPr="008060F4">
        <w:rPr>
          <w:rFonts w:ascii="Verdana" w:hAnsi="Verdana"/>
          <w:color w:val="404040"/>
          <w:kern w:val="24"/>
          <w:sz w:val="22"/>
          <w:szCs w:val="22"/>
          <w:u w:color="404040"/>
          <w:lang w:val="en-GB"/>
        </w:rPr>
        <w:t xml:space="preserve"> </w:t>
      </w:r>
      <w:r w:rsidR="00D50157" w:rsidRPr="008060F4">
        <w:rPr>
          <w:rFonts w:ascii="Verdana" w:hAnsi="Verdana"/>
          <w:sz w:val="22"/>
          <w:szCs w:val="22"/>
          <w:lang w:val="en-GB"/>
        </w:rPr>
        <w:t>A parent/</w:t>
      </w:r>
      <w:r w:rsidRPr="008060F4">
        <w:rPr>
          <w:rFonts w:ascii="Verdana" w:hAnsi="Verdana"/>
          <w:sz w:val="22"/>
          <w:szCs w:val="22"/>
          <w:lang w:val="en-GB"/>
        </w:rPr>
        <w:t xml:space="preserve">carer’s ability to resonate with </w:t>
      </w:r>
      <w:r w:rsidR="00E73EF8" w:rsidRPr="008060F4">
        <w:rPr>
          <w:rFonts w:ascii="Verdana" w:hAnsi="Verdana"/>
          <w:sz w:val="22"/>
          <w:szCs w:val="22"/>
          <w:lang w:val="en-GB"/>
        </w:rPr>
        <w:t xml:space="preserve">an </w:t>
      </w:r>
      <w:r w:rsidRPr="008060F4">
        <w:rPr>
          <w:rFonts w:ascii="Verdana" w:hAnsi="Verdana"/>
          <w:sz w:val="22"/>
          <w:szCs w:val="22"/>
          <w:lang w:val="en-GB"/>
        </w:rPr>
        <w:t xml:space="preserve">infant’s internal states, and translate them into actions and words appropriate to the child’s stage of development, will eventually lead to the child’s ability to connect internal states with words. Mother-infant synchrony contributes to the organisation and integration of neural networks and the development of self-regulation. </w:t>
      </w:r>
      <w:r w:rsidR="00E73EF8" w:rsidRPr="008060F4">
        <w:rPr>
          <w:rFonts w:ascii="Verdana" w:hAnsi="Verdana"/>
          <w:sz w:val="22"/>
          <w:szCs w:val="22"/>
          <w:lang w:val="en-GB"/>
        </w:rPr>
        <w:t>At times of threat or distress o</w:t>
      </w:r>
      <w:r w:rsidRPr="008060F4">
        <w:rPr>
          <w:rFonts w:ascii="Verdana" w:hAnsi="Verdana"/>
          <w:sz w:val="22"/>
          <w:szCs w:val="22"/>
          <w:lang w:val="en-GB"/>
        </w:rPr>
        <w:t>ur attachment system is activated and we revert to our underlying internal working models.</w:t>
      </w:r>
      <w:r w:rsidR="00B7300D" w:rsidRPr="008060F4">
        <w:rPr>
          <w:rFonts w:ascii="Verdana" w:hAnsi="Verdana"/>
          <w:sz w:val="22"/>
          <w:szCs w:val="22"/>
          <w:lang w:val="en-GB"/>
        </w:rPr>
        <w:t xml:space="preserve"> If these are organised and stable, as a result of reliable and consistent carer response to infant distress, </w:t>
      </w:r>
      <w:r w:rsidR="00E73EF8" w:rsidRPr="008060F4">
        <w:rPr>
          <w:rFonts w:ascii="Verdana" w:hAnsi="Verdana"/>
          <w:sz w:val="22"/>
          <w:szCs w:val="22"/>
          <w:lang w:val="en-GB"/>
        </w:rPr>
        <w:t>the individual in adulthood will be</w:t>
      </w:r>
      <w:r w:rsidR="00B7300D" w:rsidRPr="008060F4">
        <w:rPr>
          <w:rFonts w:ascii="Verdana" w:hAnsi="Verdana"/>
          <w:sz w:val="22"/>
          <w:szCs w:val="22"/>
          <w:lang w:val="en-GB"/>
        </w:rPr>
        <w:t xml:space="preserve"> able to regulate</w:t>
      </w:r>
      <w:r w:rsidR="00CB11ED" w:rsidRPr="008060F4">
        <w:rPr>
          <w:rFonts w:ascii="Verdana" w:hAnsi="Verdana"/>
          <w:sz w:val="22"/>
          <w:szCs w:val="22"/>
          <w:lang w:val="en-GB"/>
        </w:rPr>
        <w:t xml:space="preserve"> </w:t>
      </w:r>
      <w:r w:rsidR="00E73EF8" w:rsidRPr="008060F4">
        <w:rPr>
          <w:rFonts w:ascii="Verdana" w:hAnsi="Verdana"/>
          <w:sz w:val="22"/>
          <w:szCs w:val="22"/>
          <w:lang w:val="en-GB"/>
        </w:rPr>
        <w:t xml:space="preserve">their </w:t>
      </w:r>
      <w:r w:rsidR="00B7300D" w:rsidRPr="008060F4">
        <w:rPr>
          <w:rFonts w:ascii="Verdana" w:hAnsi="Verdana"/>
          <w:sz w:val="22"/>
          <w:szCs w:val="22"/>
          <w:lang w:val="en-GB"/>
        </w:rPr>
        <w:t>emotional experiences.</w:t>
      </w:r>
      <w:r w:rsidR="00CB11ED" w:rsidRPr="008060F4">
        <w:rPr>
          <w:rFonts w:ascii="Verdana" w:hAnsi="Verdana"/>
          <w:sz w:val="22"/>
          <w:szCs w:val="22"/>
          <w:lang w:val="en-GB"/>
        </w:rPr>
        <w:t xml:space="preserve"> </w:t>
      </w:r>
      <w:r w:rsidR="00E73EF8" w:rsidRPr="008060F4">
        <w:rPr>
          <w:rFonts w:ascii="Verdana" w:hAnsi="Verdana"/>
          <w:sz w:val="22"/>
          <w:szCs w:val="22"/>
          <w:lang w:val="en-GB"/>
        </w:rPr>
        <w:t>Where this is not the case,</w:t>
      </w:r>
      <w:r w:rsidR="00CB11ED" w:rsidRPr="008060F4">
        <w:rPr>
          <w:rFonts w:ascii="Verdana" w:hAnsi="Verdana"/>
          <w:sz w:val="22"/>
          <w:szCs w:val="22"/>
          <w:lang w:val="en-GB"/>
        </w:rPr>
        <w:t xml:space="preserve"> the individual will have difficulty identifying and safely regulating their emotions, and </w:t>
      </w:r>
      <w:r w:rsidR="00E73EF8" w:rsidRPr="008060F4">
        <w:rPr>
          <w:rFonts w:ascii="Verdana" w:hAnsi="Verdana"/>
          <w:sz w:val="22"/>
          <w:szCs w:val="22"/>
          <w:lang w:val="en-GB"/>
        </w:rPr>
        <w:t xml:space="preserve">will be </w:t>
      </w:r>
      <w:r w:rsidR="00CB11ED" w:rsidRPr="008060F4">
        <w:rPr>
          <w:rFonts w:ascii="Verdana" w:hAnsi="Verdana"/>
          <w:sz w:val="22"/>
          <w:szCs w:val="22"/>
          <w:lang w:val="en-GB"/>
        </w:rPr>
        <w:t>more likely to find the</w:t>
      </w:r>
      <w:r w:rsidR="00E73EF8" w:rsidRPr="008060F4">
        <w:rPr>
          <w:rFonts w:ascii="Verdana" w:hAnsi="Verdana"/>
          <w:sz w:val="22"/>
          <w:szCs w:val="22"/>
          <w:lang w:val="en-GB"/>
        </w:rPr>
        <w:t>m</w:t>
      </w:r>
      <w:r w:rsidR="00CB11ED" w:rsidRPr="008060F4">
        <w:rPr>
          <w:rFonts w:ascii="Verdana" w:hAnsi="Verdana"/>
          <w:sz w:val="22"/>
          <w:szCs w:val="22"/>
          <w:lang w:val="en-GB"/>
        </w:rPr>
        <w:t xml:space="preserve"> overwhelming.</w:t>
      </w:r>
    </w:p>
    <w:p w14:paraId="738E82A3" w14:textId="77777777" w:rsidR="007E34F1" w:rsidRPr="008060F4" w:rsidRDefault="007E34F1" w:rsidP="00E73EF8">
      <w:pPr>
        <w:pStyle w:val="Body"/>
        <w:spacing w:after="200" w:line="276" w:lineRule="auto"/>
        <w:rPr>
          <w:rFonts w:ascii="Verdana" w:hAnsi="Verdana"/>
          <w:sz w:val="22"/>
          <w:szCs w:val="22"/>
          <w:lang w:val="en-GB"/>
        </w:rPr>
      </w:pPr>
    </w:p>
    <w:p w14:paraId="7ED505A3" w14:textId="77777777" w:rsidR="004B4998" w:rsidRDefault="004B4998" w:rsidP="0092047C">
      <w:pPr>
        <w:pStyle w:val="Body"/>
        <w:spacing w:after="200" w:line="276" w:lineRule="auto"/>
        <w:rPr>
          <w:rFonts w:ascii="Verdana" w:hAnsi="Verdana"/>
          <w:bCs/>
          <w:i/>
          <w:sz w:val="22"/>
          <w:szCs w:val="22"/>
          <w:lang w:val="en-GB"/>
        </w:rPr>
      </w:pPr>
    </w:p>
    <w:p w14:paraId="3D36AF49" w14:textId="752DF320" w:rsidR="007E34F1" w:rsidRPr="008060F4" w:rsidRDefault="00E74374" w:rsidP="0092047C">
      <w:pPr>
        <w:pStyle w:val="Body"/>
        <w:spacing w:after="200" w:line="276" w:lineRule="auto"/>
        <w:rPr>
          <w:rFonts w:ascii="Verdana" w:hAnsi="Verdana"/>
          <w:i/>
          <w:sz w:val="22"/>
          <w:szCs w:val="22"/>
          <w:lang w:val="en-GB"/>
        </w:rPr>
      </w:pPr>
      <w:r w:rsidRPr="008060F4">
        <w:rPr>
          <w:rFonts w:ascii="Verdana" w:hAnsi="Verdana"/>
          <w:bCs/>
          <w:i/>
          <w:sz w:val="22"/>
          <w:szCs w:val="22"/>
          <w:lang w:val="en-GB"/>
        </w:rPr>
        <w:lastRenderedPageBreak/>
        <w:t>c) Explaining windows of tolerance</w:t>
      </w:r>
    </w:p>
    <w:p w14:paraId="75EF57F6" w14:textId="63BF33FD" w:rsidR="007E34F1" w:rsidRPr="008060F4" w:rsidRDefault="005C47CA" w:rsidP="0092047C">
      <w:pPr>
        <w:pStyle w:val="Body"/>
        <w:spacing w:after="200" w:line="276" w:lineRule="auto"/>
        <w:rPr>
          <w:rFonts w:ascii="Verdana" w:hAnsi="Verdana"/>
          <w:sz w:val="22"/>
          <w:szCs w:val="22"/>
          <w:lang w:val="en-GB"/>
        </w:rPr>
      </w:pPr>
      <w:r w:rsidRPr="008060F4">
        <w:rPr>
          <w:rFonts w:ascii="Verdana" w:hAnsi="Verdana"/>
          <w:sz w:val="22"/>
          <w:szCs w:val="22"/>
          <w:lang w:val="en-GB"/>
        </w:rPr>
        <w:t>A person’s</w:t>
      </w:r>
      <w:r w:rsidR="00E74374" w:rsidRPr="008060F4">
        <w:rPr>
          <w:rFonts w:ascii="Verdana" w:hAnsi="Verdana"/>
          <w:sz w:val="22"/>
          <w:szCs w:val="22"/>
          <w:lang w:val="en-GB"/>
        </w:rPr>
        <w:t xml:space="preserve"> </w:t>
      </w:r>
      <w:r w:rsidR="00E73EF8" w:rsidRPr="008060F4">
        <w:rPr>
          <w:rFonts w:ascii="Verdana" w:hAnsi="Verdana"/>
          <w:sz w:val="22"/>
          <w:szCs w:val="22"/>
          <w:lang w:val="en-GB"/>
        </w:rPr>
        <w:t>w</w:t>
      </w:r>
      <w:r w:rsidR="00E74374" w:rsidRPr="008060F4">
        <w:rPr>
          <w:rFonts w:ascii="Verdana" w:hAnsi="Verdana"/>
          <w:sz w:val="22"/>
          <w:szCs w:val="22"/>
          <w:lang w:val="en-GB"/>
        </w:rPr>
        <w:t xml:space="preserve">indow of </w:t>
      </w:r>
      <w:r w:rsidR="00E73EF8" w:rsidRPr="008060F4">
        <w:rPr>
          <w:rFonts w:ascii="Verdana" w:hAnsi="Verdana"/>
          <w:sz w:val="22"/>
          <w:szCs w:val="22"/>
          <w:lang w:val="en-GB"/>
        </w:rPr>
        <w:t>t</w:t>
      </w:r>
      <w:r w:rsidR="00E74374" w:rsidRPr="008060F4">
        <w:rPr>
          <w:rFonts w:ascii="Verdana" w:hAnsi="Verdana"/>
          <w:sz w:val="22"/>
          <w:szCs w:val="22"/>
          <w:lang w:val="en-GB"/>
        </w:rPr>
        <w:t>olerance (Ogden</w:t>
      </w:r>
      <w:r w:rsidR="00C44067" w:rsidRPr="008060F4">
        <w:rPr>
          <w:rFonts w:ascii="Verdana" w:hAnsi="Verdana"/>
          <w:sz w:val="22"/>
          <w:szCs w:val="22"/>
          <w:lang w:val="en-GB"/>
        </w:rPr>
        <w:t xml:space="preserve"> </w:t>
      </w:r>
      <w:r w:rsidR="00C44067" w:rsidRPr="008060F4">
        <w:rPr>
          <w:rFonts w:ascii="Verdana" w:hAnsi="Verdana"/>
          <w:i/>
          <w:sz w:val="22"/>
          <w:szCs w:val="22"/>
          <w:lang w:val="en-GB"/>
        </w:rPr>
        <w:t>et al.,</w:t>
      </w:r>
      <w:r w:rsidR="00C44067" w:rsidRPr="008060F4">
        <w:rPr>
          <w:rFonts w:ascii="Verdana" w:hAnsi="Verdana"/>
          <w:sz w:val="22"/>
          <w:szCs w:val="22"/>
          <w:lang w:val="en-GB"/>
        </w:rPr>
        <w:t xml:space="preserve"> </w:t>
      </w:r>
      <w:r w:rsidR="00E74374" w:rsidRPr="008060F4">
        <w:rPr>
          <w:rFonts w:ascii="Verdana" w:hAnsi="Verdana"/>
          <w:sz w:val="22"/>
          <w:szCs w:val="22"/>
          <w:lang w:val="en-GB"/>
        </w:rPr>
        <w:t xml:space="preserve">2006) is sculpted by </w:t>
      </w:r>
      <w:r w:rsidRPr="008060F4">
        <w:rPr>
          <w:rFonts w:ascii="Verdana" w:hAnsi="Verdana"/>
          <w:sz w:val="22"/>
          <w:szCs w:val="22"/>
          <w:lang w:val="en-GB"/>
        </w:rPr>
        <w:t xml:space="preserve">their </w:t>
      </w:r>
      <w:r w:rsidR="00E74374" w:rsidRPr="008060F4">
        <w:rPr>
          <w:rFonts w:ascii="Verdana" w:hAnsi="Verdana"/>
          <w:sz w:val="22"/>
          <w:szCs w:val="22"/>
          <w:lang w:val="en-GB"/>
        </w:rPr>
        <w:t>early attachment relationships.</w:t>
      </w:r>
      <w:r w:rsidR="00F5253B" w:rsidRPr="008060F4">
        <w:rPr>
          <w:rFonts w:ascii="Verdana" w:hAnsi="Verdana"/>
          <w:sz w:val="22"/>
          <w:szCs w:val="22"/>
          <w:lang w:val="en-GB"/>
        </w:rPr>
        <w:t xml:space="preserve"> </w:t>
      </w:r>
      <w:r w:rsidR="00E74374" w:rsidRPr="008060F4">
        <w:rPr>
          <w:rFonts w:ascii="Verdana" w:hAnsi="Verdana"/>
          <w:sz w:val="22"/>
          <w:szCs w:val="22"/>
          <w:lang w:val="en-GB"/>
        </w:rPr>
        <w:t xml:space="preserve">Auto-regulation is the ability to calm oneself when arousal rises (sympathetic activation) </w:t>
      </w:r>
      <w:r w:rsidR="00E73EF8" w:rsidRPr="008060F4">
        <w:rPr>
          <w:rFonts w:ascii="Verdana" w:hAnsi="Verdana"/>
          <w:sz w:val="22"/>
          <w:szCs w:val="22"/>
          <w:lang w:val="en-GB"/>
        </w:rPr>
        <w:t xml:space="preserve">to the upper limits </w:t>
      </w:r>
      <w:r w:rsidR="00E74374" w:rsidRPr="008060F4">
        <w:rPr>
          <w:rFonts w:ascii="Verdana" w:hAnsi="Verdana"/>
          <w:sz w:val="22"/>
          <w:szCs w:val="22"/>
          <w:lang w:val="en-GB"/>
        </w:rPr>
        <w:t xml:space="preserve">of the </w:t>
      </w:r>
      <w:r w:rsidRPr="008060F4">
        <w:rPr>
          <w:rFonts w:ascii="Verdana" w:hAnsi="Verdana"/>
          <w:sz w:val="22"/>
          <w:szCs w:val="22"/>
          <w:lang w:val="en-GB"/>
        </w:rPr>
        <w:t xml:space="preserve">window of tolerance </w:t>
      </w:r>
      <w:r w:rsidR="00E74374" w:rsidRPr="008060F4">
        <w:rPr>
          <w:rFonts w:ascii="Verdana" w:hAnsi="Verdana"/>
          <w:sz w:val="22"/>
          <w:szCs w:val="22"/>
          <w:lang w:val="en-GB"/>
        </w:rPr>
        <w:t xml:space="preserve">or to increase activity when arousal drops (parasympathetic activation). Many people with </w:t>
      </w:r>
      <w:r w:rsidRPr="008060F4">
        <w:rPr>
          <w:rFonts w:ascii="Verdana" w:hAnsi="Verdana"/>
          <w:sz w:val="22"/>
          <w:szCs w:val="22"/>
          <w:lang w:val="en-GB"/>
        </w:rPr>
        <w:t>C</w:t>
      </w:r>
      <w:r w:rsidR="00E74374" w:rsidRPr="008060F4">
        <w:rPr>
          <w:rFonts w:ascii="Verdana" w:hAnsi="Verdana"/>
          <w:sz w:val="22"/>
          <w:szCs w:val="22"/>
          <w:lang w:val="en-GB"/>
        </w:rPr>
        <w:t>PTSD show affect intolerance in response to under- or over-activity of the stress response system.</w:t>
      </w:r>
      <w:r w:rsidR="00F5253B" w:rsidRPr="008060F4">
        <w:rPr>
          <w:rFonts w:ascii="Verdana" w:hAnsi="Verdana"/>
          <w:sz w:val="22"/>
          <w:szCs w:val="22"/>
          <w:lang w:val="en-GB"/>
        </w:rPr>
        <w:t xml:space="preserve"> </w:t>
      </w:r>
      <w:r w:rsidR="00E74374" w:rsidRPr="008060F4">
        <w:rPr>
          <w:rFonts w:ascii="Verdana" w:hAnsi="Verdana"/>
          <w:sz w:val="22"/>
          <w:szCs w:val="22"/>
          <w:lang w:val="en-GB"/>
        </w:rPr>
        <w:t>Such inability to tolerate intense emotion may result in</w:t>
      </w:r>
      <w:r w:rsidR="00E73EF8" w:rsidRPr="008060F4">
        <w:rPr>
          <w:rFonts w:ascii="Verdana" w:hAnsi="Verdana"/>
          <w:sz w:val="22"/>
          <w:szCs w:val="22"/>
          <w:lang w:val="en-GB"/>
        </w:rPr>
        <w:t>, for example,</w:t>
      </w:r>
      <w:r w:rsidR="00E74374" w:rsidRPr="008060F4">
        <w:rPr>
          <w:rFonts w:ascii="Verdana" w:hAnsi="Verdana"/>
          <w:sz w:val="22"/>
          <w:szCs w:val="22"/>
          <w:lang w:val="en-GB"/>
        </w:rPr>
        <w:t xml:space="preserve"> addictive behaviour, self-harm </w:t>
      </w:r>
      <w:r w:rsidR="00E73EF8" w:rsidRPr="008060F4">
        <w:rPr>
          <w:rFonts w:ascii="Verdana" w:hAnsi="Verdana"/>
          <w:sz w:val="22"/>
          <w:szCs w:val="22"/>
          <w:lang w:val="en-GB"/>
        </w:rPr>
        <w:t>(</w:t>
      </w:r>
      <w:r w:rsidR="00E74374" w:rsidRPr="008060F4">
        <w:rPr>
          <w:rFonts w:ascii="Verdana" w:hAnsi="Verdana"/>
          <w:sz w:val="22"/>
          <w:szCs w:val="22"/>
          <w:lang w:val="en-GB"/>
        </w:rPr>
        <w:t>to discharge emotion</w:t>
      </w:r>
      <w:r w:rsidR="00E73EF8" w:rsidRPr="008060F4">
        <w:rPr>
          <w:rFonts w:ascii="Verdana" w:hAnsi="Verdana"/>
          <w:sz w:val="22"/>
          <w:szCs w:val="22"/>
          <w:lang w:val="en-GB"/>
        </w:rPr>
        <w:t>)</w:t>
      </w:r>
      <w:r w:rsidR="00E74374" w:rsidRPr="008060F4">
        <w:rPr>
          <w:rFonts w:ascii="Verdana" w:hAnsi="Verdana"/>
          <w:sz w:val="22"/>
          <w:szCs w:val="22"/>
          <w:lang w:val="en-GB"/>
        </w:rPr>
        <w:t>, or dissociation.</w:t>
      </w:r>
      <w:r w:rsidR="00F5253B" w:rsidRPr="008060F4">
        <w:rPr>
          <w:rFonts w:ascii="Verdana" w:hAnsi="Verdana"/>
          <w:sz w:val="22"/>
          <w:szCs w:val="22"/>
          <w:lang w:val="en-GB"/>
        </w:rPr>
        <w:t xml:space="preserve"> </w:t>
      </w:r>
      <w:r w:rsidR="00E74374" w:rsidRPr="008060F4">
        <w:rPr>
          <w:rFonts w:ascii="Verdana" w:hAnsi="Verdana"/>
          <w:sz w:val="22"/>
          <w:szCs w:val="22"/>
          <w:lang w:val="en-GB"/>
        </w:rPr>
        <w:t xml:space="preserve">Alternatively, </w:t>
      </w:r>
      <w:r w:rsidR="00E73EF8" w:rsidRPr="008060F4">
        <w:rPr>
          <w:rFonts w:ascii="Verdana" w:hAnsi="Verdana"/>
          <w:sz w:val="22"/>
          <w:szCs w:val="22"/>
          <w:lang w:val="en-GB"/>
        </w:rPr>
        <w:t xml:space="preserve">an individual </w:t>
      </w:r>
      <w:r w:rsidR="00E74374" w:rsidRPr="008060F4">
        <w:rPr>
          <w:rFonts w:ascii="Verdana" w:hAnsi="Verdana"/>
          <w:sz w:val="22"/>
          <w:szCs w:val="22"/>
          <w:lang w:val="en-GB"/>
        </w:rPr>
        <w:t xml:space="preserve">may </w:t>
      </w:r>
      <w:r w:rsidR="00E73EF8" w:rsidRPr="008060F4">
        <w:rPr>
          <w:rFonts w:ascii="Verdana" w:hAnsi="Verdana"/>
          <w:sz w:val="22"/>
          <w:szCs w:val="22"/>
          <w:lang w:val="en-GB"/>
        </w:rPr>
        <w:t>experience</w:t>
      </w:r>
      <w:r w:rsidR="00E74374" w:rsidRPr="008060F4">
        <w:rPr>
          <w:rFonts w:ascii="Verdana" w:hAnsi="Verdana"/>
          <w:sz w:val="22"/>
          <w:szCs w:val="22"/>
          <w:lang w:val="en-GB"/>
        </w:rPr>
        <w:t xml:space="preserve"> </w:t>
      </w:r>
      <w:r w:rsidR="00E73EF8" w:rsidRPr="008060F4">
        <w:rPr>
          <w:rFonts w:ascii="Verdana" w:hAnsi="Verdana"/>
          <w:sz w:val="22"/>
          <w:szCs w:val="22"/>
          <w:lang w:val="en-GB"/>
        </w:rPr>
        <w:t xml:space="preserve">ongoing </w:t>
      </w:r>
      <w:r w:rsidR="00E74374" w:rsidRPr="008060F4">
        <w:rPr>
          <w:rFonts w:ascii="Verdana" w:hAnsi="Verdana"/>
          <w:sz w:val="22"/>
          <w:szCs w:val="22"/>
          <w:lang w:val="en-GB"/>
        </w:rPr>
        <w:t>low activation</w:t>
      </w:r>
      <w:r w:rsidR="00E73EF8" w:rsidRPr="008060F4">
        <w:rPr>
          <w:rFonts w:ascii="Verdana" w:hAnsi="Verdana"/>
          <w:sz w:val="22"/>
          <w:szCs w:val="22"/>
          <w:lang w:val="en-GB"/>
        </w:rPr>
        <w:t>,</w:t>
      </w:r>
      <w:r w:rsidR="00E74374" w:rsidRPr="008060F4">
        <w:rPr>
          <w:rFonts w:ascii="Verdana" w:hAnsi="Verdana"/>
          <w:sz w:val="22"/>
          <w:szCs w:val="22"/>
          <w:lang w:val="en-GB"/>
        </w:rPr>
        <w:t xml:space="preserve"> such that </w:t>
      </w:r>
      <w:r w:rsidR="00E73EF8" w:rsidRPr="008060F4">
        <w:rPr>
          <w:rFonts w:ascii="Verdana" w:hAnsi="Verdana"/>
          <w:sz w:val="22"/>
          <w:szCs w:val="22"/>
          <w:lang w:val="en-GB"/>
        </w:rPr>
        <w:t>they</w:t>
      </w:r>
      <w:r w:rsidR="00E74374" w:rsidRPr="008060F4">
        <w:rPr>
          <w:rFonts w:ascii="Verdana" w:hAnsi="Verdana"/>
          <w:sz w:val="22"/>
          <w:szCs w:val="22"/>
          <w:lang w:val="en-GB"/>
        </w:rPr>
        <w:t xml:space="preserve"> spend considerable periods in a numb, inert, or disengaged state.</w:t>
      </w:r>
      <w:r w:rsidR="00CF2852" w:rsidRPr="008060F4">
        <w:rPr>
          <w:rFonts w:ascii="Verdana" w:hAnsi="Verdana"/>
          <w:sz w:val="22"/>
          <w:szCs w:val="22"/>
          <w:lang w:val="en-GB"/>
        </w:rPr>
        <w:tab/>
      </w:r>
    </w:p>
    <w:p w14:paraId="7A0E6D67" w14:textId="024C02CE" w:rsidR="007E34F1" w:rsidRPr="008060F4" w:rsidRDefault="007E34F1" w:rsidP="0092047C">
      <w:pPr>
        <w:pStyle w:val="Body"/>
        <w:spacing w:after="200" w:line="276" w:lineRule="auto"/>
        <w:jc w:val="center"/>
        <w:rPr>
          <w:rFonts w:ascii="Verdana" w:eastAsia="Verdana" w:hAnsi="Verdana" w:cs="Verdana"/>
          <w:noProof/>
          <w:sz w:val="22"/>
          <w:szCs w:val="22"/>
          <w:shd w:val="clear" w:color="auto" w:fill="FFFF00"/>
          <w:lang w:val="en-GB"/>
        </w:rPr>
      </w:pPr>
    </w:p>
    <w:p w14:paraId="3022ABE5" w14:textId="393A4BA6" w:rsidR="007E34F1" w:rsidRPr="008060F4" w:rsidRDefault="005C47CA" w:rsidP="0092047C">
      <w:pPr>
        <w:pStyle w:val="Body"/>
        <w:spacing w:after="200" w:line="276" w:lineRule="auto"/>
        <w:rPr>
          <w:rFonts w:ascii="Verdana" w:hAnsi="Verdana"/>
          <w:sz w:val="22"/>
          <w:szCs w:val="22"/>
          <w:lang w:val="en-GB"/>
        </w:rPr>
      </w:pPr>
      <w:r w:rsidRPr="008060F4">
        <w:rPr>
          <w:rFonts w:ascii="Verdana" w:hAnsi="Verdana"/>
          <w:sz w:val="22"/>
          <w:szCs w:val="22"/>
          <w:lang w:val="en-GB"/>
        </w:rPr>
        <w:t>A person’s w</w:t>
      </w:r>
      <w:r w:rsidR="00E74374" w:rsidRPr="008060F4">
        <w:rPr>
          <w:rFonts w:ascii="Verdana" w:hAnsi="Verdana"/>
          <w:sz w:val="22"/>
          <w:szCs w:val="22"/>
          <w:lang w:val="en-GB"/>
        </w:rPr>
        <w:t>indow of tolerance narrows as a consequence of repeated trauma and influences</w:t>
      </w:r>
      <w:r w:rsidRPr="008060F4">
        <w:rPr>
          <w:rFonts w:ascii="Verdana" w:hAnsi="Verdana"/>
          <w:sz w:val="22"/>
          <w:szCs w:val="22"/>
          <w:lang w:val="en-GB"/>
        </w:rPr>
        <w:t>, resulting in</w:t>
      </w:r>
      <w:r w:rsidR="00E74374" w:rsidRPr="008060F4">
        <w:rPr>
          <w:rFonts w:ascii="Verdana" w:hAnsi="Verdana"/>
          <w:sz w:val="22"/>
          <w:szCs w:val="22"/>
          <w:lang w:val="en-GB"/>
        </w:rPr>
        <w:t>:</w:t>
      </w:r>
    </w:p>
    <w:p w14:paraId="3D292C5C" w14:textId="0C74F7E0" w:rsidR="007E34F1" w:rsidRPr="008060F4" w:rsidRDefault="005C47CA" w:rsidP="00C03759">
      <w:pPr>
        <w:pStyle w:val="ListParagraph"/>
        <w:numPr>
          <w:ilvl w:val="0"/>
          <w:numId w:val="195"/>
        </w:numPr>
        <w:rPr>
          <w:rFonts w:ascii="Verdana" w:hAnsi="Verdana"/>
          <w:color w:val="auto"/>
          <w:lang w:val="en-GB"/>
        </w:rPr>
      </w:pPr>
      <w:r w:rsidRPr="008060F4">
        <w:rPr>
          <w:rFonts w:ascii="Verdana" w:hAnsi="Verdana"/>
          <w:color w:val="auto"/>
          <w:kern w:val="24"/>
          <w:lang w:val="en-GB"/>
        </w:rPr>
        <w:t>reduced e</w:t>
      </w:r>
      <w:r w:rsidR="00E74374" w:rsidRPr="008060F4">
        <w:rPr>
          <w:rFonts w:ascii="Verdana" w:hAnsi="Verdana"/>
          <w:color w:val="auto"/>
          <w:kern w:val="24"/>
          <w:lang w:val="en-GB"/>
        </w:rPr>
        <w:t>motion regulation abilities</w:t>
      </w:r>
    </w:p>
    <w:p w14:paraId="6F9799CA" w14:textId="7E55F44F" w:rsidR="007E34F1" w:rsidRPr="008060F4" w:rsidRDefault="005C47CA" w:rsidP="00C03759">
      <w:pPr>
        <w:pStyle w:val="ListParagraph"/>
        <w:numPr>
          <w:ilvl w:val="0"/>
          <w:numId w:val="195"/>
        </w:numPr>
        <w:rPr>
          <w:rFonts w:ascii="Verdana" w:hAnsi="Verdana"/>
          <w:color w:val="auto"/>
          <w:lang w:val="en-GB"/>
        </w:rPr>
      </w:pPr>
      <w:r w:rsidRPr="008060F4">
        <w:rPr>
          <w:rFonts w:ascii="Verdana" w:hAnsi="Verdana"/>
          <w:color w:val="auto"/>
          <w:kern w:val="24"/>
          <w:lang w:val="en-GB"/>
        </w:rPr>
        <w:t>reduced r</w:t>
      </w:r>
      <w:r w:rsidR="00E74374" w:rsidRPr="008060F4">
        <w:rPr>
          <w:rFonts w:ascii="Verdana" w:hAnsi="Verdana"/>
          <w:color w:val="auto"/>
          <w:kern w:val="24"/>
          <w:lang w:val="en-GB"/>
        </w:rPr>
        <w:t>elational capacities</w:t>
      </w:r>
    </w:p>
    <w:p w14:paraId="25F3C874" w14:textId="428A73C9" w:rsidR="007E34F1" w:rsidRPr="008060F4" w:rsidRDefault="005C47CA" w:rsidP="00C03759">
      <w:pPr>
        <w:pStyle w:val="ListParagraph"/>
        <w:numPr>
          <w:ilvl w:val="0"/>
          <w:numId w:val="195"/>
        </w:numPr>
        <w:rPr>
          <w:rFonts w:ascii="Verdana" w:hAnsi="Verdana"/>
          <w:color w:val="auto"/>
          <w:lang w:val="en-GB"/>
        </w:rPr>
      </w:pPr>
      <w:r w:rsidRPr="008060F4">
        <w:rPr>
          <w:rFonts w:ascii="Verdana" w:hAnsi="Verdana"/>
          <w:color w:val="auto"/>
          <w:kern w:val="24"/>
          <w:lang w:val="en-GB"/>
        </w:rPr>
        <w:t>reduced c</w:t>
      </w:r>
      <w:r w:rsidR="00E74374" w:rsidRPr="008060F4">
        <w:rPr>
          <w:rFonts w:ascii="Verdana" w:hAnsi="Verdana"/>
          <w:color w:val="auto"/>
          <w:kern w:val="24"/>
          <w:lang w:val="en-GB"/>
        </w:rPr>
        <w:t>apacity for attention and consciousness</w:t>
      </w:r>
    </w:p>
    <w:p w14:paraId="145DDD8A" w14:textId="1A834BA2" w:rsidR="007E34F1" w:rsidRPr="008060F4" w:rsidRDefault="00E74374" w:rsidP="00C03759">
      <w:pPr>
        <w:pStyle w:val="ListParagraph"/>
        <w:numPr>
          <w:ilvl w:val="0"/>
          <w:numId w:val="195"/>
        </w:numPr>
        <w:rPr>
          <w:rFonts w:ascii="Verdana" w:hAnsi="Verdana"/>
          <w:color w:val="auto"/>
          <w:lang w:val="en-GB"/>
        </w:rPr>
      </w:pPr>
      <w:r w:rsidRPr="008060F4">
        <w:rPr>
          <w:rFonts w:ascii="Verdana" w:hAnsi="Verdana"/>
          <w:color w:val="auto"/>
          <w:kern w:val="24"/>
          <w:lang w:val="en-GB"/>
        </w:rPr>
        <w:t xml:space="preserve">negative influence </w:t>
      </w:r>
      <w:r w:rsidR="005C47CA" w:rsidRPr="008060F4">
        <w:rPr>
          <w:rFonts w:ascii="Verdana" w:hAnsi="Verdana"/>
          <w:color w:val="auto"/>
          <w:kern w:val="24"/>
          <w:lang w:val="en-GB"/>
        </w:rPr>
        <w:t xml:space="preserve">on </w:t>
      </w:r>
      <w:r w:rsidRPr="008060F4">
        <w:rPr>
          <w:rFonts w:ascii="Verdana" w:hAnsi="Verdana"/>
          <w:color w:val="auto"/>
          <w:kern w:val="24"/>
          <w:lang w:val="en-GB"/>
        </w:rPr>
        <w:t>belief systems</w:t>
      </w:r>
    </w:p>
    <w:p w14:paraId="7008B0FA" w14:textId="2D85AA3C" w:rsidR="007E34F1" w:rsidRPr="008060F4" w:rsidRDefault="005C47CA" w:rsidP="00C03759">
      <w:pPr>
        <w:pStyle w:val="ListParagraph"/>
        <w:numPr>
          <w:ilvl w:val="0"/>
          <w:numId w:val="195"/>
        </w:numPr>
        <w:rPr>
          <w:rFonts w:ascii="Verdana" w:hAnsi="Verdana"/>
          <w:color w:val="auto"/>
          <w:lang w:val="en-GB"/>
        </w:rPr>
      </w:pPr>
      <w:r w:rsidRPr="008060F4">
        <w:rPr>
          <w:rFonts w:ascii="Verdana" w:hAnsi="Verdana"/>
          <w:color w:val="auto"/>
          <w:kern w:val="24"/>
          <w:lang w:val="en-GB"/>
        </w:rPr>
        <w:t>i</w:t>
      </w:r>
      <w:r w:rsidR="00E74374" w:rsidRPr="008060F4">
        <w:rPr>
          <w:rFonts w:ascii="Verdana" w:hAnsi="Verdana"/>
          <w:color w:val="auto"/>
          <w:kern w:val="24"/>
          <w:lang w:val="en-GB"/>
        </w:rPr>
        <w:t>ncrease</w:t>
      </w:r>
      <w:r w:rsidRPr="008060F4">
        <w:rPr>
          <w:rFonts w:ascii="Verdana" w:hAnsi="Verdana"/>
          <w:color w:val="auto"/>
          <w:kern w:val="24"/>
          <w:lang w:val="en-GB"/>
        </w:rPr>
        <w:t>d</w:t>
      </w:r>
      <w:r w:rsidR="00E74374" w:rsidRPr="008060F4">
        <w:rPr>
          <w:rFonts w:ascii="Verdana" w:hAnsi="Verdana"/>
          <w:color w:val="auto"/>
          <w:kern w:val="24"/>
          <w:lang w:val="en-GB"/>
        </w:rPr>
        <w:t xml:space="preserve"> experience of somatic distress or disorgani</w:t>
      </w:r>
      <w:r w:rsidRPr="008060F4">
        <w:rPr>
          <w:rFonts w:ascii="Verdana" w:hAnsi="Verdana"/>
          <w:color w:val="auto"/>
          <w:kern w:val="24"/>
          <w:lang w:val="en-GB"/>
        </w:rPr>
        <w:t>s</w:t>
      </w:r>
      <w:r w:rsidR="00E74374" w:rsidRPr="008060F4">
        <w:rPr>
          <w:rFonts w:ascii="Verdana" w:hAnsi="Verdana"/>
          <w:color w:val="auto"/>
          <w:kern w:val="24"/>
          <w:lang w:val="en-GB"/>
        </w:rPr>
        <w:t>ation</w:t>
      </w:r>
      <w:r w:rsidRPr="008060F4">
        <w:rPr>
          <w:rFonts w:ascii="Verdana" w:hAnsi="Verdana"/>
          <w:color w:val="auto"/>
          <w:kern w:val="24"/>
          <w:lang w:val="en-GB"/>
        </w:rPr>
        <w:t>.</w:t>
      </w:r>
    </w:p>
    <w:p w14:paraId="187A495B" w14:textId="56E151F5"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Phased</w:t>
      </w:r>
      <w:r w:rsidR="005C47CA" w:rsidRPr="008060F4">
        <w:rPr>
          <w:rFonts w:ascii="Verdana" w:hAnsi="Verdana"/>
          <w:sz w:val="22"/>
          <w:szCs w:val="22"/>
          <w:lang w:val="en-GB"/>
        </w:rPr>
        <w:t>-</w:t>
      </w:r>
      <w:r w:rsidRPr="008060F4">
        <w:rPr>
          <w:rFonts w:ascii="Verdana" w:hAnsi="Verdana"/>
          <w:sz w:val="22"/>
          <w:szCs w:val="22"/>
          <w:lang w:val="en-GB"/>
        </w:rPr>
        <w:t xml:space="preserve">based approaches </w:t>
      </w:r>
      <w:r w:rsidR="005C47CA" w:rsidRPr="008060F4">
        <w:rPr>
          <w:rFonts w:ascii="Verdana" w:hAnsi="Verdana"/>
          <w:sz w:val="22"/>
          <w:szCs w:val="22"/>
          <w:lang w:val="en-GB"/>
        </w:rPr>
        <w:t xml:space="preserve">to the treatment of CPTSD </w:t>
      </w:r>
      <w:r w:rsidRPr="008060F4">
        <w:rPr>
          <w:rFonts w:ascii="Verdana" w:hAnsi="Verdana"/>
          <w:sz w:val="22"/>
          <w:szCs w:val="22"/>
          <w:lang w:val="en-GB"/>
        </w:rPr>
        <w:t>build emotional resilience and integrative capacity</w:t>
      </w:r>
      <w:r w:rsidR="005C47CA" w:rsidRPr="008060F4">
        <w:rPr>
          <w:rFonts w:ascii="Verdana" w:hAnsi="Verdana"/>
          <w:sz w:val="22"/>
          <w:szCs w:val="22"/>
          <w:lang w:val="en-GB"/>
        </w:rPr>
        <w:t>,</w:t>
      </w:r>
      <w:r w:rsidRPr="008060F4">
        <w:rPr>
          <w:rFonts w:ascii="Verdana" w:hAnsi="Verdana"/>
          <w:sz w:val="22"/>
          <w:szCs w:val="22"/>
          <w:lang w:val="en-GB"/>
        </w:rPr>
        <w:t xml:space="preserve"> which can only happen with </w:t>
      </w:r>
      <w:r w:rsidR="005C47CA" w:rsidRPr="008060F4">
        <w:rPr>
          <w:rFonts w:ascii="Verdana" w:hAnsi="Verdana"/>
          <w:sz w:val="22"/>
          <w:szCs w:val="22"/>
          <w:lang w:val="en-GB"/>
        </w:rPr>
        <w:t xml:space="preserve">an </w:t>
      </w:r>
      <w:r w:rsidRPr="008060F4">
        <w:rPr>
          <w:rFonts w:ascii="Verdana" w:hAnsi="Verdana"/>
          <w:sz w:val="22"/>
          <w:szCs w:val="22"/>
          <w:lang w:val="en-GB"/>
        </w:rPr>
        <w:t xml:space="preserve">increased </w:t>
      </w:r>
      <w:r w:rsidR="005C47CA" w:rsidRPr="008060F4">
        <w:rPr>
          <w:rFonts w:ascii="Verdana" w:hAnsi="Verdana"/>
          <w:sz w:val="22"/>
          <w:szCs w:val="22"/>
          <w:lang w:val="en-GB"/>
        </w:rPr>
        <w:t>window of tolerance</w:t>
      </w:r>
      <w:r w:rsidRPr="008060F4">
        <w:rPr>
          <w:rFonts w:ascii="Verdana" w:hAnsi="Verdana"/>
          <w:sz w:val="22"/>
          <w:szCs w:val="22"/>
          <w:lang w:val="en-GB"/>
        </w:rPr>
        <w:t>.</w:t>
      </w:r>
      <w:r w:rsidR="00F5253B" w:rsidRPr="008060F4">
        <w:rPr>
          <w:rFonts w:ascii="Verdana" w:hAnsi="Verdana"/>
          <w:sz w:val="22"/>
          <w:szCs w:val="22"/>
          <w:lang w:val="en-GB"/>
        </w:rPr>
        <w:t xml:space="preserve"> </w:t>
      </w:r>
      <w:r w:rsidR="00F5253B" w:rsidRPr="008060F4">
        <w:rPr>
          <w:rFonts w:ascii="Verdana" w:hAnsi="Verdana"/>
          <w:kern w:val="24"/>
          <w:sz w:val="22"/>
          <w:szCs w:val="22"/>
          <w:lang w:val="en-GB"/>
        </w:rPr>
        <w:t xml:space="preserve"> </w:t>
      </w:r>
    </w:p>
    <w:p w14:paraId="265CD624" w14:textId="77777777" w:rsidR="007E34F1" w:rsidRPr="008060F4" w:rsidRDefault="007E34F1" w:rsidP="0092047C">
      <w:pPr>
        <w:pStyle w:val="Body"/>
        <w:spacing w:after="200" w:line="276" w:lineRule="auto"/>
        <w:rPr>
          <w:rFonts w:ascii="Verdana" w:hAnsi="Verdana"/>
          <w:sz w:val="22"/>
          <w:szCs w:val="22"/>
          <w:lang w:val="en-GB"/>
        </w:rPr>
      </w:pPr>
    </w:p>
    <w:p w14:paraId="528FF1C1" w14:textId="55E25D89" w:rsidR="007E34F1" w:rsidRPr="008060F4" w:rsidRDefault="00E74374" w:rsidP="0092047C">
      <w:pPr>
        <w:pStyle w:val="Body"/>
        <w:spacing w:after="200" w:line="276" w:lineRule="auto"/>
        <w:rPr>
          <w:rFonts w:ascii="Verdana" w:hAnsi="Verdana"/>
          <w:i/>
          <w:sz w:val="22"/>
          <w:szCs w:val="22"/>
          <w:lang w:val="en-GB"/>
        </w:rPr>
      </w:pPr>
      <w:r w:rsidRPr="008060F4">
        <w:rPr>
          <w:rFonts w:ascii="Verdana" w:hAnsi="Verdana"/>
          <w:bCs/>
          <w:i/>
          <w:sz w:val="22"/>
          <w:szCs w:val="22"/>
          <w:lang w:val="en-GB"/>
        </w:rPr>
        <w:t xml:space="preserve">d) Explaining </w:t>
      </w:r>
      <w:r w:rsidR="005C47CA" w:rsidRPr="008060F4">
        <w:rPr>
          <w:rFonts w:ascii="Verdana" w:hAnsi="Verdana"/>
          <w:bCs/>
          <w:i/>
          <w:sz w:val="22"/>
          <w:szCs w:val="22"/>
          <w:lang w:val="en-GB"/>
        </w:rPr>
        <w:t>d</w:t>
      </w:r>
      <w:r w:rsidRPr="008060F4">
        <w:rPr>
          <w:rFonts w:ascii="Verdana" w:hAnsi="Verdana"/>
          <w:bCs/>
          <w:i/>
          <w:sz w:val="22"/>
          <w:szCs w:val="22"/>
          <w:lang w:val="en-GB"/>
        </w:rPr>
        <w:t>issociation</w:t>
      </w:r>
    </w:p>
    <w:p w14:paraId="11F4FEAE" w14:textId="48669E39"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 xml:space="preserve">Some people dissociate during trauma (Holmes </w:t>
      </w:r>
      <w:r w:rsidRPr="008060F4">
        <w:rPr>
          <w:rFonts w:ascii="Verdana" w:hAnsi="Verdana"/>
          <w:i/>
          <w:sz w:val="22"/>
          <w:szCs w:val="22"/>
          <w:lang w:val="en-GB"/>
        </w:rPr>
        <w:t>et al.</w:t>
      </w:r>
      <w:r w:rsidR="00C44067" w:rsidRPr="008060F4">
        <w:rPr>
          <w:rFonts w:ascii="Verdana" w:hAnsi="Verdana"/>
          <w:i/>
          <w:sz w:val="22"/>
          <w:szCs w:val="22"/>
          <w:lang w:val="en-GB"/>
        </w:rPr>
        <w:t>,</w:t>
      </w:r>
      <w:r w:rsidRPr="008060F4">
        <w:rPr>
          <w:rFonts w:ascii="Verdana" w:hAnsi="Verdana"/>
          <w:sz w:val="22"/>
          <w:szCs w:val="22"/>
          <w:lang w:val="en-GB"/>
        </w:rPr>
        <w:t xml:space="preserve"> 2005; Murray</w:t>
      </w:r>
      <w:r w:rsidR="00C44067" w:rsidRPr="008060F4">
        <w:rPr>
          <w:rFonts w:ascii="Verdana" w:hAnsi="Verdana"/>
          <w:sz w:val="22"/>
          <w:szCs w:val="22"/>
          <w:lang w:val="en-GB"/>
        </w:rPr>
        <w:t xml:space="preserve"> </w:t>
      </w:r>
      <w:r w:rsidR="00C44067" w:rsidRPr="008060F4">
        <w:rPr>
          <w:rFonts w:ascii="Verdana" w:hAnsi="Verdana"/>
          <w:i/>
          <w:sz w:val="22"/>
          <w:szCs w:val="22"/>
          <w:lang w:val="en-GB"/>
        </w:rPr>
        <w:t>et al.,</w:t>
      </w:r>
      <w:r w:rsidRPr="008060F4">
        <w:rPr>
          <w:rFonts w:ascii="Verdana" w:hAnsi="Verdana"/>
          <w:sz w:val="22"/>
          <w:szCs w:val="22"/>
          <w:lang w:val="en-GB"/>
        </w:rPr>
        <w:t xml:space="preserve"> 2002; Ozer </w:t>
      </w:r>
      <w:r w:rsidRPr="008060F4">
        <w:rPr>
          <w:rFonts w:ascii="Verdana" w:hAnsi="Verdana"/>
          <w:i/>
          <w:sz w:val="22"/>
          <w:szCs w:val="22"/>
          <w:lang w:val="en-GB"/>
        </w:rPr>
        <w:t>et al.</w:t>
      </w:r>
      <w:r w:rsidR="00C44067" w:rsidRPr="008060F4">
        <w:rPr>
          <w:rFonts w:ascii="Verdana" w:hAnsi="Verdana"/>
          <w:i/>
          <w:sz w:val="22"/>
          <w:szCs w:val="22"/>
          <w:lang w:val="en-GB"/>
        </w:rPr>
        <w:t>,</w:t>
      </w:r>
      <w:r w:rsidRPr="008060F4">
        <w:rPr>
          <w:rFonts w:ascii="Verdana" w:hAnsi="Verdana"/>
          <w:sz w:val="22"/>
          <w:szCs w:val="22"/>
          <w:lang w:val="en-GB"/>
        </w:rPr>
        <w:t xml:space="preserve"> 2003</w:t>
      </w:r>
      <w:r w:rsidR="007174B3" w:rsidRPr="008060F4">
        <w:rPr>
          <w:rFonts w:ascii="Verdana" w:hAnsi="Verdana"/>
          <w:sz w:val="22"/>
          <w:szCs w:val="22"/>
          <w:lang w:val="en-GB"/>
        </w:rPr>
        <w:t>).</w:t>
      </w:r>
      <w:r w:rsidR="005C47CA" w:rsidRPr="008060F4">
        <w:rPr>
          <w:rFonts w:ascii="Verdana" w:hAnsi="Verdana"/>
          <w:sz w:val="22"/>
          <w:szCs w:val="22"/>
          <w:lang w:val="en-GB"/>
        </w:rPr>
        <w:t xml:space="preserve"> </w:t>
      </w:r>
      <w:r w:rsidRPr="008060F4">
        <w:rPr>
          <w:rFonts w:ascii="Verdana" w:hAnsi="Verdana"/>
          <w:sz w:val="22"/>
          <w:szCs w:val="22"/>
          <w:lang w:val="en-GB"/>
        </w:rPr>
        <w:t>They may spontaneously ‘go blank’, ‘switch off’ or ‘leave’ their bodies (derealisation</w:t>
      </w:r>
      <w:r w:rsidR="005C47CA" w:rsidRPr="008060F4">
        <w:rPr>
          <w:rFonts w:ascii="Verdana" w:hAnsi="Verdana"/>
          <w:sz w:val="22"/>
          <w:szCs w:val="22"/>
          <w:lang w:val="en-GB"/>
        </w:rPr>
        <w:t xml:space="preserve"> or</w:t>
      </w:r>
      <w:r w:rsidRPr="008060F4">
        <w:rPr>
          <w:rFonts w:ascii="Verdana" w:hAnsi="Verdana"/>
          <w:sz w:val="22"/>
          <w:szCs w:val="22"/>
          <w:lang w:val="en-GB"/>
        </w:rPr>
        <w:t xml:space="preserve"> depersonalisation) in an attempt to distance themselves from the distress they are feeling. Consequently</w:t>
      </w:r>
      <w:r w:rsidR="005C47CA" w:rsidRPr="008060F4">
        <w:rPr>
          <w:rFonts w:ascii="Verdana" w:hAnsi="Verdana"/>
          <w:sz w:val="22"/>
          <w:szCs w:val="22"/>
          <w:lang w:val="en-GB"/>
        </w:rPr>
        <w:t>,</w:t>
      </w:r>
      <w:r w:rsidRPr="008060F4">
        <w:rPr>
          <w:rFonts w:ascii="Verdana" w:hAnsi="Verdana"/>
          <w:sz w:val="22"/>
          <w:szCs w:val="22"/>
          <w:lang w:val="en-GB"/>
        </w:rPr>
        <w:t xml:space="preserve"> the trauma memory or parts of the memory can become inaccessible to conscious awareness (Wright </w:t>
      </w:r>
      <w:r w:rsidRPr="008060F4">
        <w:rPr>
          <w:rFonts w:ascii="Verdana" w:hAnsi="Verdana"/>
          <w:i/>
          <w:sz w:val="22"/>
          <w:szCs w:val="22"/>
          <w:lang w:val="en-GB"/>
        </w:rPr>
        <w:t>et al.</w:t>
      </w:r>
      <w:r w:rsidR="00C44067" w:rsidRPr="008060F4">
        <w:rPr>
          <w:rFonts w:ascii="Verdana" w:hAnsi="Verdana"/>
          <w:i/>
          <w:sz w:val="22"/>
          <w:szCs w:val="22"/>
          <w:lang w:val="en-GB"/>
        </w:rPr>
        <w:t>,</w:t>
      </w:r>
      <w:r w:rsidRPr="008060F4">
        <w:rPr>
          <w:rFonts w:ascii="Verdana" w:hAnsi="Verdana"/>
          <w:sz w:val="22"/>
          <w:szCs w:val="22"/>
          <w:lang w:val="en-GB"/>
        </w:rPr>
        <w:t xml:space="preserve"> 2006)</w:t>
      </w:r>
      <w:r w:rsidR="007174B3" w:rsidRPr="008060F4">
        <w:rPr>
          <w:rFonts w:ascii="Verdana" w:hAnsi="Verdana"/>
          <w:sz w:val="22"/>
          <w:szCs w:val="22"/>
          <w:lang w:val="en-GB"/>
        </w:rPr>
        <w:t>.</w:t>
      </w:r>
      <w:r w:rsidR="005C47CA" w:rsidRPr="008060F4">
        <w:rPr>
          <w:rFonts w:ascii="Verdana" w:hAnsi="Verdana"/>
          <w:sz w:val="22"/>
          <w:szCs w:val="22"/>
          <w:lang w:val="en-GB"/>
        </w:rPr>
        <w:t xml:space="preserve"> </w:t>
      </w:r>
      <w:r w:rsidRPr="008060F4">
        <w:rPr>
          <w:rFonts w:ascii="Verdana" w:hAnsi="Verdana"/>
          <w:sz w:val="22"/>
          <w:szCs w:val="22"/>
          <w:lang w:val="en-GB"/>
        </w:rPr>
        <w:t xml:space="preserve">The encoding of the memory can become altered </w:t>
      </w:r>
      <w:r w:rsidR="005C47CA" w:rsidRPr="008060F4">
        <w:rPr>
          <w:rFonts w:ascii="Verdana" w:hAnsi="Verdana"/>
          <w:sz w:val="22"/>
          <w:szCs w:val="22"/>
          <w:lang w:val="en-GB"/>
        </w:rPr>
        <w:t xml:space="preserve">by traumatic experiences </w:t>
      </w:r>
      <w:r w:rsidRPr="008060F4">
        <w:rPr>
          <w:rFonts w:ascii="Verdana" w:hAnsi="Verdana"/>
          <w:sz w:val="22"/>
          <w:szCs w:val="22"/>
          <w:lang w:val="en-GB"/>
        </w:rPr>
        <w:t>resulting in fragmented yet vivid sensory-perceptual memories</w:t>
      </w:r>
      <w:r w:rsidR="005C47CA" w:rsidRPr="008060F4">
        <w:rPr>
          <w:rFonts w:ascii="Verdana" w:hAnsi="Verdana"/>
          <w:sz w:val="22"/>
          <w:szCs w:val="22"/>
          <w:lang w:val="en-GB"/>
        </w:rPr>
        <w:t xml:space="preserve"> or ‘</w:t>
      </w:r>
      <w:r w:rsidRPr="008060F4">
        <w:rPr>
          <w:rFonts w:ascii="Verdana" w:hAnsi="Verdana"/>
          <w:sz w:val="22"/>
          <w:szCs w:val="22"/>
          <w:lang w:val="en-GB"/>
        </w:rPr>
        <w:t>flashbacks</w:t>
      </w:r>
      <w:r w:rsidR="005C47CA" w:rsidRPr="008060F4">
        <w:rPr>
          <w:rFonts w:ascii="Verdana" w:hAnsi="Verdana"/>
          <w:sz w:val="22"/>
          <w:szCs w:val="22"/>
          <w:lang w:val="en-GB"/>
        </w:rPr>
        <w:t>’</w:t>
      </w:r>
      <w:r w:rsidRPr="008060F4">
        <w:rPr>
          <w:rFonts w:ascii="Verdana" w:hAnsi="Verdana"/>
          <w:sz w:val="22"/>
          <w:szCs w:val="22"/>
          <w:lang w:val="en-GB"/>
        </w:rPr>
        <w:t xml:space="preserve"> (Grey &amp; Ho</w:t>
      </w:r>
      <w:r w:rsidR="00CF2852" w:rsidRPr="008060F4">
        <w:rPr>
          <w:rFonts w:ascii="Verdana" w:hAnsi="Verdana"/>
          <w:sz w:val="22"/>
          <w:szCs w:val="22"/>
          <w:lang w:val="en-GB"/>
        </w:rPr>
        <w:t>l</w:t>
      </w:r>
      <w:r w:rsidRPr="008060F4">
        <w:rPr>
          <w:rFonts w:ascii="Verdana" w:hAnsi="Verdana"/>
          <w:sz w:val="22"/>
          <w:szCs w:val="22"/>
          <w:lang w:val="en-GB"/>
        </w:rPr>
        <w:t>mes</w:t>
      </w:r>
      <w:r w:rsidR="00C44067" w:rsidRPr="008060F4">
        <w:rPr>
          <w:rFonts w:ascii="Verdana" w:hAnsi="Verdana"/>
          <w:sz w:val="22"/>
          <w:szCs w:val="22"/>
          <w:lang w:val="en-GB"/>
        </w:rPr>
        <w:t>,</w:t>
      </w:r>
      <w:r w:rsidRPr="008060F4">
        <w:rPr>
          <w:rFonts w:ascii="Verdana" w:hAnsi="Verdana"/>
          <w:sz w:val="22"/>
          <w:szCs w:val="22"/>
          <w:lang w:val="en-GB"/>
        </w:rPr>
        <w:t xml:space="preserve"> 2008).</w:t>
      </w:r>
      <w:r w:rsidR="00F5253B" w:rsidRPr="008060F4">
        <w:rPr>
          <w:rFonts w:ascii="Verdana" w:hAnsi="Verdana"/>
          <w:sz w:val="22"/>
          <w:szCs w:val="22"/>
          <w:lang w:val="en-GB"/>
        </w:rPr>
        <w:t xml:space="preserve"> </w:t>
      </w:r>
      <w:r w:rsidRPr="008060F4">
        <w:rPr>
          <w:rFonts w:ascii="Verdana" w:hAnsi="Verdana"/>
          <w:sz w:val="22"/>
          <w:szCs w:val="22"/>
          <w:lang w:val="en-GB"/>
        </w:rPr>
        <w:t>Recalling traumatic events then triggers dissociation.</w:t>
      </w:r>
    </w:p>
    <w:p w14:paraId="0F198333" w14:textId="6791450F" w:rsidR="005C2CA4"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 xml:space="preserve">Even when there is no peritraumatic dissociation, recall of traumatic memories can result in a parasympathetic response that makes dissociation likely (Schauer </w:t>
      </w:r>
      <w:r w:rsidRPr="008060F4">
        <w:rPr>
          <w:rFonts w:ascii="Verdana" w:hAnsi="Verdana"/>
          <w:i/>
          <w:sz w:val="22"/>
          <w:szCs w:val="22"/>
          <w:lang w:val="en-GB"/>
        </w:rPr>
        <w:t>et al</w:t>
      </w:r>
      <w:r w:rsidR="000C38CB" w:rsidRPr="008060F4">
        <w:rPr>
          <w:rFonts w:ascii="Verdana" w:hAnsi="Verdana"/>
          <w:i/>
          <w:sz w:val="22"/>
          <w:szCs w:val="22"/>
          <w:lang w:val="en-GB"/>
        </w:rPr>
        <w:t>.,</w:t>
      </w:r>
      <w:r w:rsidR="000C38CB" w:rsidRPr="008060F4">
        <w:rPr>
          <w:rFonts w:ascii="Verdana" w:hAnsi="Verdana"/>
          <w:sz w:val="22"/>
          <w:szCs w:val="22"/>
          <w:lang w:val="en-GB"/>
        </w:rPr>
        <w:t xml:space="preserve"> 2011</w:t>
      </w:r>
      <w:r w:rsidRPr="008060F4">
        <w:rPr>
          <w:rFonts w:ascii="Verdana" w:hAnsi="Verdana"/>
          <w:sz w:val="22"/>
          <w:szCs w:val="22"/>
          <w:lang w:val="en-GB"/>
        </w:rPr>
        <w:t>).</w:t>
      </w:r>
      <w:r w:rsidR="00F5253B" w:rsidRPr="008060F4">
        <w:rPr>
          <w:rFonts w:ascii="Verdana" w:hAnsi="Verdana"/>
          <w:sz w:val="22"/>
          <w:szCs w:val="22"/>
          <w:lang w:val="en-GB"/>
        </w:rPr>
        <w:t xml:space="preserve"> </w:t>
      </w:r>
      <w:r w:rsidRPr="008060F4">
        <w:rPr>
          <w:rFonts w:ascii="Verdana" w:hAnsi="Verdana"/>
          <w:sz w:val="22"/>
          <w:szCs w:val="22"/>
          <w:lang w:val="en-GB"/>
        </w:rPr>
        <w:t>This is illustrated below</w:t>
      </w:r>
      <w:r w:rsidR="00E22C75" w:rsidRPr="008060F4">
        <w:rPr>
          <w:rFonts w:ascii="Verdana" w:hAnsi="Verdana"/>
          <w:sz w:val="22"/>
          <w:szCs w:val="22"/>
          <w:lang w:val="en-GB"/>
        </w:rPr>
        <w:t xml:space="preserve"> (see fig. </w:t>
      </w:r>
      <w:r w:rsidR="005C2CA4" w:rsidRPr="008060F4">
        <w:rPr>
          <w:rFonts w:ascii="Verdana" w:hAnsi="Verdana"/>
          <w:sz w:val="22"/>
          <w:szCs w:val="22"/>
          <w:lang w:val="en-GB"/>
        </w:rPr>
        <w:t>1)</w:t>
      </w:r>
      <w:r w:rsidRPr="008060F4">
        <w:rPr>
          <w:rFonts w:ascii="Verdana" w:hAnsi="Verdana"/>
          <w:sz w:val="22"/>
          <w:szCs w:val="22"/>
          <w:lang w:val="en-GB"/>
        </w:rPr>
        <w:t>.</w:t>
      </w:r>
      <w:r w:rsidR="00F5253B" w:rsidRPr="008060F4">
        <w:rPr>
          <w:rFonts w:ascii="Verdana" w:hAnsi="Verdana"/>
          <w:sz w:val="22"/>
          <w:szCs w:val="22"/>
          <w:lang w:val="en-GB"/>
        </w:rPr>
        <w:t xml:space="preserve"> </w:t>
      </w:r>
      <w:r w:rsidR="0090430A" w:rsidRPr="008060F4">
        <w:rPr>
          <w:rFonts w:ascii="Verdana" w:hAnsi="Verdana"/>
          <w:sz w:val="22"/>
          <w:szCs w:val="22"/>
          <w:lang w:val="en-GB"/>
        </w:rPr>
        <w:t>In areas 5 and 6, dissociation is likely</w:t>
      </w:r>
      <w:r w:rsidRPr="008060F4">
        <w:rPr>
          <w:rFonts w:ascii="Verdana" w:hAnsi="Verdana"/>
          <w:sz w:val="22"/>
          <w:szCs w:val="22"/>
          <w:lang w:val="en-GB"/>
        </w:rPr>
        <w:t>.</w:t>
      </w:r>
    </w:p>
    <w:p w14:paraId="673DBC13" w14:textId="77777777" w:rsidR="005C2CA4" w:rsidRPr="008060F4" w:rsidRDefault="005C2CA4" w:rsidP="005C2CA4">
      <w:pPr>
        <w:pStyle w:val="Body"/>
        <w:spacing w:after="200" w:line="276" w:lineRule="auto"/>
        <w:rPr>
          <w:rFonts w:ascii="Verdana" w:hAnsi="Verdana"/>
          <w:i/>
          <w:sz w:val="22"/>
          <w:szCs w:val="22"/>
          <w:lang w:val="en-GB"/>
        </w:rPr>
      </w:pPr>
      <w:r w:rsidRPr="008060F4">
        <w:rPr>
          <w:rFonts w:ascii="Verdana" w:hAnsi="Verdana"/>
          <w:bCs/>
          <w:i/>
          <w:sz w:val="22"/>
          <w:szCs w:val="22"/>
          <w:lang w:val="en-GB"/>
        </w:rPr>
        <w:lastRenderedPageBreak/>
        <w:t>e) Explaining symptoms and emotional responses</w:t>
      </w:r>
    </w:p>
    <w:p w14:paraId="46650509" w14:textId="77777777" w:rsidR="005C2CA4" w:rsidRPr="008060F4" w:rsidRDefault="005C2CA4" w:rsidP="005C2CA4">
      <w:pPr>
        <w:pStyle w:val="Body"/>
        <w:spacing w:after="200" w:line="276" w:lineRule="auto"/>
        <w:rPr>
          <w:rFonts w:ascii="Verdana" w:hAnsi="Verdana"/>
          <w:sz w:val="22"/>
          <w:szCs w:val="22"/>
          <w:lang w:val="en-GB"/>
        </w:rPr>
      </w:pPr>
      <w:r w:rsidRPr="008060F4">
        <w:rPr>
          <w:rFonts w:ascii="Verdana" w:hAnsi="Verdana"/>
          <w:sz w:val="22"/>
          <w:szCs w:val="22"/>
          <w:lang w:val="en-GB"/>
        </w:rPr>
        <w:t>People with CPTSD often present with a wide range of symptoms associated with their attempts to manage the emotional distress linked to trauma. This can result in multiple diagnoses to explain these symptoms. For this reason, it is essential that an individualised formulation is developed that unifies the range of experiences and symptoms presented by the individual in response to the trauma.</w:t>
      </w:r>
    </w:p>
    <w:p w14:paraId="5A095309" w14:textId="6AD6D827" w:rsidR="005C2CA4" w:rsidRPr="008060F4" w:rsidRDefault="005C2CA4" w:rsidP="0092047C">
      <w:pPr>
        <w:pStyle w:val="Body"/>
        <w:spacing w:after="200" w:line="276" w:lineRule="auto"/>
        <w:rPr>
          <w:rFonts w:ascii="Verdana" w:hAnsi="Verdana"/>
          <w:sz w:val="22"/>
          <w:szCs w:val="22"/>
          <w:lang w:val="en-GB"/>
        </w:rPr>
      </w:pPr>
    </w:p>
    <w:p w14:paraId="35E6FD93" w14:textId="160507CF" w:rsidR="007E34F1" w:rsidRPr="008060F4" w:rsidRDefault="00D82DF8" w:rsidP="0092047C">
      <w:pPr>
        <w:pStyle w:val="Body"/>
        <w:spacing w:after="200" w:line="276" w:lineRule="auto"/>
        <w:rPr>
          <w:rFonts w:ascii="Verdana" w:hAnsi="Verdana"/>
          <w:sz w:val="22"/>
          <w:szCs w:val="22"/>
          <w:lang w:val="en-GB"/>
        </w:rPr>
      </w:pPr>
      <w:r w:rsidRPr="008060F4">
        <w:rPr>
          <w:rFonts w:ascii="Verdana" w:hAnsi="Verdana"/>
          <w:sz w:val="22"/>
          <w:szCs w:val="22"/>
          <w:lang w:val="en-GB"/>
        </w:rPr>
        <w:t>Figure 1. Defence cascade</w:t>
      </w:r>
    </w:p>
    <w:p w14:paraId="491F5E89" w14:textId="40655A32" w:rsidR="00447AE4" w:rsidRPr="008060F4" w:rsidRDefault="00BB5B25" w:rsidP="0055314A">
      <w:pPr>
        <w:pStyle w:val="Body"/>
        <w:spacing w:after="200" w:line="276" w:lineRule="auto"/>
        <w:jc w:val="center"/>
        <w:rPr>
          <w:rFonts w:ascii="Verdana" w:hAnsi="Verdana"/>
          <w:sz w:val="22"/>
          <w:szCs w:val="22"/>
          <w:lang w:val="en-GB"/>
        </w:rPr>
      </w:pPr>
      <w:r w:rsidRPr="00BB5B25">
        <w:rPr>
          <w:rFonts w:ascii="Verdana" w:hAnsi="Verdana"/>
          <w:noProof/>
          <w:sz w:val="22"/>
          <w:szCs w:val="22"/>
          <w:lang w:val="en-GB"/>
        </w:rPr>
        <w:drawing>
          <wp:inline distT="0" distB="0" distL="0" distR="0" wp14:anchorId="545C03AE" wp14:editId="690607CC">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3429479"/>
                    </a:xfrm>
                    <a:prstGeom prst="rect">
                      <a:avLst/>
                    </a:prstGeom>
                  </pic:spPr>
                </pic:pic>
              </a:graphicData>
            </a:graphic>
          </wp:inline>
        </w:drawing>
      </w:r>
    </w:p>
    <w:p w14:paraId="133EBC7E" w14:textId="0E404E57" w:rsidR="00B4592D" w:rsidRPr="008060F4" w:rsidRDefault="00ED5145" w:rsidP="00E22C75">
      <w:pPr>
        <w:pStyle w:val="Body"/>
        <w:spacing w:after="200" w:line="276" w:lineRule="auto"/>
        <w:jc w:val="right"/>
        <w:rPr>
          <w:rFonts w:ascii="Verdana" w:hAnsi="Verdana"/>
          <w:sz w:val="22"/>
          <w:szCs w:val="22"/>
          <w:lang w:val="en-GB"/>
        </w:rPr>
      </w:pPr>
      <w:r w:rsidRPr="008060F4">
        <w:rPr>
          <w:rFonts w:ascii="Verdana" w:hAnsi="Verdana"/>
          <w:sz w:val="22"/>
          <w:szCs w:val="22"/>
          <w:lang w:val="en-GB"/>
        </w:rPr>
        <w:t>Schauer &amp; Elbert (2010).</w:t>
      </w:r>
      <w:r w:rsidR="00E22C75" w:rsidRPr="008060F4">
        <w:rPr>
          <w:rFonts w:ascii="Verdana" w:hAnsi="Verdana"/>
          <w:sz w:val="22"/>
          <w:szCs w:val="22"/>
          <w:lang w:val="en-GB"/>
        </w:rPr>
        <w:tab/>
      </w:r>
      <w:r w:rsidR="00E22C75" w:rsidRPr="008060F4">
        <w:rPr>
          <w:rFonts w:ascii="Verdana" w:hAnsi="Verdana"/>
          <w:sz w:val="22"/>
          <w:szCs w:val="22"/>
          <w:lang w:val="en-GB"/>
        </w:rPr>
        <w:tab/>
      </w:r>
      <w:r w:rsidR="001A4D59" w:rsidRPr="008060F4">
        <w:rPr>
          <w:rFonts w:ascii="Verdana" w:hAnsi="Verdana"/>
          <w:b/>
          <w:sz w:val="22"/>
          <w:szCs w:val="22"/>
          <w:lang w:val="en-GB"/>
        </w:rPr>
        <w:t>Key</w:t>
      </w:r>
      <w:r w:rsidR="001A4D59" w:rsidRPr="008060F4">
        <w:rPr>
          <w:rFonts w:ascii="Verdana" w:hAnsi="Verdana"/>
          <w:sz w:val="22"/>
          <w:szCs w:val="22"/>
          <w:lang w:val="en-GB"/>
        </w:rPr>
        <w:t>: Lighter area = sympathetic activation. Darker areas = parasympathetic activation</w:t>
      </w:r>
    </w:p>
    <w:p w14:paraId="121CBD18" w14:textId="77777777" w:rsidR="007E34F1" w:rsidRPr="008060F4" w:rsidRDefault="007E34F1" w:rsidP="0092047C">
      <w:pPr>
        <w:pStyle w:val="Body"/>
        <w:spacing w:after="200" w:line="276" w:lineRule="auto"/>
        <w:rPr>
          <w:rFonts w:ascii="Verdana" w:hAnsi="Verdana"/>
          <w:sz w:val="22"/>
          <w:szCs w:val="22"/>
          <w:lang w:val="en-GB"/>
        </w:rPr>
      </w:pPr>
    </w:p>
    <w:p w14:paraId="738EF138" w14:textId="5CCA7B38" w:rsidR="007E34F1" w:rsidRPr="008060F4" w:rsidRDefault="00E74374" w:rsidP="00A364A5">
      <w:pPr>
        <w:pStyle w:val="Body"/>
        <w:spacing w:after="200" w:line="276" w:lineRule="auto"/>
        <w:rPr>
          <w:rFonts w:ascii="Verdana" w:hAnsi="Verdana"/>
          <w:sz w:val="22"/>
          <w:szCs w:val="22"/>
          <w:lang w:val="en-GB"/>
        </w:rPr>
      </w:pPr>
      <w:r w:rsidRPr="008060F4">
        <w:rPr>
          <w:rFonts w:ascii="Verdana" w:hAnsi="Verdana"/>
          <w:b/>
          <w:bCs/>
          <w:sz w:val="22"/>
          <w:szCs w:val="22"/>
          <w:lang w:val="en-GB"/>
        </w:rPr>
        <w:t xml:space="preserve">2. Establishing safety </w:t>
      </w:r>
      <w:r w:rsidR="00A364A5" w:rsidRPr="008060F4">
        <w:rPr>
          <w:rFonts w:ascii="Verdana" w:hAnsi="Verdana"/>
          <w:b/>
          <w:bCs/>
          <w:sz w:val="22"/>
          <w:szCs w:val="22"/>
          <w:lang w:val="en-GB"/>
        </w:rPr>
        <w:t>and</w:t>
      </w:r>
      <w:r w:rsidRPr="008060F4">
        <w:rPr>
          <w:rFonts w:ascii="Verdana" w:hAnsi="Verdana"/>
          <w:b/>
          <w:bCs/>
          <w:sz w:val="22"/>
          <w:szCs w:val="22"/>
          <w:lang w:val="en-GB"/>
        </w:rPr>
        <w:t xml:space="preserve"> readiness for therapy</w:t>
      </w:r>
    </w:p>
    <w:p w14:paraId="6C50386E" w14:textId="3D1CBDD2" w:rsidR="00772701" w:rsidRPr="008060F4" w:rsidRDefault="00772701" w:rsidP="00772701">
      <w:pPr>
        <w:pStyle w:val="ListParagraph"/>
        <w:ind w:left="0"/>
        <w:rPr>
          <w:rFonts w:ascii="Verdana" w:hAnsi="Verdana"/>
          <w:lang w:val="en-GB"/>
        </w:rPr>
      </w:pPr>
      <w:r w:rsidRPr="008060F4">
        <w:rPr>
          <w:rFonts w:ascii="Verdana" w:hAnsi="Verdana"/>
          <w:lang w:val="en-GB"/>
        </w:rPr>
        <w:t>Before</w:t>
      </w:r>
      <w:r w:rsidR="00E74374" w:rsidRPr="008060F4">
        <w:rPr>
          <w:rFonts w:ascii="Verdana" w:hAnsi="Verdana"/>
          <w:b/>
          <w:bCs/>
          <w:lang w:val="en-GB"/>
        </w:rPr>
        <w:t xml:space="preserve"> </w:t>
      </w:r>
      <w:r w:rsidR="00E74374" w:rsidRPr="008060F4">
        <w:rPr>
          <w:rFonts w:ascii="Verdana" w:hAnsi="Verdana"/>
          <w:lang w:val="en-GB"/>
        </w:rPr>
        <w:t>proceed</w:t>
      </w:r>
      <w:r w:rsidRPr="008060F4">
        <w:rPr>
          <w:rFonts w:ascii="Verdana" w:hAnsi="Verdana"/>
          <w:lang w:val="en-GB"/>
        </w:rPr>
        <w:t>ing</w:t>
      </w:r>
      <w:r w:rsidR="00E74374" w:rsidRPr="008060F4">
        <w:rPr>
          <w:rFonts w:ascii="Verdana" w:hAnsi="Verdana"/>
          <w:lang w:val="en-GB"/>
        </w:rPr>
        <w:t xml:space="preserve"> to the exposure phase of therapy, clients may need support to improve the social stability of their lives.</w:t>
      </w:r>
      <w:r w:rsidR="00F5253B" w:rsidRPr="008060F4">
        <w:rPr>
          <w:rFonts w:ascii="Verdana" w:hAnsi="Verdana"/>
          <w:lang w:val="en-GB"/>
        </w:rPr>
        <w:t xml:space="preserve"> </w:t>
      </w:r>
      <w:r w:rsidRPr="008060F4">
        <w:rPr>
          <w:rFonts w:ascii="Verdana" w:hAnsi="Verdana"/>
          <w:lang w:val="en-GB"/>
        </w:rPr>
        <w:t>S</w:t>
      </w:r>
      <w:r w:rsidR="00E74374" w:rsidRPr="008060F4">
        <w:rPr>
          <w:rFonts w:ascii="Verdana" w:hAnsi="Verdana"/>
          <w:lang w:val="en-GB"/>
        </w:rPr>
        <w:t xml:space="preserve">ocial worker or support worker interventions </w:t>
      </w:r>
      <w:r w:rsidRPr="008060F4">
        <w:rPr>
          <w:rFonts w:ascii="Verdana" w:hAnsi="Verdana"/>
          <w:lang w:val="en-GB"/>
        </w:rPr>
        <w:t xml:space="preserve">should be instigated </w:t>
      </w:r>
      <w:r w:rsidR="00E74374" w:rsidRPr="008060F4">
        <w:rPr>
          <w:rFonts w:ascii="Verdana" w:hAnsi="Verdana"/>
          <w:lang w:val="en-GB"/>
        </w:rPr>
        <w:t>to tackle issues</w:t>
      </w:r>
      <w:r w:rsidRPr="008060F4">
        <w:rPr>
          <w:rFonts w:ascii="Verdana" w:hAnsi="Verdana"/>
          <w:lang w:val="en-GB"/>
        </w:rPr>
        <w:t xml:space="preserve"> related to:</w:t>
      </w:r>
      <w:r w:rsidR="00E74374" w:rsidRPr="008060F4">
        <w:rPr>
          <w:rFonts w:ascii="Verdana" w:hAnsi="Verdana"/>
          <w:lang w:val="en-GB"/>
        </w:rPr>
        <w:t xml:space="preserve"> </w:t>
      </w:r>
    </w:p>
    <w:p w14:paraId="48F65D10" w14:textId="4120F8D0" w:rsidR="00772701" w:rsidRPr="008060F4" w:rsidRDefault="00772701" w:rsidP="00C03759">
      <w:pPr>
        <w:pStyle w:val="ListParagraph"/>
        <w:numPr>
          <w:ilvl w:val="0"/>
          <w:numId w:val="182"/>
        </w:numPr>
        <w:rPr>
          <w:rFonts w:ascii="Verdana" w:hAnsi="Verdana"/>
          <w:lang w:val="en-GB"/>
        </w:rPr>
      </w:pPr>
      <w:r w:rsidRPr="008060F4">
        <w:rPr>
          <w:rFonts w:ascii="Verdana" w:hAnsi="Verdana"/>
          <w:lang w:val="en-GB"/>
        </w:rPr>
        <w:t>housing, benefits, asylum, debts, bills</w:t>
      </w:r>
    </w:p>
    <w:p w14:paraId="2E5D08CE" w14:textId="7FB31908" w:rsidR="00772701" w:rsidRPr="008060F4" w:rsidRDefault="00772701" w:rsidP="00C03759">
      <w:pPr>
        <w:pStyle w:val="ListParagraph"/>
        <w:numPr>
          <w:ilvl w:val="0"/>
          <w:numId w:val="182"/>
        </w:numPr>
        <w:rPr>
          <w:rFonts w:ascii="Verdana" w:hAnsi="Verdana"/>
          <w:lang w:val="en-GB"/>
        </w:rPr>
      </w:pPr>
      <w:r w:rsidRPr="008060F4">
        <w:rPr>
          <w:rFonts w:ascii="Verdana" w:hAnsi="Verdana"/>
          <w:lang w:val="en-GB"/>
        </w:rPr>
        <w:t>family tracing</w:t>
      </w:r>
    </w:p>
    <w:p w14:paraId="42278015" w14:textId="101DECC7" w:rsidR="00772701" w:rsidRPr="008060F4" w:rsidRDefault="00772701" w:rsidP="00C03759">
      <w:pPr>
        <w:pStyle w:val="ListParagraph"/>
        <w:numPr>
          <w:ilvl w:val="0"/>
          <w:numId w:val="182"/>
        </w:numPr>
        <w:rPr>
          <w:rFonts w:ascii="Verdana" w:hAnsi="Verdana"/>
          <w:lang w:val="en-GB"/>
        </w:rPr>
      </w:pPr>
      <w:r w:rsidRPr="008060F4">
        <w:rPr>
          <w:rFonts w:ascii="Verdana" w:hAnsi="Verdana"/>
          <w:lang w:val="en-GB"/>
        </w:rPr>
        <w:t>childcare</w:t>
      </w:r>
    </w:p>
    <w:p w14:paraId="2027B22A" w14:textId="67AAFDD6" w:rsidR="00772701" w:rsidRPr="004B4998" w:rsidRDefault="00772701" w:rsidP="00772701">
      <w:pPr>
        <w:pStyle w:val="ListParagraph"/>
        <w:numPr>
          <w:ilvl w:val="0"/>
          <w:numId w:val="182"/>
        </w:numPr>
        <w:rPr>
          <w:rFonts w:ascii="Verdana" w:hAnsi="Verdana"/>
          <w:lang w:val="en-GB"/>
        </w:rPr>
      </w:pPr>
      <w:r w:rsidRPr="008060F4">
        <w:rPr>
          <w:rFonts w:ascii="Verdana" w:hAnsi="Verdana"/>
          <w:lang w:val="en-GB"/>
        </w:rPr>
        <w:t>substance misuse.</w:t>
      </w:r>
    </w:p>
    <w:p w14:paraId="6250A976" w14:textId="02F87F6F" w:rsidR="00F2671C" w:rsidRPr="008060F4" w:rsidRDefault="00C16C47" w:rsidP="0092047C">
      <w:pPr>
        <w:pStyle w:val="Body"/>
        <w:spacing w:after="200" w:line="276" w:lineRule="auto"/>
        <w:rPr>
          <w:rFonts w:ascii="Verdana" w:hAnsi="Verdana"/>
          <w:b/>
          <w:sz w:val="22"/>
          <w:szCs w:val="22"/>
          <w:lang w:val="en-GB"/>
        </w:rPr>
      </w:pPr>
      <w:r w:rsidRPr="008060F4">
        <w:rPr>
          <w:rFonts w:ascii="Verdana" w:hAnsi="Verdana"/>
          <w:b/>
          <w:bCs/>
          <w:sz w:val="22"/>
          <w:szCs w:val="22"/>
          <w:lang w:val="en-GB"/>
        </w:rPr>
        <w:lastRenderedPageBreak/>
        <w:t>3</w:t>
      </w:r>
      <w:r w:rsidR="00E74374" w:rsidRPr="008060F4">
        <w:rPr>
          <w:rFonts w:ascii="Verdana" w:hAnsi="Verdana"/>
          <w:b/>
          <w:bCs/>
          <w:sz w:val="22"/>
          <w:szCs w:val="22"/>
          <w:lang w:val="en-GB"/>
        </w:rPr>
        <w:t xml:space="preserve">. </w:t>
      </w:r>
      <w:r w:rsidR="00F2671C" w:rsidRPr="008060F4">
        <w:rPr>
          <w:rFonts w:ascii="Verdana" w:hAnsi="Verdana"/>
          <w:b/>
          <w:bCs/>
          <w:sz w:val="22"/>
          <w:szCs w:val="22"/>
          <w:lang w:val="en-GB"/>
        </w:rPr>
        <w:t>Grounding for dissociation</w:t>
      </w:r>
      <w:r w:rsidR="00772701" w:rsidRPr="008060F4">
        <w:rPr>
          <w:rFonts w:ascii="Verdana" w:hAnsi="Verdana"/>
          <w:b/>
          <w:bCs/>
          <w:sz w:val="22"/>
          <w:szCs w:val="22"/>
          <w:lang w:val="en-GB"/>
        </w:rPr>
        <w:t xml:space="preserve"> and </w:t>
      </w:r>
      <w:r w:rsidR="00F2671C" w:rsidRPr="008060F4">
        <w:rPr>
          <w:rFonts w:ascii="Verdana" w:hAnsi="Verdana"/>
          <w:b/>
          <w:bCs/>
          <w:sz w:val="22"/>
          <w:szCs w:val="22"/>
          <w:lang w:val="en-GB"/>
        </w:rPr>
        <w:t>flashbacks</w:t>
      </w:r>
      <w:r w:rsidR="00F2671C" w:rsidRPr="008060F4">
        <w:rPr>
          <w:rFonts w:ascii="Verdana" w:hAnsi="Verdana"/>
          <w:b/>
          <w:sz w:val="22"/>
          <w:szCs w:val="22"/>
          <w:lang w:val="en-GB"/>
        </w:rPr>
        <w:t xml:space="preserve"> </w:t>
      </w:r>
    </w:p>
    <w:p w14:paraId="52FC7848" w14:textId="658DE27A" w:rsidR="00E743B5" w:rsidRPr="008060F4" w:rsidRDefault="00F2671C" w:rsidP="00C16C47">
      <w:pPr>
        <w:pStyle w:val="Body"/>
        <w:spacing w:after="200" w:line="276" w:lineRule="auto"/>
        <w:rPr>
          <w:rFonts w:ascii="Verdana" w:hAnsi="Verdana"/>
          <w:b/>
          <w:bCs/>
          <w:sz w:val="22"/>
          <w:szCs w:val="22"/>
          <w:lang w:val="en-GB"/>
        </w:rPr>
      </w:pPr>
      <w:r w:rsidRPr="008060F4">
        <w:rPr>
          <w:rFonts w:ascii="Verdana" w:hAnsi="Verdana"/>
          <w:sz w:val="22"/>
          <w:szCs w:val="22"/>
          <w:lang w:val="en-GB"/>
        </w:rPr>
        <w:t>Clients should be taught a range of grounding strategies to counteract dissociation.</w:t>
      </w:r>
      <w:r w:rsidR="00F5253B" w:rsidRPr="008060F4">
        <w:rPr>
          <w:rFonts w:ascii="Verdana" w:hAnsi="Verdana"/>
          <w:sz w:val="22"/>
          <w:szCs w:val="22"/>
          <w:lang w:val="en-GB"/>
        </w:rPr>
        <w:t xml:space="preserve"> </w:t>
      </w:r>
      <w:r w:rsidRPr="008060F4">
        <w:rPr>
          <w:rFonts w:ascii="Verdana" w:hAnsi="Verdana"/>
          <w:sz w:val="22"/>
          <w:szCs w:val="22"/>
          <w:lang w:val="en-GB"/>
        </w:rPr>
        <w:t>These strategies can make use of a range of sensory and imagery-based techniques</w:t>
      </w:r>
      <w:r w:rsidR="00D872A6" w:rsidRPr="008060F4">
        <w:rPr>
          <w:rFonts w:ascii="Verdana" w:hAnsi="Verdana"/>
          <w:sz w:val="22"/>
          <w:szCs w:val="22"/>
          <w:lang w:val="en-GB"/>
        </w:rPr>
        <w:t xml:space="preserve"> including mindfulness and yoga (van der Kolk </w:t>
      </w:r>
      <w:r w:rsidR="00D872A6" w:rsidRPr="00A44B81">
        <w:rPr>
          <w:rFonts w:ascii="Verdana" w:hAnsi="Verdana"/>
          <w:i/>
          <w:sz w:val="22"/>
          <w:szCs w:val="22"/>
          <w:lang w:val="en-GB"/>
        </w:rPr>
        <w:t>et al.</w:t>
      </w:r>
      <w:r w:rsidR="00D872A6" w:rsidRPr="008060F4">
        <w:rPr>
          <w:rFonts w:ascii="Verdana" w:hAnsi="Verdana"/>
          <w:sz w:val="22"/>
          <w:szCs w:val="22"/>
          <w:lang w:val="en-GB"/>
        </w:rPr>
        <w:t>, 2014).</w:t>
      </w:r>
    </w:p>
    <w:p w14:paraId="78C21ADA" w14:textId="77777777" w:rsidR="00A44B81" w:rsidRDefault="00A44B81" w:rsidP="00C16C47">
      <w:pPr>
        <w:pStyle w:val="Body"/>
        <w:spacing w:after="200" w:line="276" w:lineRule="auto"/>
        <w:rPr>
          <w:rFonts w:ascii="Verdana" w:hAnsi="Verdana"/>
          <w:b/>
          <w:bCs/>
          <w:sz w:val="22"/>
          <w:szCs w:val="22"/>
          <w:lang w:val="en-GB"/>
        </w:rPr>
      </w:pPr>
    </w:p>
    <w:p w14:paraId="49ADA402" w14:textId="62DDF9B9" w:rsidR="00A44B81" w:rsidRPr="008060F4" w:rsidRDefault="00C16C47" w:rsidP="00C16C47">
      <w:pPr>
        <w:pStyle w:val="Body"/>
        <w:spacing w:after="200" w:line="276" w:lineRule="auto"/>
        <w:rPr>
          <w:rFonts w:ascii="Verdana" w:hAnsi="Verdana"/>
          <w:b/>
          <w:bCs/>
          <w:sz w:val="22"/>
          <w:szCs w:val="22"/>
          <w:lang w:val="en-GB"/>
        </w:rPr>
      </w:pPr>
      <w:r w:rsidRPr="008060F4">
        <w:rPr>
          <w:rFonts w:ascii="Verdana" w:hAnsi="Verdana"/>
          <w:b/>
          <w:bCs/>
          <w:sz w:val="22"/>
          <w:szCs w:val="22"/>
          <w:lang w:val="en-GB"/>
        </w:rPr>
        <w:t>4. Symptom management</w:t>
      </w:r>
    </w:p>
    <w:p w14:paraId="724EB638" w14:textId="45B975E6" w:rsidR="007E34F1" w:rsidRPr="008060F4" w:rsidRDefault="00C040AB" w:rsidP="00C040AB">
      <w:pPr>
        <w:pStyle w:val="Body"/>
        <w:spacing w:after="200" w:line="276" w:lineRule="auto"/>
        <w:rPr>
          <w:rFonts w:ascii="Verdana" w:hAnsi="Verdana"/>
          <w:i/>
          <w:sz w:val="22"/>
          <w:szCs w:val="22"/>
          <w:lang w:val="en-GB"/>
        </w:rPr>
      </w:pPr>
      <w:r w:rsidRPr="008060F4">
        <w:rPr>
          <w:rFonts w:ascii="Verdana" w:hAnsi="Verdana"/>
          <w:bCs/>
          <w:i/>
          <w:sz w:val="22"/>
          <w:szCs w:val="22"/>
          <w:lang w:val="en-GB"/>
        </w:rPr>
        <w:t xml:space="preserve">a) </w:t>
      </w:r>
      <w:r w:rsidR="00E74374" w:rsidRPr="008060F4">
        <w:rPr>
          <w:rFonts w:ascii="Verdana" w:hAnsi="Verdana"/>
          <w:bCs/>
          <w:i/>
          <w:sz w:val="22"/>
          <w:szCs w:val="22"/>
          <w:lang w:val="en-GB"/>
        </w:rPr>
        <w:t xml:space="preserve">Managing </w:t>
      </w:r>
      <w:r w:rsidRPr="008060F4">
        <w:rPr>
          <w:rFonts w:ascii="Verdana" w:hAnsi="Verdana"/>
          <w:bCs/>
          <w:i/>
          <w:sz w:val="22"/>
          <w:szCs w:val="22"/>
          <w:lang w:val="en-GB"/>
        </w:rPr>
        <w:t>n</w:t>
      </w:r>
      <w:r w:rsidR="00E74374" w:rsidRPr="008060F4">
        <w:rPr>
          <w:rFonts w:ascii="Verdana" w:hAnsi="Verdana"/>
          <w:bCs/>
          <w:i/>
          <w:sz w:val="22"/>
          <w:szCs w:val="22"/>
          <w:lang w:val="en-GB"/>
        </w:rPr>
        <w:t>ightmares</w:t>
      </w:r>
    </w:p>
    <w:p w14:paraId="50B1798E" w14:textId="76ECDAC8"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 xml:space="preserve">A three-fold approach to nightmares </w:t>
      </w:r>
      <w:r w:rsidR="00C16C47" w:rsidRPr="008060F4">
        <w:rPr>
          <w:rFonts w:ascii="Verdana" w:hAnsi="Verdana"/>
          <w:sz w:val="22"/>
          <w:szCs w:val="22"/>
          <w:lang w:val="en-GB"/>
        </w:rPr>
        <w:t>is recommended</w:t>
      </w:r>
      <w:r w:rsidRPr="008060F4">
        <w:rPr>
          <w:rFonts w:ascii="Verdana" w:hAnsi="Verdana"/>
          <w:sz w:val="22"/>
          <w:szCs w:val="22"/>
          <w:lang w:val="en-GB"/>
        </w:rPr>
        <w:t>:</w:t>
      </w:r>
    </w:p>
    <w:p w14:paraId="43911620" w14:textId="77922FE0" w:rsidR="007E34F1" w:rsidRPr="008060F4" w:rsidRDefault="00C16C47" w:rsidP="00C03759">
      <w:pPr>
        <w:pStyle w:val="ListParagraph"/>
        <w:numPr>
          <w:ilvl w:val="0"/>
          <w:numId w:val="183"/>
        </w:numPr>
        <w:rPr>
          <w:rFonts w:ascii="Verdana" w:hAnsi="Verdana"/>
          <w:lang w:val="en-GB"/>
        </w:rPr>
      </w:pPr>
      <w:r w:rsidRPr="008060F4">
        <w:rPr>
          <w:rFonts w:ascii="Verdana" w:hAnsi="Verdana"/>
          <w:lang w:val="en-GB"/>
        </w:rPr>
        <w:t>s</w:t>
      </w:r>
      <w:r w:rsidR="00E74374" w:rsidRPr="008060F4">
        <w:rPr>
          <w:rFonts w:ascii="Verdana" w:hAnsi="Verdana"/>
          <w:lang w:val="en-GB"/>
        </w:rPr>
        <w:t>leep hygiene</w:t>
      </w:r>
    </w:p>
    <w:p w14:paraId="300AA5CA" w14:textId="3E43A314" w:rsidR="007E34F1" w:rsidRPr="008060F4" w:rsidRDefault="00C16C47" w:rsidP="00C03759">
      <w:pPr>
        <w:pStyle w:val="ListParagraph"/>
        <w:numPr>
          <w:ilvl w:val="0"/>
          <w:numId w:val="183"/>
        </w:numPr>
        <w:rPr>
          <w:rFonts w:ascii="Verdana" w:hAnsi="Verdana"/>
          <w:lang w:val="en-GB"/>
        </w:rPr>
      </w:pPr>
      <w:r w:rsidRPr="008060F4">
        <w:rPr>
          <w:rFonts w:ascii="Verdana" w:hAnsi="Verdana"/>
          <w:lang w:val="en-GB"/>
        </w:rPr>
        <w:t>a</w:t>
      </w:r>
      <w:r w:rsidR="00E74374" w:rsidRPr="008060F4">
        <w:rPr>
          <w:rFonts w:ascii="Verdana" w:hAnsi="Verdana"/>
          <w:lang w:val="en-GB"/>
        </w:rPr>
        <w:t>dapting grounding techniques to be used on waking</w:t>
      </w:r>
    </w:p>
    <w:p w14:paraId="2386F9E5" w14:textId="43D41619" w:rsidR="007E34F1" w:rsidRPr="008060F4" w:rsidRDefault="00C16C47" w:rsidP="00C03759">
      <w:pPr>
        <w:pStyle w:val="ListParagraph"/>
        <w:numPr>
          <w:ilvl w:val="0"/>
          <w:numId w:val="183"/>
        </w:numPr>
        <w:rPr>
          <w:rFonts w:ascii="Verdana" w:hAnsi="Verdana"/>
          <w:lang w:val="en-GB"/>
        </w:rPr>
      </w:pPr>
      <w:r w:rsidRPr="008060F4">
        <w:rPr>
          <w:rFonts w:ascii="Verdana" w:hAnsi="Verdana"/>
          <w:lang w:val="en-GB"/>
        </w:rPr>
        <w:t>n</w:t>
      </w:r>
      <w:r w:rsidR="00E74374" w:rsidRPr="008060F4">
        <w:rPr>
          <w:rFonts w:ascii="Verdana" w:hAnsi="Verdana"/>
          <w:lang w:val="en-GB"/>
        </w:rPr>
        <w:t>ightmare rescripting.</w:t>
      </w:r>
    </w:p>
    <w:p w14:paraId="0C2D92EC" w14:textId="3A60A323"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 xml:space="preserve">In practice, often only the first two approaches are used if </w:t>
      </w:r>
      <w:r w:rsidR="00C040AB" w:rsidRPr="008060F4">
        <w:rPr>
          <w:rFonts w:ascii="Verdana" w:hAnsi="Verdana"/>
          <w:sz w:val="22"/>
          <w:szCs w:val="22"/>
          <w:lang w:val="en-GB"/>
        </w:rPr>
        <w:t xml:space="preserve">treatment is to include </w:t>
      </w:r>
      <w:r w:rsidRPr="008060F4">
        <w:rPr>
          <w:rFonts w:ascii="Verdana" w:hAnsi="Verdana"/>
          <w:sz w:val="22"/>
          <w:szCs w:val="22"/>
          <w:lang w:val="en-GB"/>
        </w:rPr>
        <w:t>trauma-focused work</w:t>
      </w:r>
      <w:r w:rsidR="00C040AB" w:rsidRPr="008060F4">
        <w:rPr>
          <w:rFonts w:ascii="Verdana" w:hAnsi="Verdana"/>
          <w:sz w:val="22"/>
          <w:szCs w:val="22"/>
          <w:lang w:val="en-GB"/>
        </w:rPr>
        <w:t>,</w:t>
      </w:r>
      <w:r w:rsidRPr="008060F4">
        <w:rPr>
          <w:rFonts w:ascii="Verdana" w:hAnsi="Verdana"/>
          <w:sz w:val="22"/>
          <w:szCs w:val="22"/>
          <w:lang w:val="en-GB"/>
        </w:rPr>
        <w:t xml:space="preserve"> </w:t>
      </w:r>
      <w:r w:rsidR="00C040AB" w:rsidRPr="008060F4">
        <w:rPr>
          <w:rFonts w:ascii="Verdana" w:hAnsi="Verdana"/>
          <w:sz w:val="22"/>
          <w:szCs w:val="22"/>
          <w:lang w:val="en-GB"/>
        </w:rPr>
        <w:t>because it is assumed</w:t>
      </w:r>
      <w:r w:rsidRPr="008060F4">
        <w:rPr>
          <w:rFonts w:ascii="Verdana" w:hAnsi="Verdana"/>
          <w:sz w:val="22"/>
          <w:szCs w:val="22"/>
          <w:lang w:val="en-GB"/>
        </w:rPr>
        <w:t xml:space="preserve"> that nightmares will resolve when traumatic memories are processed. Brewin’s Dual Representation theory (</w:t>
      </w:r>
      <w:r w:rsidR="00EC682E" w:rsidRPr="008060F4">
        <w:rPr>
          <w:rFonts w:ascii="Verdana" w:hAnsi="Verdana"/>
          <w:sz w:val="22"/>
          <w:szCs w:val="22"/>
          <w:lang w:val="en-GB"/>
        </w:rPr>
        <w:t xml:space="preserve">Brewin, </w:t>
      </w:r>
      <w:r w:rsidRPr="008060F4">
        <w:rPr>
          <w:rFonts w:ascii="Verdana" w:hAnsi="Verdana"/>
          <w:sz w:val="22"/>
          <w:szCs w:val="22"/>
          <w:lang w:val="en-GB"/>
        </w:rPr>
        <w:t>201</w:t>
      </w:r>
      <w:r w:rsidR="00CF2852" w:rsidRPr="008060F4">
        <w:rPr>
          <w:rFonts w:ascii="Verdana" w:hAnsi="Verdana"/>
          <w:sz w:val="22"/>
          <w:szCs w:val="22"/>
          <w:lang w:val="en-GB"/>
        </w:rPr>
        <w:t>1</w:t>
      </w:r>
      <w:r w:rsidRPr="008060F4">
        <w:rPr>
          <w:rFonts w:ascii="Verdana" w:hAnsi="Verdana"/>
          <w:sz w:val="22"/>
          <w:szCs w:val="22"/>
          <w:lang w:val="en-GB"/>
        </w:rPr>
        <w:t>) is useful in explaining the rationale for rescripting.</w:t>
      </w:r>
    </w:p>
    <w:p w14:paraId="4B6A1B36" w14:textId="77777777" w:rsidR="007E34F1" w:rsidRPr="008060F4" w:rsidRDefault="007E34F1" w:rsidP="0092047C">
      <w:pPr>
        <w:pStyle w:val="Body"/>
        <w:spacing w:after="200" w:line="276" w:lineRule="auto"/>
        <w:rPr>
          <w:rFonts w:ascii="Verdana" w:hAnsi="Verdana"/>
          <w:sz w:val="22"/>
          <w:szCs w:val="22"/>
          <w:lang w:val="en-GB"/>
        </w:rPr>
      </w:pPr>
    </w:p>
    <w:p w14:paraId="40A2B84A" w14:textId="285F3854" w:rsidR="007E34F1" w:rsidRPr="008060F4" w:rsidRDefault="00E74374" w:rsidP="00C16C47">
      <w:pPr>
        <w:pStyle w:val="Body"/>
        <w:spacing w:after="200" w:line="276" w:lineRule="auto"/>
        <w:rPr>
          <w:rFonts w:ascii="Verdana" w:hAnsi="Verdana"/>
          <w:i/>
          <w:sz w:val="22"/>
          <w:szCs w:val="22"/>
          <w:lang w:val="en-GB"/>
        </w:rPr>
      </w:pPr>
      <w:r w:rsidRPr="008060F4">
        <w:rPr>
          <w:rFonts w:ascii="Verdana" w:hAnsi="Verdana"/>
          <w:bCs/>
          <w:i/>
          <w:sz w:val="22"/>
          <w:szCs w:val="22"/>
          <w:lang w:val="en-GB"/>
        </w:rPr>
        <w:t>b</w:t>
      </w:r>
      <w:r w:rsidR="00C040AB" w:rsidRPr="008060F4">
        <w:rPr>
          <w:rFonts w:ascii="Verdana" w:hAnsi="Verdana"/>
          <w:bCs/>
          <w:i/>
          <w:sz w:val="22"/>
          <w:szCs w:val="22"/>
          <w:lang w:val="en-GB"/>
        </w:rPr>
        <w:t>)</w:t>
      </w:r>
      <w:r w:rsidRPr="008060F4">
        <w:rPr>
          <w:rFonts w:ascii="Verdana" w:hAnsi="Verdana"/>
          <w:bCs/>
          <w:i/>
          <w:sz w:val="22"/>
          <w:szCs w:val="22"/>
          <w:lang w:val="en-GB"/>
        </w:rPr>
        <w:t xml:space="preserve"> Panic and anxiety</w:t>
      </w:r>
    </w:p>
    <w:p w14:paraId="3D84C846" w14:textId="39F1800A" w:rsidR="007E34F1" w:rsidRPr="008060F4" w:rsidRDefault="00C040AB" w:rsidP="0092047C">
      <w:pPr>
        <w:pStyle w:val="Body"/>
        <w:spacing w:after="200" w:line="276" w:lineRule="auto"/>
        <w:rPr>
          <w:rFonts w:ascii="Verdana" w:hAnsi="Verdana"/>
          <w:sz w:val="22"/>
          <w:szCs w:val="22"/>
          <w:lang w:val="en-GB"/>
        </w:rPr>
      </w:pPr>
      <w:r w:rsidRPr="008060F4">
        <w:rPr>
          <w:rFonts w:ascii="Verdana" w:hAnsi="Verdana"/>
          <w:sz w:val="22"/>
          <w:szCs w:val="22"/>
          <w:lang w:val="en-GB"/>
        </w:rPr>
        <w:t>A</w:t>
      </w:r>
      <w:r w:rsidR="00E74374" w:rsidRPr="008060F4">
        <w:rPr>
          <w:rFonts w:ascii="Verdana" w:hAnsi="Verdana"/>
          <w:sz w:val="22"/>
          <w:szCs w:val="22"/>
          <w:lang w:val="en-GB"/>
        </w:rPr>
        <w:t xml:space="preserve">nxiety problems are often secondary to PTSD and </w:t>
      </w:r>
      <w:r w:rsidRPr="008060F4">
        <w:rPr>
          <w:rFonts w:ascii="Verdana" w:hAnsi="Verdana"/>
          <w:sz w:val="22"/>
          <w:szCs w:val="22"/>
          <w:lang w:val="en-GB"/>
        </w:rPr>
        <w:t xml:space="preserve">are </w:t>
      </w:r>
      <w:r w:rsidR="00E74374" w:rsidRPr="008060F4">
        <w:rPr>
          <w:rFonts w:ascii="Verdana" w:hAnsi="Verdana"/>
          <w:sz w:val="22"/>
          <w:szCs w:val="22"/>
          <w:lang w:val="en-GB"/>
        </w:rPr>
        <w:t>therefore unlikely to resolve with straightforward anxiety management techniques</w:t>
      </w:r>
      <w:r w:rsidRPr="008060F4">
        <w:rPr>
          <w:rFonts w:ascii="Verdana" w:hAnsi="Verdana"/>
          <w:sz w:val="22"/>
          <w:szCs w:val="22"/>
          <w:lang w:val="en-GB"/>
        </w:rPr>
        <w:t>; however,</w:t>
      </w:r>
      <w:r w:rsidR="00E74374" w:rsidRPr="008060F4">
        <w:rPr>
          <w:rFonts w:ascii="Verdana" w:hAnsi="Verdana"/>
          <w:sz w:val="22"/>
          <w:szCs w:val="22"/>
          <w:lang w:val="en-GB"/>
        </w:rPr>
        <w:t xml:space="preserve"> breathing techniques and other coping strategies will help clients to feel some control over their symptoms. An understanding of the role of avoidance in maintaining anxiety and the need for graded exposure to fears will be useful later in therapy in addressing safety behaviours</w:t>
      </w:r>
      <w:r w:rsidRPr="008060F4">
        <w:rPr>
          <w:rFonts w:ascii="Verdana" w:hAnsi="Verdana"/>
          <w:sz w:val="22"/>
          <w:szCs w:val="22"/>
          <w:lang w:val="en-GB"/>
        </w:rPr>
        <w:t xml:space="preserve"> and</w:t>
      </w:r>
      <w:r w:rsidR="00E74374" w:rsidRPr="008060F4">
        <w:rPr>
          <w:rFonts w:ascii="Verdana" w:hAnsi="Verdana"/>
          <w:sz w:val="22"/>
          <w:szCs w:val="22"/>
          <w:lang w:val="en-GB"/>
        </w:rPr>
        <w:t xml:space="preserve"> will also help with increasing activity to improve mood.</w:t>
      </w:r>
    </w:p>
    <w:p w14:paraId="3A9F497C" w14:textId="77777777" w:rsidR="00E743B5" w:rsidRPr="008060F4" w:rsidRDefault="00E743B5" w:rsidP="0092047C">
      <w:pPr>
        <w:pStyle w:val="Body"/>
        <w:spacing w:after="200" w:line="276" w:lineRule="auto"/>
        <w:rPr>
          <w:rFonts w:ascii="Verdana" w:hAnsi="Verdana"/>
          <w:sz w:val="22"/>
          <w:szCs w:val="22"/>
          <w:lang w:val="en-GB"/>
        </w:rPr>
      </w:pPr>
    </w:p>
    <w:p w14:paraId="2A03F3A8" w14:textId="5ABA07DA" w:rsidR="007E34F1" w:rsidRPr="008060F4" w:rsidRDefault="00E74374" w:rsidP="00C16C47">
      <w:pPr>
        <w:pStyle w:val="Body"/>
        <w:spacing w:after="200" w:line="276" w:lineRule="auto"/>
        <w:rPr>
          <w:rFonts w:ascii="Verdana" w:hAnsi="Verdana"/>
          <w:bCs/>
          <w:i/>
          <w:sz w:val="22"/>
          <w:szCs w:val="22"/>
          <w:lang w:val="en-GB"/>
        </w:rPr>
      </w:pPr>
      <w:r w:rsidRPr="008060F4">
        <w:rPr>
          <w:rFonts w:ascii="Verdana" w:hAnsi="Verdana"/>
          <w:bCs/>
          <w:i/>
          <w:sz w:val="22"/>
          <w:szCs w:val="22"/>
          <w:lang w:val="en-GB"/>
        </w:rPr>
        <w:t>c</w:t>
      </w:r>
      <w:r w:rsidR="00E743B5" w:rsidRPr="008060F4">
        <w:rPr>
          <w:rFonts w:ascii="Verdana" w:hAnsi="Verdana"/>
          <w:bCs/>
          <w:i/>
          <w:sz w:val="22"/>
          <w:szCs w:val="22"/>
          <w:lang w:val="en-GB"/>
        </w:rPr>
        <w:t>)</w:t>
      </w:r>
      <w:r w:rsidRPr="008060F4">
        <w:rPr>
          <w:rFonts w:ascii="Verdana" w:hAnsi="Verdana"/>
          <w:bCs/>
          <w:i/>
          <w:sz w:val="22"/>
          <w:szCs w:val="22"/>
          <w:lang w:val="en-GB"/>
        </w:rPr>
        <w:t xml:space="preserve"> Mood</w:t>
      </w:r>
      <w:r w:rsidR="00C040AB" w:rsidRPr="008060F4">
        <w:rPr>
          <w:rFonts w:ascii="Verdana" w:hAnsi="Verdana"/>
          <w:bCs/>
          <w:i/>
          <w:sz w:val="22"/>
          <w:szCs w:val="22"/>
          <w:lang w:val="en-GB"/>
        </w:rPr>
        <w:t xml:space="preserve">: </w:t>
      </w:r>
      <w:r w:rsidRPr="008060F4">
        <w:rPr>
          <w:rFonts w:ascii="Verdana" w:hAnsi="Verdana"/>
          <w:bCs/>
          <w:i/>
          <w:sz w:val="22"/>
          <w:szCs w:val="22"/>
          <w:lang w:val="en-GB"/>
        </w:rPr>
        <w:t>increasing activity and reducing isolation</w:t>
      </w:r>
    </w:p>
    <w:p w14:paraId="5709F595" w14:textId="5AE83F27" w:rsidR="001921B4" w:rsidRDefault="00E74374" w:rsidP="00C040AB">
      <w:pPr>
        <w:pStyle w:val="Body"/>
        <w:spacing w:after="200" w:line="276" w:lineRule="auto"/>
        <w:rPr>
          <w:rFonts w:ascii="Verdana" w:hAnsi="Verdana"/>
          <w:sz w:val="22"/>
          <w:szCs w:val="22"/>
          <w:lang w:val="en-GB"/>
        </w:rPr>
      </w:pPr>
      <w:r w:rsidRPr="008060F4">
        <w:rPr>
          <w:rFonts w:ascii="Verdana" w:hAnsi="Verdana"/>
          <w:sz w:val="22"/>
          <w:szCs w:val="22"/>
          <w:lang w:val="en-GB"/>
        </w:rPr>
        <w:t>Activity scheduling may be necessary as a first-line intervention</w:t>
      </w:r>
      <w:r w:rsidR="000855A6" w:rsidRPr="008060F4">
        <w:rPr>
          <w:rFonts w:ascii="Verdana" w:hAnsi="Verdana"/>
          <w:sz w:val="22"/>
          <w:szCs w:val="22"/>
          <w:lang w:val="en-GB"/>
        </w:rPr>
        <w:t xml:space="preserve"> where depression is severe</w:t>
      </w:r>
      <w:r w:rsidRPr="008060F4">
        <w:rPr>
          <w:rFonts w:ascii="Verdana" w:hAnsi="Verdana"/>
          <w:sz w:val="22"/>
          <w:szCs w:val="22"/>
          <w:lang w:val="en-GB"/>
        </w:rPr>
        <w:t xml:space="preserve"> to improve </w:t>
      </w:r>
      <w:r w:rsidR="000855A6" w:rsidRPr="008060F4">
        <w:rPr>
          <w:rFonts w:ascii="Verdana" w:hAnsi="Verdana"/>
          <w:sz w:val="22"/>
          <w:szCs w:val="22"/>
          <w:lang w:val="en-GB"/>
        </w:rPr>
        <w:t xml:space="preserve">the client’s </w:t>
      </w:r>
      <w:r w:rsidRPr="008060F4">
        <w:rPr>
          <w:rFonts w:ascii="Verdana" w:hAnsi="Verdana"/>
          <w:sz w:val="22"/>
          <w:szCs w:val="22"/>
          <w:lang w:val="en-GB"/>
        </w:rPr>
        <w:t>mood.</w:t>
      </w:r>
      <w:r w:rsidR="00F5253B" w:rsidRPr="008060F4">
        <w:rPr>
          <w:rFonts w:ascii="Verdana" w:hAnsi="Verdana"/>
          <w:sz w:val="22"/>
          <w:szCs w:val="22"/>
          <w:lang w:val="en-GB"/>
        </w:rPr>
        <w:t xml:space="preserve"> </w:t>
      </w:r>
      <w:r w:rsidRPr="008060F4">
        <w:rPr>
          <w:rFonts w:ascii="Verdana" w:hAnsi="Verdana"/>
          <w:sz w:val="22"/>
          <w:szCs w:val="22"/>
          <w:lang w:val="en-GB"/>
        </w:rPr>
        <w:t xml:space="preserve">Given the extent to which trauma disrupts the sense of self, and causes the individual to </w:t>
      </w:r>
      <w:r w:rsidR="000855A6" w:rsidRPr="008060F4">
        <w:rPr>
          <w:rFonts w:ascii="Verdana" w:hAnsi="Verdana"/>
          <w:sz w:val="22"/>
          <w:szCs w:val="22"/>
          <w:lang w:val="en-GB"/>
        </w:rPr>
        <w:t xml:space="preserve">stop activities and roles they </w:t>
      </w:r>
      <w:r w:rsidRPr="008060F4">
        <w:rPr>
          <w:rFonts w:ascii="Verdana" w:hAnsi="Verdana"/>
          <w:sz w:val="22"/>
          <w:szCs w:val="22"/>
          <w:lang w:val="en-GB"/>
        </w:rPr>
        <w:t xml:space="preserve">previously valued, increasing activity levels can </w:t>
      </w:r>
      <w:r w:rsidR="000855A6" w:rsidRPr="008060F4">
        <w:rPr>
          <w:rFonts w:ascii="Verdana" w:hAnsi="Verdana"/>
          <w:sz w:val="22"/>
          <w:szCs w:val="22"/>
          <w:lang w:val="en-GB"/>
        </w:rPr>
        <w:t xml:space="preserve">form part of the process of </w:t>
      </w:r>
      <w:r w:rsidRPr="008060F4">
        <w:rPr>
          <w:rFonts w:ascii="Verdana" w:hAnsi="Verdana"/>
          <w:sz w:val="22"/>
          <w:szCs w:val="22"/>
          <w:lang w:val="en-GB"/>
        </w:rPr>
        <w:t xml:space="preserve">reclaiming </w:t>
      </w:r>
      <w:r w:rsidR="000855A6" w:rsidRPr="008060F4">
        <w:rPr>
          <w:rFonts w:ascii="Verdana" w:hAnsi="Verdana"/>
          <w:sz w:val="22"/>
          <w:szCs w:val="22"/>
          <w:lang w:val="en-GB"/>
        </w:rPr>
        <w:t xml:space="preserve">their </w:t>
      </w:r>
      <w:r w:rsidRPr="008060F4">
        <w:rPr>
          <w:rFonts w:ascii="Verdana" w:hAnsi="Verdana"/>
          <w:sz w:val="22"/>
          <w:szCs w:val="22"/>
          <w:lang w:val="en-GB"/>
        </w:rPr>
        <w:t>life</w:t>
      </w:r>
      <w:r w:rsidR="000855A6" w:rsidRPr="008060F4">
        <w:rPr>
          <w:rFonts w:ascii="Verdana" w:hAnsi="Verdana"/>
          <w:sz w:val="22"/>
          <w:szCs w:val="22"/>
          <w:lang w:val="en-GB"/>
        </w:rPr>
        <w:t xml:space="preserve">. </w:t>
      </w:r>
      <w:r w:rsidRPr="008060F4">
        <w:rPr>
          <w:rFonts w:ascii="Verdana" w:hAnsi="Verdana"/>
          <w:sz w:val="22"/>
          <w:szCs w:val="22"/>
          <w:lang w:val="en-GB"/>
        </w:rPr>
        <w:t>Ehlers</w:t>
      </w:r>
      <w:r w:rsidR="00EA76F4" w:rsidRPr="008060F4">
        <w:rPr>
          <w:rFonts w:ascii="Verdana" w:hAnsi="Verdana"/>
          <w:sz w:val="22"/>
          <w:szCs w:val="22"/>
          <w:lang w:val="en-GB"/>
        </w:rPr>
        <w:t xml:space="preserve"> and Clark (2000)</w:t>
      </w:r>
      <w:r w:rsidRPr="008060F4">
        <w:rPr>
          <w:rFonts w:ascii="Verdana" w:hAnsi="Verdana"/>
          <w:sz w:val="22"/>
          <w:szCs w:val="22"/>
          <w:lang w:val="en-GB"/>
        </w:rPr>
        <w:t xml:space="preserve"> argue</w:t>
      </w:r>
      <w:r w:rsidR="000855A6" w:rsidRPr="008060F4">
        <w:rPr>
          <w:rFonts w:ascii="Verdana" w:hAnsi="Verdana"/>
          <w:sz w:val="22"/>
          <w:szCs w:val="22"/>
          <w:lang w:val="en-GB"/>
        </w:rPr>
        <w:t xml:space="preserve"> that this</w:t>
      </w:r>
      <w:r w:rsidRPr="008060F4">
        <w:rPr>
          <w:rFonts w:ascii="Verdana" w:hAnsi="Verdana"/>
          <w:sz w:val="22"/>
          <w:szCs w:val="22"/>
          <w:lang w:val="en-GB"/>
        </w:rPr>
        <w:t xml:space="preserve"> should be introduced early in treatment, rather than </w:t>
      </w:r>
      <w:r w:rsidR="000855A6" w:rsidRPr="008060F4">
        <w:rPr>
          <w:rFonts w:ascii="Verdana" w:hAnsi="Verdana"/>
          <w:sz w:val="22"/>
          <w:szCs w:val="22"/>
          <w:lang w:val="en-GB"/>
        </w:rPr>
        <w:t>waiting</w:t>
      </w:r>
      <w:r w:rsidRPr="008060F4">
        <w:rPr>
          <w:rFonts w:ascii="Verdana" w:hAnsi="Verdana"/>
          <w:sz w:val="22"/>
          <w:szCs w:val="22"/>
          <w:lang w:val="en-GB"/>
        </w:rPr>
        <w:t xml:space="preserve"> until phase 3</w:t>
      </w:r>
      <w:r w:rsidR="00E743B5" w:rsidRPr="008060F4">
        <w:rPr>
          <w:rFonts w:ascii="Verdana" w:hAnsi="Verdana"/>
          <w:sz w:val="22"/>
          <w:szCs w:val="22"/>
          <w:lang w:val="en-GB"/>
        </w:rPr>
        <w:t>,</w:t>
      </w:r>
      <w:r w:rsidRPr="008060F4">
        <w:rPr>
          <w:rFonts w:ascii="Verdana" w:hAnsi="Verdana"/>
          <w:sz w:val="22"/>
          <w:szCs w:val="22"/>
          <w:lang w:val="en-GB"/>
        </w:rPr>
        <w:t xml:space="preserve"> </w:t>
      </w:r>
      <w:r w:rsidR="000855A6" w:rsidRPr="008060F4">
        <w:rPr>
          <w:rFonts w:ascii="Verdana" w:hAnsi="Verdana"/>
          <w:sz w:val="22"/>
          <w:szCs w:val="22"/>
          <w:lang w:val="en-GB"/>
        </w:rPr>
        <w:t>because it helps</w:t>
      </w:r>
      <w:r w:rsidRPr="008060F4">
        <w:rPr>
          <w:rFonts w:ascii="Verdana" w:hAnsi="Verdana"/>
          <w:sz w:val="22"/>
          <w:szCs w:val="22"/>
          <w:lang w:val="en-GB"/>
        </w:rPr>
        <w:t xml:space="preserve">: </w:t>
      </w:r>
    </w:p>
    <w:p w14:paraId="1ACBA15F" w14:textId="77777777" w:rsidR="004B4998" w:rsidRPr="008060F4" w:rsidRDefault="004B4998" w:rsidP="00C040AB">
      <w:pPr>
        <w:pStyle w:val="Body"/>
        <w:spacing w:after="200" w:line="276" w:lineRule="auto"/>
        <w:rPr>
          <w:rFonts w:ascii="Verdana" w:hAnsi="Verdana"/>
          <w:sz w:val="22"/>
          <w:szCs w:val="22"/>
          <w:lang w:val="en-GB"/>
        </w:rPr>
      </w:pPr>
    </w:p>
    <w:p w14:paraId="4F46CDFF" w14:textId="36EC9EF2" w:rsidR="007E34F1" w:rsidRPr="008060F4" w:rsidRDefault="000855A6" w:rsidP="004B4998">
      <w:pPr>
        <w:pStyle w:val="ListParagraph"/>
        <w:numPr>
          <w:ilvl w:val="0"/>
          <w:numId w:val="196"/>
        </w:numPr>
        <w:rPr>
          <w:rFonts w:ascii="Verdana" w:hAnsi="Verdana"/>
          <w:lang w:val="en-GB"/>
        </w:rPr>
      </w:pPr>
      <w:r w:rsidRPr="008060F4">
        <w:rPr>
          <w:rFonts w:ascii="Verdana" w:hAnsi="Verdana"/>
          <w:lang w:val="en-GB"/>
        </w:rPr>
        <w:lastRenderedPageBreak/>
        <w:t>b</w:t>
      </w:r>
      <w:r w:rsidR="00E74374" w:rsidRPr="008060F4">
        <w:rPr>
          <w:rFonts w:ascii="Verdana" w:hAnsi="Verdana"/>
          <w:lang w:val="en-GB"/>
        </w:rPr>
        <w:t>ring hope</w:t>
      </w:r>
    </w:p>
    <w:p w14:paraId="6A5990AB" w14:textId="7633B203" w:rsidR="007E34F1" w:rsidRPr="008060F4" w:rsidRDefault="000855A6" w:rsidP="004B4998">
      <w:pPr>
        <w:pStyle w:val="NoSpacing"/>
        <w:numPr>
          <w:ilvl w:val="0"/>
          <w:numId w:val="196"/>
        </w:numPr>
        <w:spacing w:after="200" w:line="276" w:lineRule="auto"/>
        <w:rPr>
          <w:rFonts w:ascii="Verdana" w:hAnsi="Verdana"/>
          <w:lang w:val="en-GB"/>
        </w:rPr>
      </w:pPr>
      <w:r w:rsidRPr="008060F4">
        <w:rPr>
          <w:rFonts w:ascii="Verdana" w:hAnsi="Verdana"/>
          <w:lang w:val="en-GB"/>
        </w:rPr>
        <w:t>l</w:t>
      </w:r>
      <w:r w:rsidR="00E74374" w:rsidRPr="008060F4">
        <w:rPr>
          <w:rFonts w:ascii="Verdana" w:hAnsi="Verdana"/>
          <w:lang w:val="en-GB"/>
        </w:rPr>
        <w:t>ift mood</w:t>
      </w:r>
    </w:p>
    <w:p w14:paraId="090FD295" w14:textId="3841011F" w:rsidR="007E34F1" w:rsidRPr="008060F4" w:rsidRDefault="00E74374" w:rsidP="004B4998">
      <w:pPr>
        <w:pStyle w:val="NoSpacing"/>
        <w:numPr>
          <w:ilvl w:val="0"/>
          <w:numId w:val="196"/>
        </w:numPr>
        <w:spacing w:after="200" w:line="276" w:lineRule="auto"/>
        <w:rPr>
          <w:rFonts w:ascii="Verdana" w:hAnsi="Verdana"/>
          <w:lang w:val="en-GB"/>
        </w:rPr>
      </w:pPr>
      <w:r w:rsidRPr="008060F4">
        <w:rPr>
          <w:rFonts w:ascii="Verdana" w:hAnsi="Verdana"/>
          <w:lang w:val="en-GB"/>
        </w:rPr>
        <w:t>retrieve memories of the self before trauma</w:t>
      </w:r>
    </w:p>
    <w:p w14:paraId="3F0E452B" w14:textId="30D4C89F" w:rsidR="007E34F1" w:rsidRPr="008060F4" w:rsidRDefault="00E74374" w:rsidP="004B4998">
      <w:pPr>
        <w:pStyle w:val="NoSpacing"/>
        <w:numPr>
          <w:ilvl w:val="0"/>
          <w:numId w:val="196"/>
        </w:numPr>
        <w:spacing w:after="200" w:line="276" w:lineRule="auto"/>
        <w:rPr>
          <w:rFonts w:ascii="Verdana" w:hAnsi="Verdana"/>
          <w:lang w:val="en-GB"/>
        </w:rPr>
      </w:pPr>
      <w:r w:rsidRPr="008060F4">
        <w:rPr>
          <w:rFonts w:ascii="Verdana" w:hAnsi="Verdana"/>
          <w:lang w:val="en-GB"/>
        </w:rPr>
        <w:t>access pre-trauma problem-solving resources</w:t>
      </w:r>
    </w:p>
    <w:p w14:paraId="524E64B9" w14:textId="14C657E0" w:rsidR="00FF6A89" w:rsidRPr="008060F4" w:rsidRDefault="000855A6" w:rsidP="004B4998">
      <w:pPr>
        <w:pStyle w:val="NoSpacing"/>
        <w:numPr>
          <w:ilvl w:val="0"/>
          <w:numId w:val="196"/>
        </w:numPr>
        <w:spacing w:after="200" w:line="276" w:lineRule="auto"/>
        <w:rPr>
          <w:rFonts w:ascii="Verdana" w:hAnsi="Verdana"/>
          <w:lang w:val="en-GB"/>
        </w:rPr>
      </w:pPr>
      <w:r w:rsidRPr="008060F4">
        <w:rPr>
          <w:rFonts w:ascii="Verdana" w:hAnsi="Verdana"/>
          <w:lang w:val="en-GB"/>
        </w:rPr>
        <w:t>c</w:t>
      </w:r>
      <w:r w:rsidR="00E74374" w:rsidRPr="008060F4">
        <w:rPr>
          <w:rFonts w:ascii="Verdana" w:hAnsi="Verdana"/>
          <w:lang w:val="en-GB"/>
        </w:rPr>
        <w:t xml:space="preserve">hallenge the sense </w:t>
      </w:r>
      <w:r w:rsidRPr="008060F4">
        <w:rPr>
          <w:rFonts w:ascii="Verdana" w:hAnsi="Verdana"/>
          <w:lang w:val="en-GB"/>
        </w:rPr>
        <w:t xml:space="preserve">that </w:t>
      </w:r>
      <w:r w:rsidR="00E74374" w:rsidRPr="008060F4">
        <w:rPr>
          <w:rFonts w:ascii="Verdana" w:hAnsi="Verdana"/>
          <w:lang w:val="en-GB"/>
        </w:rPr>
        <w:t>they are not the same person</w:t>
      </w:r>
      <w:r w:rsidRPr="008060F4">
        <w:rPr>
          <w:rFonts w:ascii="Verdana" w:hAnsi="Verdana"/>
          <w:lang w:val="en-GB"/>
        </w:rPr>
        <w:t xml:space="preserve"> as before, </w:t>
      </w:r>
      <w:r w:rsidR="00DD1AF4" w:rsidRPr="008060F4">
        <w:rPr>
          <w:rFonts w:ascii="Verdana" w:hAnsi="Verdana"/>
          <w:lang w:val="en-GB"/>
        </w:rPr>
        <w:t>i.e.</w:t>
      </w:r>
      <w:r w:rsidRPr="008060F4">
        <w:rPr>
          <w:rFonts w:ascii="Verdana" w:hAnsi="Verdana"/>
          <w:lang w:val="en-GB"/>
        </w:rPr>
        <w:t xml:space="preserve"> that they have changed</w:t>
      </w:r>
      <w:r w:rsidR="00E74374" w:rsidRPr="008060F4">
        <w:rPr>
          <w:rFonts w:ascii="Verdana" w:hAnsi="Verdana"/>
          <w:lang w:val="en-GB"/>
        </w:rPr>
        <w:t xml:space="preserve"> permanent</w:t>
      </w:r>
      <w:r w:rsidRPr="008060F4">
        <w:rPr>
          <w:rFonts w:ascii="Verdana" w:hAnsi="Verdana"/>
          <w:lang w:val="en-GB"/>
        </w:rPr>
        <w:t>ly</w:t>
      </w:r>
      <w:r w:rsidR="00E74374" w:rsidRPr="008060F4">
        <w:rPr>
          <w:rFonts w:ascii="Verdana" w:hAnsi="Verdana"/>
          <w:lang w:val="en-GB"/>
        </w:rPr>
        <w:t xml:space="preserve"> for the worse. </w:t>
      </w:r>
    </w:p>
    <w:p w14:paraId="3103A222" w14:textId="77777777" w:rsidR="00DD1AF4" w:rsidRDefault="00DD1AF4" w:rsidP="00C16C47">
      <w:pPr>
        <w:pStyle w:val="Body"/>
        <w:spacing w:after="200" w:line="276" w:lineRule="auto"/>
        <w:rPr>
          <w:rFonts w:ascii="Verdana" w:hAnsi="Verdana"/>
          <w:bCs/>
          <w:i/>
          <w:sz w:val="22"/>
          <w:szCs w:val="22"/>
          <w:lang w:val="en-GB"/>
        </w:rPr>
      </w:pPr>
    </w:p>
    <w:p w14:paraId="247AE9F8" w14:textId="62995FF8" w:rsidR="00FF6A89" w:rsidRPr="008060F4" w:rsidRDefault="00FF6A89" w:rsidP="00A81280">
      <w:pPr>
        <w:pStyle w:val="Body"/>
        <w:spacing w:after="200" w:line="276" w:lineRule="auto"/>
        <w:rPr>
          <w:rFonts w:ascii="Verdana" w:hAnsi="Verdana"/>
          <w:bCs/>
          <w:i/>
          <w:sz w:val="22"/>
          <w:szCs w:val="22"/>
          <w:lang w:val="en-GB"/>
        </w:rPr>
      </w:pPr>
      <w:r w:rsidRPr="008060F4">
        <w:rPr>
          <w:rFonts w:ascii="Verdana" w:hAnsi="Verdana"/>
          <w:bCs/>
          <w:i/>
          <w:sz w:val="22"/>
          <w:szCs w:val="22"/>
          <w:lang w:val="en-GB"/>
        </w:rPr>
        <w:t>d</w:t>
      </w:r>
      <w:r w:rsidR="00E743B5" w:rsidRPr="008060F4">
        <w:rPr>
          <w:rFonts w:ascii="Verdana" w:hAnsi="Verdana"/>
          <w:bCs/>
          <w:i/>
          <w:sz w:val="22"/>
          <w:szCs w:val="22"/>
          <w:lang w:val="en-GB"/>
        </w:rPr>
        <w:t>)</w:t>
      </w:r>
      <w:r w:rsidRPr="008060F4">
        <w:rPr>
          <w:rFonts w:ascii="Verdana" w:hAnsi="Verdana"/>
          <w:bCs/>
          <w:i/>
          <w:sz w:val="22"/>
          <w:szCs w:val="22"/>
          <w:lang w:val="en-GB"/>
        </w:rPr>
        <w:t xml:space="preserve"> Pain and physical health</w:t>
      </w:r>
    </w:p>
    <w:p w14:paraId="1A6EA3FD" w14:textId="0D07790E" w:rsidR="00FF6A89" w:rsidRPr="008060F4" w:rsidRDefault="00FF6A89" w:rsidP="00A81280">
      <w:pPr>
        <w:pStyle w:val="Body"/>
        <w:spacing w:after="200" w:line="276" w:lineRule="auto"/>
        <w:rPr>
          <w:rFonts w:ascii="Verdana" w:hAnsi="Verdana"/>
          <w:sz w:val="22"/>
          <w:szCs w:val="22"/>
          <w:lang w:val="en-GB"/>
        </w:rPr>
      </w:pPr>
      <w:r w:rsidRPr="008060F4">
        <w:rPr>
          <w:rFonts w:ascii="Verdana" w:hAnsi="Verdana"/>
          <w:sz w:val="22"/>
          <w:szCs w:val="22"/>
          <w:lang w:val="en-GB"/>
        </w:rPr>
        <w:t>Given the frequency of chronic pain and health conditions (</w:t>
      </w:r>
      <w:r w:rsidR="00EA76F4" w:rsidRPr="008060F4">
        <w:rPr>
          <w:rFonts w:ascii="Verdana" w:hAnsi="Verdana"/>
          <w:sz w:val="22"/>
          <w:szCs w:val="22"/>
          <w:lang w:val="en-GB"/>
        </w:rPr>
        <w:t xml:space="preserve">Felitti </w:t>
      </w:r>
      <w:r w:rsidR="00EA76F4" w:rsidRPr="008060F4">
        <w:rPr>
          <w:rFonts w:ascii="Verdana" w:hAnsi="Verdana"/>
          <w:i/>
          <w:sz w:val="22"/>
          <w:szCs w:val="22"/>
          <w:lang w:val="en-GB"/>
        </w:rPr>
        <w:t>et al</w:t>
      </w:r>
      <w:r w:rsidR="00C44067" w:rsidRPr="008060F4">
        <w:rPr>
          <w:rFonts w:ascii="Verdana" w:hAnsi="Verdana"/>
          <w:i/>
          <w:sz w:val="22"/>
          <w:szCs w:val="22"/>
          <w:lang w:val="en-GB"/>
        </w:rPr>
        <w:t>.,</w:t>
      </w:r>
      <w:r w:rsidR="00EA76F4" w:rsidRPr="008060F4">
        <w:rPr>
          <w:rFonts w:ascii="Verdana" w:hAnsi="Verdana"/>
          <w:i/>
          <w:sz w:val="22"/>
          <w:szCs w:val="22"/>
          <w:lang w:val="en-GB"/>
        </w:rPr>
        <w:t xml:space="preserve"> </w:t>
      </w:r>
      <w:r w:rsidR="00EA76F4" w:rsidRPr="008060F4">
        <w:rPr>
          <w:rFonts w:ascii="Verdana" w:hAnsi="Verdana"/>
          <w:sz w:val="22"/>
          <w:szCs w:val="22"/>
          <w:lang w:val="en-GB"/>
        </w:rPr>
        <w:t>1998</w:t>
      </w:r>
      <w:r w:rsidRPr="008060F4">
        <w:rPr>
          <w:rFonts w:ascii="Verdana" w:hAnsi="Verdana"/>
          <w:sz w:val="22"/>
          <w:szCs w:val="22"/>
          <w:lang w:val="en-GB"/>
        </w:rPr>
        <w:t xml:space="preserve">) in people with CPTSD, pain management may be necessary </w:t>
      </w:r>
      <w:r w:rsidR="00E743B5" w:rsidRPr="008060F4">
        <w:rPr>
          <w:rFonts w:ascii="Verdana" w:hAnsi="Verdana"/>
          <w:sz w:val="22"/>
          <w:szCs w:val="22"/>
          <w:lang w:val="en-GB"/>
        </w:rPr>
        <w:t>before</w:t>
      </w:r>
      <w:r w:rsidRPr="008060F4">
        <w:rPr>
          <w:rFonts w:ascii="Verdana" w:hAnsi="Verdana"/>
          <w:sz w:val="22"/>
          <w:szCs w:val="22"/>
          <w:lang w:val="en-GB"/>
        </w:rPr>
        <w:t xml:space="preserve"> commencing work on trauma.</w:t>
      </w:r>
    </w:p>
    <w:p w14:paraId="4FB4AE52" w14:textId="77777777" w:rsidR="00C040AB" w:rsidRPr="008060F4" w:rsidRDefault="00C040AB" w:rsidP="00A81280">
      <w:pPr>
        <w:pStyle w:val="Body"/>
        <w:spacing w:after="200" w:line="276" w:lineRule="auto"/>
        <w:rPr>
          <w:rFonts w:ascii="Verdana" w:hAnsi="Verdana"/>
          <w:sz w:val="22"/>
          <w:szCs w:val="22"/>
          <w:lang w:val="en-GB"/>
        </w:rPr>
      </w:pPr>
    </w:p>
    <w:p w14:paraId="399F1FFB" w14:textId="289AA4E5" w:rsidR="00C040AB" w:rsidRPr="008060F4" w:rsidRDefault="00C040AB" w:rsidP="00A81280">
      <w:pPr>
        <w:pStyle w:val="Body"/>
        <w:spacing w:after="200" w:line="276" w:lineRule="auto"/>
        <w:rPr>
          <w:rFonts w:ascii="Verdana" w:hAnsi="Verdana"/>
          <w:i/>
          <w:sz w:val="22"/>
          <w:szCs w:val="22"/>
          <w:lang w:val="en-GB"/>
        </w:rPr>
      </w:pPr>
      <w:r w:rsidRPr="008060F4">
        <w:rPr>
          <w:rFonts w:ascii="Verdana" w:hAnsi="Verdana"/>
          <w:i/>
          <w:sz w:val="22"/>
          <w:szCs w:val="22"/>
          <w:lang w:val="en-GB"/>
        </w:rPr>
        <w:t>e) Titrating medicine</w:t>
      </w:r>
    </w:p>
    <w:p w14:paraId="0D4072EB" w14:textId="2F5BB6D4" w:rsidR="00A81280" w:rsidRPr="008060F4" w:rsidRDefault="00E81623" w:rsidP="00A81280">
      <w:pPr>
        <w:pStyle w:val="Body"/>
        <w:spacing w:line="276" w:lineRule="auto"/>
        <w:rPr>
          <w:rFonts w:ascii="Verdana" w:hAnsi="Verdana"/>
          <w:sz w:val="22"/>
          <w:szCs w:val="22"/>
          <w:lang w:val="en-GB"/>
        </w:rPr>
      </w:pPr>
      <w:r w:rsidRPr="008060F4">
        <w:rPr>
          <w:rFonts w:ascii="Verdana" w:hAnsi="Verdana"/>
          <w:sz w:val="22"/>
          <w:szCs w:val="22"/>
          <w:lang w:val="en-GB"/>
        </w:rPr>
        <w:t>Ideally, medication should be titrated before trauma-processing commences so the client is as stable as possible. This also ensures that symptom change during processing can be accurately attributed to this. There is little research in this area but the possible effects of different medications on memory processing should ideally be considered</w:t>
      </w:r>
      <w:r w:rsidR="00EC0CB2">
        <w:rPr>
          <w:rFonts w:ascii="Verdana" w:hAnsi="Verdana"/>
          <w:sz w:val="22"/>
          <w:szCs w:val="22"/>
          <w:lang w:val="en-GB"/>
        </w:rPr>
        <w:t xml:space="preserve"> (Jeffreys 2015, Thomaes </w:t>
      </w:r>
      <w:r w:rsidR="00EC0CB2" w:rsidRPr="00710CB5">
        <w:rPr>
          <w:rFonts w:ascii="Verdana" w:hAnsi="Verdana"/>
          <w:i/>
          <w:sz w:val="22"/>
          <w:szCs w:val="22"/>
          <w:lang w:val="en-GB"/>
        </w:rPr>
        <w:t>et al</w:t>
      </w:r>
      <w:r w:rsidR="00710CB5">
        <w:rPr>
          <w:rFonts w:ascii="Verdana" w:hAnsi="Verdana"/>
          <w:i/>
          <w:sz w:val="22"/>
          <w:szCs w:val="22"/>
          <w:lang w:val="en-GB"/>
        </w:rPr>
        <w:t>.</w:t>
      </w:r>
      <w:r w:rsidR="00EC0CB2">
        <w:rPr>
          <w:rFonts w:ascii="Verdana" w:hAnsi="Verdana"/>
          <w:sz w:val="22"/>
          <w:szCs w:val="22"/>
          <w:lang w:val="en-GB"/>
        </w:rPr>
        <w:t xml:space="preserve"> 2014, </w:t>
      </w:r>
      <w:r w:rsidR="00710CB5">
        <w:rPr>
          <w:rFonts w:ascii="Verdana" w:hAnsi="Verdana"/>
          <w:sz w:val="22"/>
          <w:szCs w:val="22"/>
          <w:lang w:val="en-GB"/>
        </w:rPr>
        <w:t>H</w:t>
      </w:r>
      <w:r w:rsidR="00EC0CB2">
        <w:rPr>
          <w:rFonts w:ascii="Verdana" w:hAnsi="Verdana"/>
          <w:sz w:val="22"/>
          <w:szCs w:val="22"/>
          <w:lang w:val="en-GB"/>
        </w:rPr>
        <w:t xml:space="preserve">etrick </w:t>
      </w:r>
      <w:r w:rsidR="00EC0CB2" w:rsidRPr="00710CB5">
        <w:rPr>
          <w:rFonts w:ascii="Verdana" w:hAnsi="Verdana"/>
          <w:i/>
          <w:sz w:val="22"/>
          <w:szCs w:val="22"/>
          <w:lang w:val="en-GB"/>
        </w:rPr>
        <w:t>et al</w:t>
      </w:r>
      <w:r w:rsidR="00710CB5">
        <w:rPr>
          <w:rFonts w:ascii="Verdana" w:hAnsi="Verdana"/>
          <w:i/>
          <w:sz w:val="22"/>
          <w:szCs w:val="22"/>
          <w:lang w:val="en-GB"/>
        </w:rPr>
        <w:t>.</w:t>
      </w:r>
      <w:r w:rsidR="00EC0CB2">
        <w:rPr>
          <w:rFonts w:ascii="Verdana" w:hAnsi="Verdana"/>
          <w:sz w:val="22"/>
          <w:szCs w:val="22"/>
          <w:lang w:val="en-GB"/>
        </w:rPr>
        <w:t xml:space="preserve"> 2010)</w:t>
      </w:r>
      <w:r w:rsidRPr="008060F4">
        <w:rPr>
          <w:rFonts w:ascii="Verdana" w:hAnsi="Verdana"/>
          <w:sz w:val="22"/>
          <w:szCs w:val="22"/>
          <w:lang w:val="en-GB"/>
        </w:rPr>
        <w:t>.</w:t>
      </w:r>
    </w:p>
    <w:p w14:paraId="7668C4BA" w14:textId="7AC42CED" w:rsidR="00E743B5" w:rsidRDefault="00E743B5" w:rsidP="00A81280">
      <w:pPr>
        <w:pStyle w:val="Body"/>
        <w:spacing w:line="276" w:lineRule="auto"/>
        <w:rPr>
          <w:rFonts w:ascii="Verdana" w:hAnsi="Verdana"/>
          <w:sz w:val="22"/>
          <w:szCs w:val="22"/>
          <w:lang w:val="en-GB"/>
        </w:rPr>
      </w:pPr>
    </w:p>
    <w:p w14:paraId="5851E2AF" w14:textId="576AAD78" w:rsidR="001D080E" w:rsidRPr="008060F4" w:rsidRDefault="000D7F28" w:rsidP="00A81280">
      <w:pPr>
        <w:pStyle w:val="Body"/>
        <w:spacing w:after="200" w:line="276" w:lineRule="auto"/>
        <w:rPr>
          <w:rFonts w:ascii="Verdana" w:hAnsi="Verdana"/>
          <w:sz w:val="22"/>
          <w:szCs w:val="22"/>
          <w:lang w:val="en-GB"/>
        </w:rPr>
      </w:pPr>
      <w:r>
        <w:rPr>
          <w:rFonts w:ascii="Verdana" w:hAnsi="Verdana"/>
          <w:sz w:val="22"/>
          <w:szCs w:val="22"/>
          <w:lang w:val="en-GB"/>
        </w:rPr>
        <w:t>T</w:t>
      </w:r>
      <w:r w:rsidR="001D080E">
        <w:rPr>
          <w:rFonts w:ascii="Verdana" w:hAnsi="Verdana"/>
          <w:sz w:val="22"/>
          <w:szCs w:val="22"/>
          <w:lang w:val="en-GB"/>
        </w:rPr>
        <w:t>his guideline does not intend to provide a comprehensive review o</w:t>
      </w:r>
      <w:r>
        <w:rPr>
          <w:rFonts w:ascii="Verdana" w:hAnsi="Verdana"/>
          <w:sz w:val="22"/>
          <w:szCs w:val="22"/>
          <w:lang w:val="en-GB"/>
        </w:rPr>
        <w:t>f</w:t>
      </w:r>
      <w:r w:rsidR="001D080E">
        <w:rPr>
          <w:rFonts w:ascii="Verdana" w:hAnsi="Verdana"/>
          <w:sz w:val="22"/>
          <w:szCs w:val="22"/>
          <w:lang w:val="en-GB"/>
        </w:rPr>
        <w:t xml:space="preserve"> the use of medication for treating PTSD or CPTSD, </w:t>
      </w:r>
      <w:r>
        <w:rPr>
          <w:rFonts w:ascii="Verdana" w:hAnsi="Verdana"/>
          <w:sz w:val="22"/>
          <w:szCs w:val="22"/>
          <w:lang w:val="en-GB"/>
        </w:rPr>
        <w:t xml:space="preserve">however further information is provided in the Biology and Pharmacology section (see page 25). </w:t>
      </w:r>
    </w:p>
    <w:p w14:paraId="280FC113" w14:textId="77777777" w:rsidR="00417FC0" w:rsidRPr="008060F4" w:rsidRDefault="00417FC0" w:rsidP="00A81280">
      <w:pPr>
        <w:pStyle w:val="Body"/>
        <w:spacing w:after="200" w:line="276" w:lineRule="auto"/>
        <w:rPr>
          <w:rFonts w:ascii="Verdana" w:hAnsi="Verdana"/>
          <w:sz w:val="22"/>
          <w:szCs w:val="22"/>
          <w:lang w:val="en-GB"/>
        </w:rPr>
      </w:pPr>
    </w:p>
    <w:p w14:paraId="109956BF" w14:textId="77777777" w:rsidR="007E34F1" w:rsidRPr="008060F4" w:rsidRDefault="00E74374" w:rsidP="00E743B5">
      <w:pPr>
        <w:pStyle w:val="Body"/>
        <w:spacing w:after="200" w:line="276" w:lineRule="auto"/>
        <w:rPr>
          <w:rFonts w:ascii="Verdana" w:hAnsi="Verdana"/>
          <w:sz w:val="22"/>
          <w:szCs w:val="22"/>
          <w:lang w:val="en-GB"/>
        </w:rPr>
      </w:pPr>
      <w:r w:rsidRPr="008060F4">
        <w:rPr>
          <w:rFonts w:ascii="Verdana" w:hAnsi="Verdana"/>
          <w:b/>
          <w:bCs/>
          <w:sz w:val="22"/>
          <w:szCs w:val="22"/>
          <w:lang w:val="en-GB"/>
        </w:rPr>
        <w:t>5. Skills training</w:t>
      </w:r>
    </w:p>
    <w:p w14:paraId="65A192E2" w14:textId="6600D0E6"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A number of packages have been used to address the skills deficits associated with a disorganised attachment pattern.</w:t>
      </w:r>
      <w:r w:rsidR="00F5253B" w:rsidRPr="008060F4">
        <w:rPr>
          <w:rFonts w:ascii="Verdana" w:hAnsi="Verdana"/>
          <w:sz w:val="22"/>
          <w:szCs w:val="22"/>
          <w:lang w:val="en-GB"/>
        </w:rPr>
        <w:t xml:space="preserve"> </w:t>
      </w:r>
      <w:r w:rsidRPr="008060F4">
        <w:rPr>
          <w:rFonts w:ascii="Verdana" w:hAnsi="Verdana"/>
          <w:sz w:val="22"/>
          <w:szCs w:val="22"/>
          <w:lang w:val="en-GB"/>
        </w:rPr>
        <w:t xml:space="preserve">For those who self-harm, </w:t>
      </w:r>
      <w:r w:rsidR="00E743B5" w:rsidRPr="008060F4">
        <w:rPr>
          <w:rFonts w:ascii="Verdana" w:hAnsi="Verdana"/>
          <w:sz w:val="22"/>
          <w:szCs w:val="22"/>
          <w:lang w:val="en-GB"/>
        </w:rPr>
        <w:t>d</w:t>
      </w:r>
      <w:r w:rsidRPr="008060F4">
        <w:rPr>
          <w:rFonts w:ascii="Verdana" w:hAnsi="Verdana"/>
          <w:sz w:val="22"/>
          <w:szCs w:val="22"/>
          <w:lang w:val="en-GB"/>
        </w:rPr>
        <w:t xml:space="preserve">ialectical </w:t>
      </w:r>
      <w:r w:rsidR="00E743B5" w:rsidRPr="008060F4">
        <w:rPr>
          <w:rFonts w:ascii="Verdana" w:hAnsi="Verdana"/>
          <w:sz w:val="22"/>
          <w:szCs w:val="22"/>
          <w:lang w:val="en-GB"/>
        </w:rPr>
        <w:t>b</w:t>
      </w:r>
      <w:r w:rsidRPr="008060F4">
        <w:rPr>
          <w:rFonts w:ascii="Verdana" w:hAnsi="Verdana"/>
          <w:sz w:val="22"/>
          <w:szCs w:val="22"/>
          <w:lang w:val="en-GB"/>
        </w:rPr>
        <w:t xml:space="preserve">ehaviour </w:t>
      </w:r>
      <w:r w:rsidR="00E743B5" w:rsidRPr="008060F4">
        <w:rPr>
          <w:rFonts w:ascii="Verdana" w:hAnsi="Verdana"/>
          <w:sz w:val="22"/>
          <w:szCs w:val="22"/>
          <w:lang w:val="en-GB"/>
        </w:rPr>
        <w:t>t</w:t>
      </w:r>
      <w:r w:rsidRPr="008060F4">
        <w:rPr>
          <w:rFonts w:ascii="Verdana" w:hAnsi="Verdana"/>
          <w:sz w:val="22"/>
          <w:szCs w:val="22"/>
          <w:lang w:val="en-GB"/>
        </w:rPr>
        <w:t>herapy has been demonstrated to be particularly useful in reducing self-harm (</w:t>
      </w:r>
      <w:r w:rsidR="00EA76F4" w:rsidRPr="008060F4">
        <w:rPr>
          <w:rFonts w:ascii="Verdana" w:hAnsi="Verdana" w:cs="Arial"/>
          <w:color w:val="222222"/>
          <w:sz w:val="22"/>
          <w:szCs w:val="22"/>
          <w:lang w:val="en-GB"/>
        </w:rPr>
        <w:t>Harned</w:t>
      </w:r>
      <w:r w:rsidR="0043690E" w:rsidRPr="008060F4">
        <w:rPr>
          <w:rFonts w:ascii="Verdana" w:hAnsi="Verdana" w:cs="Arial"/>
          <w:color w:val="222222"/>
          <w:sz w:val="22"/>
          <w:szCs w:val="22"/>
          <w:lang w:val="en-GB"/>
        </w:rPr>
        <w:t xml:space="preserve"> </w:t>
      </w:r>
      <w:r w:rsidR="0043690E" w:rsidRPr="008060F4">
        <w:rPr>
          <w:rFonts w:ascii="Verdana" w:hAnsi="Verdana" w:cs="Arial"/>
          <w:i/>
          <w:color w:val="222222"/>
          <w:sz w:val="22"/>
          <w:szCs w:val="22"/>
          <w:lang w:val="en-GB"/>
        </w:rPr>
        <w:t>et al.,</w:t>
      </w:r>
      <w:r w:rsidR="0043690E" w:rsidRPr="008060F4">
        <w:rPr>
          <w:rFonts w:ascii="Verdana" w:hAnsi="Verdana" w:cs="Arial"/>
          <w:color w:val="222222"/>
          <w:sz w:val="22"/>
          <w:szCs w:val="22"/>
          <w:lang w:val="en-GB"/>
        </w:rPr>
        <w:t xml:space="preserve"> 2008</w:t>
      </w:r>
      <w:r w:rsidRPr="008060F4">
        <w:rPr>
          <w:rFonts w:ascii="Verdana" w:hAnsi="Verdana"/>
          <w:sz w:val="22"/>
          <w:szCs w:val="22"/>
          <w:lang w:val="en-GB"/>
        </w:rPr>
        <w:t>).</w:t>
      </w:r>
      <w:r w:rsidR="00F5253B" w:rsidRPr="008060F4">
        <w:rPr>
          <w:rFonts w:ascii="Verdana" w:hAnsi="Verdana"/>
          <w:sz w:val="22"/>
          <w:szCs w:val="22"/>
          <w:lang w:val="en-GB"/>
        </w:rPr>
        <w:t xml:space="preserve"> </w:t>
      </w:r>
      <w:r w:rsidRPr="008060F4">
        <w:rPr>
          <w:rFonts w:ascii="Verdana" w:hAnsi="Verdana"/>
          <w:sz w:val="22"/>
          <w:szCs w:val="22"/>
          <w:lang w:val="en-GB"/>
        </w:rPr>
        <w:t>Mentalisation-based therapy is a manualised psychodynamic therapy developed for individuals with borderline personality disorder, who fail to develop a capacity to mentalise within the context of a disorganised attachment (</w:t>
      </w:r>
      <w:r w:rsidR="00CF2852" w:rsidRPr="008060F4">
        <w:rPr>
          <w:rFonts w:ascii="Verdana" w:hAnsi="Verdana"/>
          <w:sz w:val="22"/>
          <w:szCs w:val="22"/>
          <w:lang w:val="en-GB"/>
        </w:rPr>
        <w:t xml:space="preserve">Fonagy, 2000; </w:t>
      </w:r>
      <w:r w:rsidRPr="008060F4">
        <w:rPr>
          <w:rFonts w:ascii="Verdana" w:hAnsi="Verdana"/>
          <w:sz w:val="22"/>
          <w:szCs w:val="22"/>
          <w:lang w:val="en-GB"/>
        </w:rPr>
        <w:t>Fonagy &amp; Bateman</w:t>
      </w:r>
      <w:r w:rsidR="00C44067" w:rsidRPr="008060F4">
        <w:rPr>
          <w:rFonts w:ascii="Verdana" w:hAnsi="Verdana"/>
          <w:sz w:val="22"/>
          <w:szCs w:val="22"/>
          <w:lang w:val="en-GB"/>
        </w:rPr>
        <w:t>,</w:t>
      </w:r>
      <w:r w:rsidRPr="008060F4">
        <w:rPr>
          <w:rFonts w:ascii="Verdana" w:hAnsi="Verdana"/>
          <w:sz w:val="22"/>
          <w:szCs w:val="22"/>
          <w:lang w:val="en-GB"/>
        </w:rPr>
        <w:t xml:space="preserve"> </w:t>
      </w:r>
      <w:r w:rsidR="00EA76F4" w:rsidRPr="008060F4">
        <w:rPr>
          <w:rFonts w:ascii="Verdana" w:hAnsi="Verdana"/>
          <w:sz w:val="22"/>
          <w:szCs w:val="22"/>
          <w:lang w:val="en-GB"/>
        </w:rPr>
        <w:t>2005</w:t>
      </w:r>
      <w:r w:rsidRPr="008060F4">
        <w:rPr>
          <w:rFonts w:ascii="Verdana" w:hAnsi="Verdana"/>
          <w:sz w:val="22"/>
          <w:szCs w:val="22"/>
          <w:lang w:val="en-GB"/>
        </w:rPr>
        <w:t>). Mentalisation is the process by which we implicitly and explicitly interpret the actions of ourselves and others as meaningful on the basis of intentional mental states. The object of treatment is to increase mentalisation capacity and thereby improve affect regulation and interpersonal relationships.</w:t>
      </w:r>
      <w:r w:rsidR="00F5253B" w:rsidRPr="008060F4">
        <w:rPr>
          <w:rFonts w:ascii="Verdana" w:hAnsi="Verdana"/>
          <w:sz w:val="22"/>
          <w:szCs w:val="22"/>
          <w:lang w:val="en-GB"/>
        </w:rPr>
        <w:t xml:space="preserve"> </w:t>
      </w:r>
    </w:p>
    <w:p w14:paraId="511E1C6A" w14:textId="6BC76873" w:rsidR="002C222F"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lastRenderedPageBreak/>
        <w:t xml:space="preserve">Marylene Cloitre has developed a brief skills training programme for those with </w:t>
      </w:r>
      <w:r w:rsidR="00733331" w:rsidRPr="008060F4">
        <w:rPr>
          <w:rFonts w:ascii="Verdana" w:hAnsi="Verdana"/>
          <w:sz w:val="22"/>
          <w:szCs w:val="22"/>
          <w:lang w:val="en-GB"/>
        </w:rPr>
        <w:t>C</w:t>
      </w:r>
      <w:r w:rsidRPr="008060F4">
        <w:rPr>
          <w:rFonts w:ascii="Verdana" w:hAnsi="Verdana"/>
          <w:sz w:val="22"/>
          <w:szCs w:val="22"/>
          <w:lang w:val="en-GB"/>
        </w:rPr>
        <w:t>PTSD, called STAIR (Skills Training in Affect and Interpersonal Regulation). Th</w:t>
      </w:r>
      <w:r w:rsidR="00733331" w:rsidRPr="008060F4">
        <w:rPr>
          <w:rFonts w:ascii="Verdana" w:hAnsi="Verdana"/>
          <w:sz w:val="22"/>
          <w:szCs w:val="22"/>
          <w:lang w:val="en-GB"/>
        </w:rPr>
        <w:t>e</w:t>
      </w:r>
      <w:r w:rsidRPr="008060F4">
        <w:rPr>
          <w:rFonts w:ascii="Verdana" w:hAnsi="Verdana"/>
          <w:sz w:val="22"/>
          <w:szCs w:val="22"/>
          <w:lang w:val="en-GB"/>
        </w:rPr>
        <w:t xml:space="preserve"> eight</w:t>
      </w:r>
      <w:r w:rsidR="00733331" w:rsidRPr="008060F4">
        <w:rPr>
          <w:rFonts w:ascii="Verdana" w:hAnsi="Verdana"/>
          <w:sz w:val="22"/>
          <w:szCs w:val="22"/>
          <w:lang w:val="en-GB"/>
        </w:rPr>
        <w:t>-</w:t>
      </w:r>
      <w:r w:rsidRPr="008060F4">
        <w:rPr>
          <w:rFonts w:ascii="Verdana" w:hAnsi="Verdana"/>
          <w:sz w:val="22"/>
          <w:szCs w:val="22"/>
          <w:lang w:val="en-GB"/>
        </w:rPr>
        <w:t>session programme cover</w:t>
      </w:r>
      <w:r w:rsidR="00733331" w:rsidRPr="008060F4">
        <w:rPr>
          <w:rFonts w:ascii="Verdana" w:hAnsi="Verdana"/>
          <w:sz w:val="22"/>
          <w:szCs w:val="22"/>
          <w:lang w:val="en-GB"/>
        </w:rPr>
        <w:t>s</w:t>
      </w:r>
      <w:r w:rsidRPr="008060F4">
        <w:rPr>
          <w:rFonts w:ascii="Verdana" w:hAnsi="Verdana"/>
          <w:sz w:val="22"/>
          <w:szCs w:val="22"/>
          <w:lang w:val="en-GB"/>
        </w:rPr>
        <w:t xml:space="preserve"> affect regulation, distress tolerance and interpersonal skills.</w:t>
      </w:r>
      <w:r w:rsidR="00F5253B" w:rsidRPr="008060F4">
        <w:rPr>
          <w:rFonts w:ascii="Verdana" w:hAnsi="Verdana"/>
          <w:sz w:val="22"/>
          <w:szCs w:val="22"/>
          <w:lang w:val="en-GB"/>
        </w:rPr>
        <w:t xml:space="preserve"> </w:t>
      </w:r>
      <w:r w:rsidRPr="008060F4">
        <w:rPr>
          <w:rFonts w:ascii="Verdana" w:hAnsi="Verdana"/>
          <w:sz w:val="22"/>
          <w:szCs w:val="22"/>
          <w:lang w:val="en-GB"/>
        </w:rPr>
        <w:t>Cloitre has demonstrated in several</w:t>
      </w:r>
      <w:r w:rsidR="00F224FA" w:rsidRPr="008060F4">
        <w:rPr>
          <w:rFonts w:ascii="Verdana" w:hAnsi="Verdana"/>
          <w:sz w:val="22"/>
          <w:szCs w:val="22"/>
          <w:lang w:val="en-GB"/>
        </w:rPr>
        <w:t xml:space="preserve"> randomised controlled trials</w:t>
      </w:r>
      <w:r w:rsidRPr="008060F4">
        <w:rPr>
          <w:rFonts w:ascii="Verdana" w:hAnsi="Verdana"/>
          <w:sz w:val="22"/>
          <w:szCs w:val="22"/>
          <w:lang w:val="en-GB"/>
        </w:rPr>
        <w:t xml:space="preserve"> </w:t>
      </w:r>
      <w:r w:rsidR="00160095" w:rsidRPr="008060F4">
        <w:rPr>
          <w:rFonts w:ascii="Verdana" w:hAnsi="Verdana"/>
          <w:sz w:val="22"/>
          <w:szCs w:val="22"/>
          <w:lang w:val="en-GB"/>
        </w:rPr>
        <w:t>(</w:t>
      </w:r>
      <w:r w:rsidRPr="008060F4">
        <w:rPr>
          <w:rFonts w:ascii="Verdana" w:hAnsi="Verdana"/>
          <w:sz w:val="22"/>
          <w:szCs w:val="22"/>
          <w:lang w:val="en-GB"/>
        </w:rPr>
        <w:t>RCT</w:t>
      </w:r>
      <w:r w:rsidR="00160095" w:rsidRPr="008060F4">
        <w:rPr>
          <w:rFonts w:ascii="Verdana" w:hAnsi="Verdana"/>
          <w:sz w:val="22"/>
          <w:szCs w:val="22"/>
          <w:lang w:val="en-GB"/>
        </w:rPr>
        <w:t>)</w:t>
      </w:r>
      <w:r w:rsidRPr="008060F4">
        <w:rPr>
          <w:rFonts w:ascii="Verdana" w:hAnsi="Verdana"/>
          <w:sz w:val="22"/>
          <w:szCs w:val="22"/>
          <w:lang w:val="en-GB"/>
        </w:rPr>
        <w:t xml:space="preserve"> (</w:t>
      </w:r>
      <w:r w:rsidR="00C44067" w:rsidRPr="008060F4">
        <w:rPr>
          <w:rFonts w:ascii="Verdana" w:hAnsi="Verdana"/>
          <w:sz w:val="22"/>
          <w:szCs w:val="22"/>
          <w:lang w:val="en-GB"/>
        </w:rPr>
        <w:t>C</w:t>
      </w:r>
      <w:r w:rsidR="001773C5" w:rsidRPr="008060F4">
        <w:rPr>
          <w:rFonts w:ascii="Verdana" w:hAnsi="Verdana"/>
          <w:sz w:val="22"/>
          <w:szCs w:val="22"/>
          <w:lang w:val="en-GB"/>
        </w:rPr>
        <w:t xml:space="preserve">loitre </w:t>
      </w:r>
      <w:r w:rsidR="001773C5" w:rsidRPr="008060F4">
        <w:rPr>
          <w:rFonts w:ascii="Verdana" w:hAnsi="Verdana"/>
          <w:i/>
          <w:sz w:val="22"/>
          <w:szCs w:val="22"/>
          <w:lang w:val="en-GB"/>
        </w:rPr>
        <w:t>et al</w:t>
      </w:r>
      <w:r w:rsidR="00C44067" w:rsidRPr="008060F4">
        <w:rPr>
          <w:rFonts w:ascii="Verdana" w:hAnsi="Verdana"/>
          <w:i/>
          <w:sz w:val="22"/>
          <w:szCs w:val="22"/>
          <w:lang w:val="en-GB"/>
        </w:rPr>
        <w:t>.,</w:t>
      </w:r>
      <w:r w:rsidR="0054031C" w:rsidRPr="008060F4">
        <w:rPr>
          <w:rFonts w:ascii="Verdana" w:hAnsi="Verdana"/>
          <w:sz w:val="22"/>
          <w:szCs w:val="22"/>
          <w:lang w:val="en-GB"/>
        </w:rPr>
        <w:t xml:space="preserve"> 2002;</w:t>
      </w:r>
      <w:r w:rsidR="001773C5" w:rsidRPr="008060F4">
        <w:rPr>
          <w:rFonts w:ascii="Verdana" w:hAnsi="Verdana"/>
          <w:sz w:val="22"/>
          <w:szCs w:val="22"/>
          <w:lang w:val="en-GB"/>
        </w:rPr>
        <w:t xml:space="preserve"> </w:t>
      </w:r>
      <w:r w:rsidR="00C44067" w:rsidRPr="008060F4">
        <w:rPr>
          <w:rFonts w:ascii="Verdana" w:hAnsi="Verdana"/>
          <w:sz w:val="22"/>
          <w:szCs w:val="22"/>
          <w:lang w:val="en-GB"/>
        </w:rPr>
        <w:t>C</w:t>
      </w:r>
      <w:r w:rsidR="001773C5" w:rsidRPr="008060F4">
        <w:rPr>
          <w:rFonts w:ascii="Verdana" w:hAnsi="Verdana"/>
          <w:sz w:val="22"/>
          <w:szCs w:val="22"/>
          <w:lang w:val="en-GB"/>
        </w:rPr>
        <w:t xml:space="preserve">loitre </w:t>
      </w:r>
      <w:r w:rsidR="001773C5" w:rsidRPr="008060F4">
        <w:rPr>
          <w:rFonts w:ascii="Verdana" w:hAnsi="Verdana"/>
          <w:i/>
          <w:sz w:val="22"/>
          <w:szCs w:val="22"/>
          <w:lang w:val="en-GB"/>
        </w:rPr>
        <w:t>et al</w:t>
      </w:r>
      <w:r w:rsidR="00C44067" w:rsidRPr="008060F4">
        <w:rPr>
          <w:rFonts w:ascii="Verdana" w:hAnsi="Verdana"/>
          <w:i/>
          <w:sz w:val="22"/>
          <w:szCs w:val="22"/>
          <w:lang w:val="en-GB"/>
        </w:rPr>
        <w:t>.,</w:t>
      </w:r>
      <w:r w:rsidR="001773C5" w:rsidRPr="008060F4">
        <w:rPr>
          <w:rFonts w:ascii="Verdana" w:hAnsi="Verdana"/>
          <w:sz w:val="22"/>
          <w:szCs w:val="22"/>
          <w:lang w:val="en-GB"/>
        </w:rPr>
        <w:t xml:space="preserve"> 20</w:t>
      </w:r>
      <w:r w:rsidR="0054031C" w:rsidRPr="008060F4">
        <w:rPr>
          <w:rFonts w:ascii="Verdana" w:hAnsi="Verdana"/>
          <w:sz w:val="22"/>
          <w:szCs w:val="22"/>
          <w:lang w:val="en-GB"/>
        </w:rPr>
        <w:t>10</w:t>
      </w:r>
      <w:r w:rsidRPr="008060F4">
        <w:rPr>
          <w:rFonts w:ascii="Verdana" w:hAnsi="Verdana"/>
          <w:sz w:val="22"/>
          <w:szCs w:val="22"/>
          <w:lang w:val="en-GB"/>
        </w:rPr>
        <w:t xml:space="preserve">) that trauma-focused </w:t>
      </w:r>
      <w:r w:rsidR="00733331" w:rsidRPr="008060F4">
        <w:rPr>
          <w:rFonts w:ascii="Verdana" w:hAnsi="Verdana"/>
          <w:sz w:val="22"/>
          <w:szCs w:val="22"/>
          <w:lang w:val="en-GB"/>
        </w:rPr>
        <w:t>n</w:t>
      </w:r>
      <w:r w:rsidRPr="008060F4">
        <w:rPr>
          <w:rFonts w:ascii="Verdana" w:hAnsi="Verdana"/>
          <w:sz w:val="22"/>
          <w:szCs w:val="22"/>
          <w:lang w:val="en-GB"/>
        </w:rPr>
        <w:t xml:space="preserve">arrative </w:t>
      </w:r>
      <w:r w:rsidR="00733331" w:rsidRPr="008060F4">
        <w:rPr>
          <w:rFonts w:ascii="Verdana" w:hAnsi="Verdana"/>
          <w:sz w:val="22"/>
          <w:szCs w:val="22"/>
          <w:lang w:val="en-GB"/>
        </w:rPr>
        <w:t>t</w:t>
      </w:r>
      <w:r w:rsidRPr="008060F4">
        <w:rPr>
          <w:rFonts w:ascii="Verdana" w:hAnsi="Verdana"/>
          <w:sz w:val="22"/>
          <w:szCs w:val="22"/>
          <w:lang w:val="en-GB"/>
        </w:rPr>
        <w:t xml:space="preserve">herapy is more effective </w:t>
      </w:r>
      <w:r w:rsidR="00733331" w:rsidRPr="008060F4">
        <w:rPr>
          <w:rFonts w:ascii="Verdana" w:hAnsi="Verdana"/>
          <w:sz w:val="22"/>
          <w:szCs w:val="22"/>
          <w:lang w:val="en-GB"/>
        </w:rPr>
        <w:t xml:space="preserve">when it follows </w:t>
      </w:r>
      <w:r w:rsidRPr="008060F4">
        <w:rPr>
          <w:rFonts w:ascii="Verdana" w:hAnsi="Verdana"/>
          <w:sz w:val="22"/>
          <w:szCs w:val="22"/>
          <w:lang w:val="en-GB"/>
        </w:rPr>
        <w:t xml:space="preserve">STAIR than without </w:t>
      </w:r>
      <w:r w:rsidR="00733331" w:rsidRPr="008060F4">
        <w:rPr>
          <w:rFonts w:ascii="Verdana" w:hAnsi="Verdana"/>
          <w:sz w:val="22"/>
          <w:szCs w:val="22"/>
          <w:lang w:val="en-GB"/>
        </w:rPr>
        <w:t xml:space="preserve">or before </w:t>
      </w:r>
      <w:r w:rsidRPr="008060F4">
        <w:rPr>
          <w:rFonts w:ascii="Verdana" w:hAnsi="Verdana"/>
          <w:sz w:val="22"/>
          <w:szCs w:val="22"/>
          <w:lang w:val="en-GB"/>
        </w:rPr>
        <w:t>STAIR.</w:t>
      </w:r>
      <w:r w:rsidR="00F5253B" w:rsidRPr="008060F4">
        <w:rPr>
          <w:rFonts w:ascii="Verdana" w:hAnsi="Verdana"/>
          <w:sz w:val="22"/>
          <w:szCs w:val="22"/>
          <w:lang w:val="en-GB"/>
        </w:rPr>
        <w:t xml:space="preserve"> </w:t>
      </w:r>
      <w:r w:rsidR="00733331" w:rsidRPr="008060F4">
        <w:rPr>
          <w:rFonts w:ascii="Verdana" w:hAnsi="Verdana"/>
          <w:sz w:val="22"/>
          <w:szCs w:val="22"/>
          <w:lang w:val="en-GB"/>
        </w:rPr>
        <w:t xml:space="preserve">The table below </w:t>
      </w:r>
      <w:r w:rsidR="00BF0AC1" w:rsidRPr="008060F4">
        <w:rPr>
          <w:rFonts w:ascii="Verdana" w:hAnsi="Verdana"/>
          <w:sz w:val="22"/>
          <w:szCs w:val="22"/>
          <w:lang w:val="en-GB"/>
        </w:rPr>
        <w:t>summarises</w:t>
      </w:r>
      <w:r w:rsidR="00A53A0F" w:rsidRPr="008060F4">
        <w:rPr>
          <w:rFonts w:ascii="Verdana" w:hAnsi="Verdana"/>
          <w:sz w:val="22"/>
          <w:szCs w:val="22"/>
          <w:lang w:val="en-GB"/>
        </w:rPr>
        <w:t xml:space="preserve"> the areas prioriti</w:t>
      </w:r>
      <w:r w:rsidR="00733331" w:rsidRPr="008060F4">
        <w:rPr>
          <w:rFonts w:ascii="Verdana" w:hAnsi="Verdana"/>
          <w:sz w:val="22"/>
          <w:szCs w:val="22"/>
          <w:lang w:val="en-GB"/>
        </w:rPr>
        <w:t>s</w:t>
      </w:r>
      <w:r w:rsidR="00A53A0F" w:rsidRPr="008060F4">
        <w:rPr>
          <w:rFonts w:ascii="Verdana" w:hAnsi="Verdana"/>
          <w:sz w:val="22"/>
          <w:szCs w:val="22"/>
          <w:lang w:val="en-GB"/>
        </w:rPr>
        <w:t>ed in skills training</w:t>
      </w:r>
      <w:r w:rsidR="002C222F" w:rsidRPr="008060F4">
        <w:rPr>
          <w:rFonts w:ascii="Verdana" w:hAnsi="Verdana"/>
          <w:sz w:val="22"/>
          <w:szCs w:val="22"/>
          <w:lang w:val="en-GB"/>
        </w:rPr>
        <w:t xml:space="preserve"> (table 1.)</w:t>
      </w:r>
      <w:r w:rsidR="00A53A0F" w:rsidRPr="008060F4">
        <w:rPr>
          <w:rFonts w:ascii="Verdana" w:hAnsi="Verdana"/>
          <w:sz w:val="22"/>
          <w:szCs w:val="22"/>
          <w:lang w:val="en-GB"/>
        </w:rPr>
        <w:t>.</w:t>
      </w:r>
    </w:p>
    <w:p w14:paraId="11BA4517" w14:textId="77777777" w:rsidR="002C222F" w:rsidRPr="008060F4" w:rsidRDefault="002C222F" w:rsidP="002C222F">
      <w:pPr>
        <w:pStyle w:val="Body"/>
        <w:spacing w:after="200" w:line="276" w:lineRule="auto"/>
        <w:rPr>
          <w:rFonts w:ascii="Verdana" w:hAnsi="Verdana"/>
          <w:sz w:val="22"/>
          <w:szCs w:val="22"/>
          <w:lang w:val="en-GB"/>
        </w:rPr>
      </w:pPr>
      <w:r w:rsidRPr="008060F4">
        <w:rPr>
          <w:rFonts w:ascii="Verdana" w:hAnsi="Verdana"/>
          <w:sz w:val="22"/>
          <w:szCs w:val="22"/>
          <w:lang w:val="en-GB"/>
        </w:rPr>
        <w:t>Mindfulness is a key component in a number of skills-training packages for CPTSD. Mindfulness may be particularly useful with CPTSD because its focus on present sensations is the very antithesis of dissociation, and mindfulness exercises tailored to the needs of the client can help the client to stay present. Furthermore, its emphasis on the acceptance of bodily sensations can offer a useful approach for those with somatic reexperiencing of traumatic memories. However, although mindfulness is considered a core element of some effective psychological therapies (Linehan, 1993), there are no clinical trials on the effectiveness of mindfulness with PTSD or CPTSD. Farias and Wikholm (2015) warn that mindfulness may cause a person to access powerful, negative emotions or memories, because keeping the mind constantly busy may be a coping strategy for some individuals to avoid intrusions; and so stilling the mind through mindfulness creates a risk of intrusions. Mindfulness should therefore only be taught by someone able to facilitate the containment of these traumatic intrusions and related emotion.</w:t>
      </w:r>
    </w:p>
    <w:p w14:paraId="126B9C46" w14:textId="77777777" w:rsidR="002C222F" w:rsidRPr="008060F4" w:rsidRDefault="002C222F" w:rsidP="0092047C">
      <w:pPr>
        <w:pStyle w:val="Body"/>
        <w:spacing w:after="200" w:line="276" w:lineRule="auto"/>
        <w:rPr>
          <w:rFonts w:ascii="Verdana" w:hAnsi="Verdana"/>
          <w:sz w:val="22"/>
          <w:szCs w:val="22"/>
          <w:lang w:val="en-GB"/>
        </w:rPr>
      </w:pPr>
    </w:p>
    <w:p w14:paraId="26B52D65" w14:textId="252BC69D" w:rsidR="007E34F1" w:rsidRPr="008060F4" w:rsidRDefault="00BF0AC1" w:rsidP="0092047C">
      <w:pPr>
        <w:pStyle w:val="Body"/>
        <w:spacing w:after="200" w:line="276" w:lineRule="auto"/>
        <w:rPr>
          <w:rFonts w:ascii="Verdana" w:hAnsi="Verdana"/>
          <w:b/>
          <w:sz w:val="20"/>
          <w:szCs w:val="20"/>
          <w:lang w:val="en-GB"/>
        </w:rPr>
      </w:pPr>
      <w:r w:rsidRPr="008060F4">
        <w:rPr>
          <w:rFonts w:ascii="Verdana" w:hAnsi="Verdana"/>
          <w:b/>
          <w:sz w:val="20"/>
          <w:szCs w:val="20"/>
          <w:lang w:val="en-GB"/>
        </w:rPr>
        <w:t xml:space="preserve">Table 1: </w:t>
      </w:r>
      <w:r w:rsidR="00A312D4" w:rsidRPr="008060F4">
        <w:rPr>
          <w:rFonts w:ascii="Verdana" w:hAnsi="Verdana"/>
          <w:b/>
          <w:sz w:val="20"/>
          <w:szCs w:val="20"/>
          <w:lang w:val="en-GB"/>
        </w:rPr>
        <w:t xml:space="preserve">Goals of skills training in </w:t>
      </w:r>
      <w:r w:rsidRPr="008060F4">
        <w:rPr>
          <w:rFonts w:ascii="Verdana" w:hAnsi="Verdana"/>
          <w:b/>
          <w:sz w:val="20"/>
          <w:szCs w:val="20"/>
          <w:lang w:val="en-GB"/>
        </w:rPr>
        <w:t>C</w:t>
      </w:r>
      <w:r w:rsidR="00A312D4" w:rsidRPr="008060F4">
        <w:rPr>
          <w:rFonts w:ascii="Verdana" w:hAnsi="Verdana"/>
          <w:b/>
          <w:sz w:val="20"/>
          <w:szCs w:val="20"/>
          <w:lang w:val="en-GB"/>
        </w:rPr>
        <w:t>PTSD</w:t>
      </w:r>
    </w:p>
    <w:tbl>
      <w:tblPr>
        <w:tblW w:w="8616" w:type="dxa"/>
        <w:tblInd w:w="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395"/>
        <w:gridCol w:w="4221"/>
      </w:tblGrid>
      <w:tr w:rsidR="007E34F1" w:rsidRPr="008060F4" w14:paraId="76BFFE6E" w14:textId="77777777" w:rsidTr="00733331">
        <w:trPr>
          <w:trHeight w:val="588"/>
        </w:trPr>
        <w:tc>
          <w:tcPr>
            <w:tcW w:w="4395" w:type="dxa"/>
            <w:tcBorders>
              <w:top w:val="single" w:sz="8" w:space="0" w:color="FFFFFF"/>
              <w:left w:val="single" w:sz="8" w:space="0" w:color="FFFFFF"/>
              <w:bottom w:val="single" w:sz="24" w:space="0" w:color="FFFFFF"/>
              <w:right w:val="single" w:sz="8" w:space="0" w:color="FFFFFF"/>
            </w:tcBorders>
            <w:shd w:val="clear" w:color="auto" w:fill="31B6FD"/>
            <w:tcMar>
              <w:top w:w="80" w:type="dxa"/>
              <w:left w:w="800" w:type="dxa"/>
              <w:bottom w:w="80" w:type="dxa"/>
              <w:right w:w="80" w:type="dxa"/>
            </w:tcMar>
          </w:tcPr>
          <w:p w14:paraId="0F9B4C18" w14:textId="77777777" w:rsidR="007E34F1" w:rsidRPr="008060F4" w:rsidRDefault="00E74374" w:rsidP="00733331">
            <w:pPr>
              <w:pStyle w:val="ListParagraph"/>
              <w:spacing w:after="0" w:line="240" w:lineRule="auto"/>
              <w:ind w:left="-91"/>
              <w:rPr>
                <w:rFonts w:ascii="Verdana" w:hAnsi="Verdana"/>
                <w:sz w:val="20"/>
                <w:szCs w:val="20"/>
                <w:lang w:val="en-GB"/>
              </w:rPr>
            </w:pPr>
            <w:r w:rsidRPr="008060F4">
              <w:rPr>
                <w:rFonts w:ascii="Verdana" w:hAnsi="Verdana"/>
                <w:b/>
                <w:bCs/>
                <w:sz w:val="20"/>
                <w:szCs w:val="20"/>
                <w:lang w:val="en-GB"/>
              </w:rPr>
              <w:t>Increase</w:t>
            </w:r>
          </w:p>
        </w:tc>
        <w:tc>
          <w:tcPr>
            <w:tcW w:w="4221" w:type="dxa"/>
            <w:tcBorders>
              <w:top w:val="single" w:sz="8" w:space="0" w:color="FFFFFF"/>
              <w:left w:val="single" w:sz="8" w:space="0" w:color="FFFFFF"/>
              <w:bottom w:val="single" w:sz="24" w:space="0" w:color="FFFFFF"/>
              <w:right w:val="single" w:sz="8" w:space="0" w:color="FFFFFF"/>
            </w:tcBorders>
            <w:shd w:val="clear" w:color="auto" w:fill="31B6FD"/>
            <w:tcMar>
              <w:top w:w="80" w:type="dxa"/>
              <w:left w:w="800" w:type="dxa"/>
              <w:bottom w:w="80" w:type="dxa"/>
              <w:right w:w="80" w:type="dxa"/>
            </w:tcMar>
          </w:tcPr>
          <w:p w14:paraId="53C2E45F" w14:textId="77777777" w:rsidR="007E34F1" w:rsidRPr="008060F4" w:rsidRDefault="00E74374" w:rsidP="00733331">
            <w:pPr>
              <w:pStyle w:val="ListParagraph"/>
              <w:spacing w:after="0" w:line="240" w:lineRule="auto"/>
              <w:ind w:left="0"/>
              <w:rPr>
                <w:rFonts w:ascii="Verdana" w:hAnsi="Verdana"/>
                <w:sz w:val="20"/>
                <w:szCs w:val="20"/>
                <w:lang w:val="en-GB"/>
              </w:rPr>
            </w:pPr>
            <w:r w:rsidRPr="008060F4">
              <w:rPr>
                <w:rFonts w:ascii="Verdana" w:hAnsi="Verdana"/>
                <w:b/>
                <w:bCs/>
                <w:sz w:val="20"/>
                <w:szCs w:val="20"/>
                <w:lang w:val="en-GB"/>
              </w:rPr>
              <w:t>Decrease</w:t>
            </w:r>
          </w:p>
        </w:tc>
      </w:tr>
      <w:tr w:rsidR="007E34F1" w:rsidRPr="008060F4" w14:paraId="31F4ADBC" w14:textId="77777777" w:rsidTr="00733331">
        <w:trPr>
          <w:trHeight w:val="1298"/>
        </w:trPr>
        <w:tc>
          <w:tcPr>
            <w:tcW w:w="4395" w:type="dxa"/>
            <w:tcBorders>
              <w:top w:val="single" w:sz="24" w:space="0" w:color="FFFFFF"/>
              <w:left w:val="single" w:sz="8" w:space="0" w:color="FFFFFF"/>
              <w:bottom w:val="single" w:sz="8" w:space="0" w:color="FFFFFF"/>
              <w:right w:val="single" w:sz="8" w:space="0" w:color="FFFFFF"/>
            </w:tcBorders>
            <w:shd w:val="clear" w:color="auto" w:fill="CDE5FE"/>
            <w:tcMar>
              <w:top w:w="80" w:type="dxa"/>
              <w:left w:w="800" w:type="dxa"/>
              <w:bottom w:w="80" w:type="dxa"/>
              <w:right w:w="80" w:type="dxa"/>
            </w:tcMar>
          </w:tcPr>
          <w:p w14:paraId="3E90ADB5" w14:textId="77777777" w:rsidR="007E34F1" w:rsidRPr="008060F4" w:rsidRDefault="00E74374" w:rsidP="00733331">
            <w:pPr>
              <w:pStyle w:val="ListParagraph"/>
              <w:spacing w:after="0" w:line="240" w:lineRule="auto"/>
              <w:ind w:left="-91"/>
              <w:rPr>
                <w:rFonts w:ascii="Verdana" w:hAnsi="Verdana"/>
                <w:sz w:val="20"/>
                <w:szCs w:val="20"/>
                <w:lang w:val="en-GB"/>
              </w:rPr>
            </w:pPr>
            <w:r w:rsidRPr="008060F4">
              <w:rPr>
                <w:rFonts w:ascii="Verdana" w:hAnsi="Verdana"/>
                <w:bCs/>
                <w:sz w:val="20"/>
                <w:szCs w:val="20"/>
                <w:lang w:val="en-GB"/>
              </w:rPr>
              <w:t>Mindfulness</w:t>
            </w:r>
          </w:p>
        </w:tc>
        <w:tc>
          <w:tcPr>
            <w:tcW w:w="4221" w:type="dxa"/>
            <w:tcBorders>
              <w:top w:val="single" w:sz="24" w:space="0" w:color="FFFFFF"/>
              <w:left w:val="single" w:sz="8" w:space="0" w:color="FFFFFF"/>
              <w:bottom w:val="single" w:sz="8" w:space="0" w:color="FFFFFF"/>
              <w:right w:val="single" w:sz="8" w:space="0" w:color="FFFFFF"/>
            </w:tcBorders>
            <w:shd w:val="clear" w:color="auto" w:fill="CDE5FE"/>
            <w:tcMar>
              <w:top w:w="80" w:type="dxa"/>
              <w:left w:w="800" w:type="dxa"/>
              <w:bottom w:w="80" w:type="dxa"/>
              <w:right w:w="80" w:type="dxa"/>
            </w:tcMar>
          </w:tcPr>
          <w:p w14:paraId="4F64DA63" w14:textId="77777777" w:rsidR="007E34F1" w:rsidRPr="008060F4" w:rsidRDefault="00E74374" w:rsidP="00733331">
            <w:pPr>
              <w:pStyle w:val="ListParagraph"/>
              <w:spacing w:after="0" w:line="240" w:lineRule="auto"/>
              <w:ind w:left="0"/>
              <w:rPr>
                <w:rFonts w:ascii="Verdana" w:eastAsia="Verdana" w:hAnsi="Verdana" w:cs="Verdana"/>
                <w:bCs/>
                <w:sz w:val="20"/>
                <w:szCs w:val="20"/>
                <w:lang w:val="en-GB"/>
              </w:rPr>
            </w:pPr>
            <w:r w:rsidRPr="008060F4">
              <w:rPr>
                <w:rFonts w:ascii="Verdana" w:hAnsi="Verdana"/>
                <w:bCs/>
                <w:sz w:val="20"/>
                <w:szCs w:val="20"/>
                <w:lang w:val="en-GB"/>
              </w:rPr>
              <w:t>Identify confusion</w:t>
            </w:r>
          </w:p>
          <w:p w14:paraId="6B1AD570" w14:textId="77777777" w:rsidR="007E34F1" w:rsidRPr="008060F4" w:rsidRDefault="00E74374" w:rsidP="00733331">
            <w:pPr>
              <w:pStyle w:val="ListParagraph"/>
              <w:spacing w:after="0" w:line="240" w:lineRule="auto"/>
              <w:ind w:left="0"/>
              <w:rPr>
                <w:rFonts w:ascii="Verdana" w:eastAsia="Verdana" w:hAnsi="Verdana" w:cs="Verdana"/>
                <w:bCs/>
                <w:sz w:val="20"/>
                <w:szCs w:val="20"/>
                <w:lang w:val="en-GB"/>
              </w:rPr>
            </w:pPr>
            <w:r w:rsidRPr="008060F4">
              <w:rPr>
                <w:rFonts w:ascii="Verdana" w:hAnsi="Verdana"/>
                <w:bCs/>
                <w:sz w:val="20"/>
                <w:szCs w:val="20"/>
                <w:lang w:val="en-GB"/>
              </w:rPr>
              <w:t>Emptiness</w:t>
            </w:r>
          </w:p>
          <w:p w14:paraId="7F7B22D8" w14:textId="1B6F31F4" w:rsidR="007E34F1" w:rsidRPr="008060F4" w:rsidRDefault="00E74374" w:rsidP="00733331">
            <w:pPr>
              <w:pStyle w:val="ListParagraph"/>
              <w:spacing w:after="0" w:line="240" w:lineRule="auto"/>
              <w:ind w:left="0"/>
              <w:rPr>
                <w:rFonts w:ascii="Verdana" w:hAnsi="Verdana"/>
                <w:sz w:val="20"/>
                <w:szCs w:val="20"/>
                <w:lang w:val="en-GB"/>
              </w:rPr>
            </w:pPr>
            <w:r w:rsidRPr="008060F4">
              <w:rPr>
                <w:rFonts w:ascii="Verdana" w:hAnsi="Verdana"/>
                <w:bCs/>
                <w:sz w:val="20"/>
                <w:szCs w:val="20"/>
                <w:lang w:val="en-GB"/>
              </w:rPr>
              <w:t xml:space="preserve">Cognitive </w:t>
            </w:r>
            <w:r w:rsidR="00733331" w:rsidRPr="008060F4">
              <w:rPr>
                <w:rFonts w:ascii="Verdana" w:hAnsi="Verdana"/>
                <w:bCs/>
                <w:sz w:val="20"/>
                <w:szCs w:val="20"/>
                <w:lang w:val="en-GB"/>
              </w:rPr>
              <w:t>d</w:t>
            </w:r>
            <w:r w:rsidRPr="008060F4">
              <w:rPr>
                <w:rFonts w:ascii="Verdana" w:hAnsi="Verdana"/>
                <w:bCs/>
                <w:sz w:val="20"/>
                <w:szCs w:val="20"/>
                <w:lang w:val="en-GB"/>
              </w:rPr>
              <w:t>ysregulation</w:t>
            </w:r>
          </w:p>
        </w:tc>
      </w:tr>
      <w:tr w:rsidR="007E34F1" w:rsidRPr="008060F4" w14:paraId="267DC387" w14:textId="77777777" w:rsidTr="00733331">
        <w:trPr>
          <w:trHeight w:val="779"/>
        </w:trPr>
        <w:tc>
          <w:tcPr>
            <w:tcW w:w="4395" w:type="dxa"/>
            <w:tcBorders>
              <w:top w:val="single" w:sz="8" w:space="0" w:color="FFFFFF"/>
              <w:left w:val="single" w:sz="8" w:space="0" w:color="FFFFFF"/>
              <w:bottom w:val="single" w:sz="8" w:space="0" w:color="FFFFFF"/>
              <w:right w:val="single" w:sz="8" w:space="0" w:color="FFFFFF"/>
            </w:tcBorders>
            <w:shd w:val="clear" w:color="auto" w:fill="E8F3FF"/>
            <w:tcMar>
              <w:top w:w="80" w:type="dxa"/>
              <w:left w:w="800" w:type="dxa"/>
              <w:bottom w:w="80" w:type="dxa"/>
              <w:right w:w="80" w:type="dxa"/>
            </w:tcMar>
          </w:tcPr>
          <w:p w14:paraId="12B9C31E" w14:textId="13DC2AF8" w:rsidR="007E34F1" w:rsidRPr="008060F4" w:rsidRDefault="00E74374" w:rsidP="00733331">
            <w:pPr>
              <w:pStyle w:val="ListParagraph"/>
              <w:spacing w:after="0" w:line="240" w:lineRule="auto"/>
              <w:ind w:left="-91"/>
              <w:rPr>
                <w:rFonts w:ascii="Verdana" w:hAnsi="Verdana"/>
                <w:sz w:val="20"/>
                <w:szCs w:val="20"/>
                <w:lang w:val="en-GB"/>
              </w:rPr>
            </w:pPr>
            <w:r w:rsidRPr="008060F4">
              <w:rPr>
                <w:rFonts w:ascii="Verdana" w:hAnsi="Verdana"/>
                <w:bCs/>
                <w:sz w:val="20"/>
                <w:szCs w:val="20"/>
                <w:lang w:val="en-GB"/>
              </w:rPr>
              <w:t xml:space="preserve">Interpersonal </w:t>
            </w:r>
            <w:r w:rsidR="00733331" w:rsidRPr="008060F4">
              <w:rPr>
                <w:rFonts w:ascii="Verdana" w:hAnsi="Verdana"/>
                <w:bCs/>
                <w:sz w:val="20"/>
                <w:szCs w:val="20"/>
                <w:lang w:val="en-GB"/>
              </w:rPr>
              <w:t>s</w:t>
            </w:r>
            <w:r w:rsidRPr="008060F4">
              <w:rPr>
                <w:rFonts w:ascii="Verdana" w:hAnsi="Verdana"/>
                <w:bCs/>
                <w:sz w:val="20"/>
                <w:szCs w:val="20"/>
                <w:lang w:val="en-GB"/>
              </w:rPr>
              <w:t>kills</w:t>
            </w:r>
          </w:p>
        </w:tc>
        <w:tc>
          <w:tcPr>
            <w:tcW w:w="4221" w:type="dxa"/>
            <w:tcBorders>
              <w:top w:val="single" w:sz="8" w:space="0" w:color="FFFFFF"/>
              <w:left w:val="single" w:sz="8" w:space="0" w:color="FFFFFF"/>
              <w:bottom w:val="single" w:sz="8" w:space="0" w:color="FFFFFF"/>
              <w:right w:val="single" w:sz="8" w:space="0" w:color="FFFFFF"/>
            </w:tcBorders>
            <w:shd w:val="clear" w:color="auto" w:fill="E8F3FF"/>
            <w:tcMar>
              <w:top w:w="80" w:type="dxa"/>
              <w:left w:w="800" w:type="dxa"/>
              <w:bottom w:w="80" w:type="dxa"/>
              <w:right w:w="80" w:type="dxa"/>
            </w:tcMar>
          </w:tcPr>
          <w:p w14:paraId="7B7F03C0" w14:textId="006930F5" w:rsidR="007E34F1" w:rsidRPr="008060F4" w:rsidRDefault="00E74374" w:rsidP="00733331">
            <w:pPr>
              <w:pStyle w:val="ListParagraph"/>
              <w:spacing w:after="0" w:line="240" w:lineRule="auto"/>
              <w:ind w:left="0"/>
              <w:rPr>
                <w:rFonts w:ascii="Verdana" w:eastAsia="Verdana" w:hAnsi="Verdana" w:cs="Verdana"/>
                <w:bCs/>
                <w:sz w:val="20"/>
                <w:szCs w:val="20"/>
                <w:lang w:val="en-GB"/>
              </w:rPr>
            </w:pPr>
            <w:r w:rsidRPr="008060F4">
              <w:rPr>
                <w:rFonts w:ascii="Verdana" w:hAnsi="Verdana"/>
                <w:bCs/>
                <w:sz w:val="20"/>
                <w:szCs w:val="20"/>
                <w:lang w:val="en-GB"/>
              </w:rPr>
              <w:t xml:space="preserve">Interpersonal </w:t>
            </w:r>
            <w:r w:rsidR="00733331" w:rsidRPr="008060F4">
              <w:rPr>
                <w:rFonts w:ascii="Verdana" w:hAnsi="Verdana"/>
                <w:bCs/>
                <w:sz w:val="20"/>
                <w:szCs w:val="20"/>
                <w:lang w:val="en-GB"/>
              </w:rPr>
              <w:t>d</w:t>
            </w:r>
            <w:r w:rsidR="00FF6A89" w:rsidRPr="008060F4">
              <w:rPr>
                <w:rFonts w:ascii="Verdana" w:hAnsi="Verdana"/>
                <w:bCs/>
                <w:sz w:val="20"/>
                <w:szCs w:val="20"/>
                <w:lang w:val="en-GB"/>
              </w:rPr>
              <w:t>ifficulties</w:t>
            </w:r>
          </w:p>
          <w:p w14:paraId="52BFE33F" w14:textId="5E87D7B5" w:rsidR="007E34F1" w:rsidRPr="008060F4" w:rsidRDefault="00E74374" w:rsidP="00733331">
            <w:pPr>
              <w:pStyle w:val="ListParagraph"/>
              <w:spacing w:after="0" w:line="240" w:lineRule="auto"/>
              <w:ind w:left="0"/>
              <w:rPr>
                <w:rFonts w:ascii="Verdana" w:hAnsi="Verdana"/>
                <w:sz w:val="20"/>
                <w:szCs w:val="20"/>
                <w:lang w:val="en-GB"/>
              </w:rPr>
            </w:pPr>
            <w:r w:rsidRPr="008060F4">
              <w:rPr>
                <w:rFonts w:ascii="Verdana" w:hAnsi="Verdana"/>
                <w:bCs/>
                <w:sz w:val="20"/>
                <w:szCs w:val="20"/>
                <w:lang w:val="en-GB"/>
              </w:rPr>
              <w:t xml:space="preserve">Fears of </w:t>
            </w:r>
            <w:r w:rsidR="00733331" w:rsidRPr="008060F4">
              <w:rPr>
                <w:rFonts w:ascii="Verdana" w:hAnsi="Verdana"/>
                <w:bCs/>
                <w:sz w:val="20"/>
                <w:szCs w:val="20"/>
                <w:lang w:val="en-GB"/>
              </w:rPr>
              <w:t>a</w:t>
            </w:r>
            <w:r w:rsidRPr="008060F4">
              <w:rPr>
                <w:rFonts w:ascii="Verdana" w:hAnsi="Verdana"/>
                <w:bCs/>
                <w:sz w:val="20"/>
                <w:szCs w:val="20"/>
                <w:lang w:val="en-GB"/>
              </w:rPr>
              <w:t>bandonment</w:t>
            </w:r>
          </w:p>
        </w:tc>
      </w:tr>
      <w:tr w:rsidR="007E34F1" w:rsidRPr="008060F4" w14:paraId="49457E68" w14:textId="77777777" w:rsidTr="00733331">
        <w:trPr>
          <w:trHeight w:val="779"/>
        </w:trPr>
        <w:tc>
          <w:tcPr>
            <w:tcW w:w="4395" w:type="dxa"/>
            <w:tcBorders>
              <w:top w:val="single" w:sz="8" w:space="0" w:color="FFFFFF"/>
              <w:left w:val="single" w:sz="8" w:space="0" w:color="FFFFFF"/>
              <w:bottom w:val="single" w:sz="8" w:space="0" w:color="FFFFFF"/>
              <w:right w:val="single" w:sz="8" w:space="0" w:color="FFFFFF"/>
            </w:tcBorders>
            <w:shd w:val="clear" w:color="auto" w:fill="CDE5FE"/>
            <w:tcMar>
              <w:top w:w="80" w:type="dxa"/>
              <w:left w:w="800" w:type="dxa"/>
              <w:bottom w:w="80" w:type="dxa"/>
              <w:right w:w="80" w:type="dxa"/>
            </w:tcMar>
          </w:tcPr>
          <w:p w14:paraId="41C2CB23" w14:textId="5363A6E1" w:rsidR="007E34F1" w:rsidRPr="008060F4" w:rsidRDefault="00E74374" w:rsidP="00733331">
            <w:pPr>
              <w:pStyle w:val="ListParagraph"/>
              <w:spacing w:after="0" w:line="240" w:lineRule="auto"/>
              <w:ind w:left="-91"/>
              <w:rPr>
                <w:rFonts w:ascii="Verdana" w:hAnsi="Verdana"/>
                <w:sz w:val="20"/>
                <w:szCs w:val="20"/>
                <w:lang w:val="en-GB"/>
              </w:rPr>
            </w:pPr>
            <w:r w:rsidRPr="008060F4">
              <w:rPr>
                <w:rFonts w:ascii="Verdana" w:hAnsi="Verdana"/>
                <w:bCs/>
                <w:sz w:val="20"/>
                <w:szCs w:val="20"/>
                <w:lang w:val="en-GB"/>
              </w:rPr>
              <w:t xml:space="preserve">Emotional </w:t>
            </w:r>
            <w:r w:rsidR="00733331" w:rsidRPr="008060F4">
              <w:rPr>
                <w:rFonts w:ascii="Verdana" w:hAnsi="Verdana"/>
                <w:bCs/>
                <w:sz w:val="20"/>
                <w:szCs w:val="20"/>
                <w:lang w:val="en-GB"/>
              </w:rPr>
              <w:t>r</w:t>
            </w:r>
            <w:r w:rsidRPr="008060F4">
              <w:rPr>
                <w:rFonts w:ascii="Verdana" w:hAnsi="Verdana"/>
                <w:bCs/>
                <w:sz w:val="20"/>
                <w:szCs w:val="20"/>
                <w:lang w:val="en-GB"/>
              </w:rPr>
              <w:t xml:space="preserve">egulation </w:t>
            </w:r>
            <w:r w:rsidR="00733331" w:rsidRPr="008060F4">
              <w:rPr>
                <w:rFonts w:ascii="Verdana" w:hAnsi="Verdana"/>
                <w:bCs/>
                <w:sz w:val="20"/>
                <w:szCs w:val="20"/>
                <w:lang w:val="en-GB"/>
              </w:rPr>
              <w:t>s</w:t>
            </w:r>
            <w:r w:rsidRPr="008060F4">
              <w:rPr>
                <w:rFonts w:ascii="Verdana" w:hAnsi="Verdana"/>
                <w:bCs/>
                <w:sz w:val="20"/>
                <w:szCs w:val="20"/>
                <w:lang w:val="en-GB"/>
              </w:rPr>
              <w:t>kills</w:t>
            </w:r>
          </w:p>
        </w:tc>
        <w:tc>
          <w:tcPr>
            <w:tcW w:w="4221" w:type="dxa"/>
            <w:tcBorders>
              <w:top w:val="single" w:sz="8" w:space="0" w:color="FFFFFF"/>
              <w:left w:val="single" w:sz="8" w:space="0" w:color="FFFFFF"/>
              <w:bottom w:val="single" w:sz="8" w:space="0" w:color="FFFFFF"/>
              <w:right w:val="single" w:sz="8" w:space="0" w:color="FFFFFF"/>
            </w:tcBorders>
            <w:shd w:val="clear" w:color="auto" w:fill="CDE5FE"/>
            <w:tcMar>
              <w:top w:w="80" w:type="dxa"/>
              <w:left w:w="800" w:type="dxa"/>
              <w:bottom w:w="80" w:type="dxa"/>
              <w:right w:w="80" w:type="dxa"/>
            </w:tcMar>
          </w:tcPr>
          <w:p w14:paraId="68F7E749" w14:textId="77777777" w:rsidR="007E34F1" w:rsidRPr="008060F4" w:rsidRDefault="00E74374" w:rsidP="00733331">
            <w:pPr>
              <w:pStyle w:val="ListParagraph"/>
              <w:spacing w:after="0" w:line="240" w:lineRule="auto"/>
              <w:ind w:left="0"/>
              <w:rPr>
                <w:rFonts w:ascii="Verdana" w:eastAsia="Verdana" w:hAnsi="Verdana" w:cs="Verdana"/>
                <w:bCs/>
                <w:sz w:val="20"/>
                <w:szCs w:val="20"/>
                <w:lang w:val="en-GB"/>
              </w:rPr>
            </w:pPr>
            <w:r w:rsidRPr="008060F4">
              <w:rPr>
                <w:rFonts w:ascii="Verdana" w:hAnsi="Verdana"/>
                <w:bCs/>
                <w:sz w:val="20"/>
                <w:szCs w:val="20"/>
                <w:lang w:val="en-GB"/>
              </w:rPr>
              <w:t>Affect lability</w:t>
            </w:r>
          </w:p>
          <w:p w14:paraId="0970D91A" w14:textId="3105E7AC" w:rsidR="007E34F1" w:rsidRPr="008060F4" w:rsidRDefault="00E74374" w:rsidP="00733331">
            <w:pPr>
              <w:pStyle w:val="ListParagraph"/>
              <w:spacing w:after="0" w:line="240" w:lineRule="auto"/>
              <w:ind w:left="0"/>
              <w:rPr>
                <w:rFonts w:ascii="Verdana" w:hAnsi="Verdana"/>
                <w:sz w:val="20"/>
                <w:szCs w:val="20"/>
                <w:lang w:val="en-GB"/>
              </w:rPr>
            </w:pPr>
            <w:r w:rsidRPr="008060F4">
              <w:rPr>
                <w:rFonts w:ascii="Verdana" w:hAnsi="Verdana"/>
                <w:bCs/>
                <w:sz w:val="20"/>
                <w:szCs w:val="20"/>
                <w:lang w:val="en-GB"/>
              </w:rPr>
              <w:t xml:space="preserve">Excessive </w:t>
            </w:r>
            <w:r w:rsidR="00733331" w:rsidRPr="008060F4">
              <w:rPr>
                <w:rFonts w:ascii="Verdana" w:hAnsi="Verdana"/>
                <w:bCs/>
                <w:sz w:val="20"/>
                <w:szCs w:val="20"/>
                <w:lang w:val="en-GB"/>
              </w:rPr>
              <w:t>a</w:t>
            </w:r>
            <w:r w:rsidRPr="008060F4">
              <w:rPr>
                <w:rFonts w:ascii="Verdana" w:hAnsi="Verdana"/>
                <w:bCs/>
                <w:sz w:val="20"/>
                <w:szCs w:val="20"/>
                <w:lang w:val="en-GB"/>
              </w:rPr>
              <w:t>nger</w:t>
            </w:r>
          </w:p>
        </w:tc>
      </w:tr>
      <w:tr w:rsidR="007E34F1" w:rsidRPr="008060F4" w14:paraId="09A59EE8" w14:textId="77777777" w:rsidTr="00BF0AC1">
        <w:trPr>
          <w:trHeight w:val="928"/>
        </w:trPr>
        <w:tc>
          <w:tcPr>
            <w:tcW w:w="4395" w:type="dxa"/>
            <w:tcBorders>
              <w:top w:val="single" w:sz="8" w:space="0" w:color="FFFFFF"/>
              <w:left w:val="single" w:sz="8" w:space="0" w:color="FFFFFF"/>
              <w:bottom w:val="single" w:sz="8" w:space="0" w:color="FFFFFF"/>
              <w:right w:val="single" w:sz="8" w:space="0" w:color="FFFFFF"/>
            </w:tcBorders>
            <w:shd w:val="clear" w:color="auto" w:fill="E8F3FF"/>
            <w:tcMar>
              <w:top w:w="80" w:type="dxa"/>
              <w:left w:w="800" w:type="dxa"/>
              <w:bottom w:w="80" w:type="dxa"/>
              <w:right w:w="80" w:type="dxa"/>
            </w:tcMar>
          </w:tcPr>
          <w:p w14:paraId="0A0F2BF5" w14:textId="4A957478" w:rsidR="007E34F1" w:rsidRPr="008060F4" w:rsidRDefault="00E74374" w:rsidP="00733331">
            <w:pPr>
              <w:pStyle w:val="ListParagraph"/>
              <w:spacing w:after="0" w:line="240" w:lineRule="auto"/>
              <w:ind w:left="-91"/>
              <w:rPr>
                <w:rFonts w:ascii="Verdana" w:hAnsi="Verdana"/>
                <w:sz w:val="20"/>
                <w:szCs w:val="20"/>
                <w:lang w:val="en-GB"/>
              </w:rPr>
            </w:pPr>
            <w:r w:rsidRPr="008060F4">
              <w:rPr>
                <w:rFonts w:ascii="Verdana" w:hAnsi="Verdana"/>
                <w:bCs/>
                <w:sz w:val="20"/>
                <w:szCs w:val="20"/>
                <w:lang w:val="en-GB"/>
              </w:rPr>
              <w:t xml:space="preserve">Distress </w:t>
            </w:r>
            <w:r w:rsidR="00733331" w:rsidRPr="008060F4">
              <w:rPr>
                <w:rFonts w:ascii="Verdana" w:hAnsi="Verdana"/>
                <w:bCs/>
                <w:sz w:val="20"/>
                <w:szCs w:val="20"/>
                <w:lang w:val="en-GB"/>
              </w:rPr>
              <w:t>t</w:t>
            </w:r>
            <w:r w:rsidRPr="008060F4">
              <w:rPr>
                <w:rFonts w:ascii="Verdana" w:hAnsi="Verdana"/>
                <w:bCs/>
                <w:sz w:val="20"/>
                <w:szCs w:val="20"/>
                <w:lang w:val="en-GB"/>
              </w:rPr>
              <w:t>olerance</w:t>
            </w:r>
          </w:p>
        </w:tc>
        <w:tc>
          <w:tcPr>
            <w:tcW w:w="4221" w:type="dxa"/>
            <w:tcBorders>
              <w:top w:val="single" w:sz="8" w:space="0" w:color="FFFFFF"/>
              <w:left w:val="single" w:sz="8" w:space="0" w:color="FFFFFF"/>
              <w:bottom w:val="single" w:sz="8" w:space="0" w:color="FFFFFF"/>
              <w:right w:val="single" w:sz="8" w:space="0" w:color="FFFFFF"/>
            </w:tcBorders>
            <w:shd w:val="clear" w:color="auto" w:fill="E8F3FF"/>
            <w:tcMar>
              <w:top w:w="80" w:type="dxa"/>
              <w:left w:w="800" w:type="dxa"/>
              <w:bottom w:w="80" w:type="dxa"/>
              <w:right w:w="80" w:type="dxa"/>
            </w:tcMar>
          </w:tcPr>
          <w:p w14:paraId="0316171F" w14:textId="62A20844" w:rsidR="007E34F1" w:rsidRPr="008060F4" w:rsidRDefault="00E74374" w:rsidP="00733331">
            <w:pPr>
              <w:pStyle w:val="ListParagraph"/>
              <w:spacing w:after="0" w:line="240" w:lineRule="auto"/>
              <w:ind w:left="0"/>
              <w:rPr>
                <w:rFonts w:ascii="Verdana" w:eastAsia="Verdana" w:hAnsi="Verdana" w:cs="Verdana"/>
                <w:bCs/>
                <w:sz w:val="20"/>
                <w:szCs w:val="20"/>
                <w:lang w:val="en-GB"/>
              </w:rPr>
            </w:pPr>
            <w:r w:rsidRPr="008060F4">
              <w:rPr>
                <w:rFonts w:ascii="Verdana" w:hAnsi="Verdana"/>
                <w:bCs/>
                <w:sz w:val="20"/>
                <w:szCs w:val="20"/>
                <w:lang w:val="en-GB"/>
              </w:rPr>
              <w:t xml:space="preserve">Impulsive </w:t>
            </w:r>
            <w:r w:rsidR="00733331" w:rsidRPr="008060F4">
              <w:rPr>
                <w:rFonts w:ascii="Verdana" w:hAnsi="Verdana"/>
                <w:bCs/>
                <w:sz w:val="20"/>
                <w:szCs w:val="20"/>
                <w:lang w:val="en-GB"/>
              </w:rPr>
              <w:t>b</w:t>
            </w:r>
            <w:r w:rsidRPr="008060F4">
              <w:rPr>
                <w:rFonts w:ascii="Verdana" w:hAnsi="Verdana"/>
                <w:bCs/>
                <w:sz w:val="20"/>
                <w:szCs w:val="20"/>
                <w:lang w:val="en-GB"/>
              </w:rPr>
              <w:t>ehaviour</w:t>
            </w:r>
          </w:p>
          <w:p w14:paraId="0181ADD2" w14:textId="7D240F63" w:rsidR="007E34F1" w:rsidRPr="008060F4" w:rsidRDefault="00E74374" w:rsidP="00733331">
            <w:pPr>
              <w:pStyle w:val="ListParagraph"/>
              <w:spacing w:after="0" w:line="240" w:lineRule="auto"/>
              <w:ind w:left="0"/>
              <w:rPr>
                <w:rFonts w:ascii="Verdana" w:eastAsia="Verdana" w:hAnsi="Verdana" w:cs="Verdana"/>
                <w:bCs/>
                <w:sz w:val="20"/>
                <w:szCs w:val="20"/>
                <w:lang w:val="en-GB"/>
              </w:rPr>
            </w:pPr>
            <w:r w:rsidRPr="008060F4">
              <w:rPr>
                <w:rFonts w:ascii="Verdana" w:hAnsi="Verdana"/>
                <w:bCs/>
                <w:sz w:val="20"/>
                <w:szCs w:val="20"/>
                <w:lang w:val="en-GB"/>
              </w:rPr>
              <w:t>Suicid</w:t>
            </w:r>
            <w:r w:rsidR="00FF6A89" w:rsidRPr="008060F4">
              <w:rPr>
                <w:rFonts w:ascii="Verdana" w:hAnsi="Verdana"/>
                <w:bCs/>
                <w:sz w:val="20"/>
                <w:szCs w:val="20"/>
                <w:lang w:val="en-GB"/>
              </w:rPr>
              <w:t xml:space="preserve">e </w:t>
            </w:r>
            <w:r w:rsidR="00733331" w:rsidRPr="008060F4">
              <w:rPr>
                <w:rFonts w:ascii="Verdana" w:hAnsi="Verdana"/>
                <w:bCs/>
                <w:sz w:val="20"/>
                <w:szCs w:val="20"/>
                <w:lang w:val="en-GB"/>
              </w:rPr>
              <w:t>r</w:t>
            </w:r>
            <w:r w:rsidR="00FF6A89" w:rsidRPr="008060F4">
              <w:rPr>
                <w:rFonts w:ascii="Verdana" w:hAnsi="Verdana"/>
                <w:bCs/>
                <w:sz w:val="20"/>
                <w:szCs w:val="20"/>
                <w:lang w:val="en-GB"/>
              </w:rPr>
              <w:t>isk</w:t>
            </w:r>
          </w:p>
          <w:p w14:paraId="66F6158D" w14:textId="77777777" w:rsidR="007E34F1" w:rsidRPr="008060F4" w:rsidRDefault="00FF6A89" w:rsidP="00733331">
            <w:pPr>
              <w:pStyle w:val="ListParagraph"/>
              <w:spacing w:after="0" w:line="240" w:lineRule="auto"/>
              <w:ind w:left="0"/>
              <w:rPr>
                <w:rFonts w:ascii="Verdana" w:hAnsi="Verdana"/>
                <w:sz w:val="20"/>
                <w:szCs w:val="20"/>
                <w:lang w:val="en-GB"/>
              </w:rPr>
            </w:pPr>
            <w:r w:rsidRPr="008060F4">
              <w:rPr>
                <w:rFonts w:ascii="Verdana" w:hAnsi="Verdana"/>
                <w:bCs/>
                <w:sz w:val="20"/>
                <w:szCs w:val="20"/>
                <w:lang w:val="en-GB"/>
              </w:rPr>
              <w:t>Self-harm</w:t>
            </w:r>
          </w:p>
        </w:tc>
      </w:tr>
    </w:tbl>
    <w:p w14:paraId="468ED443" w14:textId="5DEE8B2B"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b/>
          <w:bCs/>
          <w:sz w:val="22"/>
          <w:szCs w:val="22"/>
          <w:lang w:val="en-GB"/>
        </w:rPr>
        <w:lastRenderedPageBreak/>
        <w:t>6. Compassionate mind training</w:t>
      </w:r>
    </w:p>
    <w:p w14:paraId="6D16C5B0" w14:textId="58DA3392" w:rsidR="00BF0AC1"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Compassion-focused therapy was developed by Paul Gilbert (</w:t>
      </w:r>
      <w:r w:rsidR="00A63299" w:rsidRPr="008060F4">
        <w:rPr>
          <w:rFonts w:ascii="Verdana" w:hAnsi="Verdana"/>
          <w:sz w:val="22"/>
          <w:szCs w:val="22"/>
          <w:lang w:val="en-GB"/>
        </w:rPr>
        <w:t>201</w:t>
      </w:r>
      <w:r w:rsidR="00A772D1" w:rsidRPr="008060F4">
        <w:rPr>
          <w:rFonts w:ascii="Verdana" w:hAnsi="Verdana"/>
          <w:sz w:val="22"/>
          <w:szCs w:val="22"/>
          <w:lang w:val="en-GB"/>
        </w:rPr>
        <w:t>3</w:t>
      </w:r>
      <w:r w:rsidRPr="008060F4">
        <w:rPr>
          <w:rFonts w:ascii="Verdana" w:hAnsi="Verdana"/>
          <w:sz w:val="22"/>
          <w:szCs w:val="22"/>
          <w:lang w:val="en-GB"/>
        </w:rPr>
        <w:t xml:space="preserve">) as an integrated and multimodal approach drawing from evolutionary, social, developmental and Buddhist psychology, and </w:t>
      </w:r>
      <w:r w:rsidR="00B12F44" w:rsidRPr="008060F4">
        <w:rPr>
          <w:rFonts w:ascii="Verdana" w:hAnsi="Verdana"/>
          <w:sz w:val="22"/>
          <w:szCs w:val="22"/>
          <w:lang w:val="en-GB"/>
        </w:rPr>
        <w:t>neuroscience. It</w:t>
      </w:r>
      <w:r w:rsidRPr="008060F4">
        <w:rPr>
          <w:rFonts w:ascii="Verdana" w:hAnsi="Verdana"/>
          <w:sz w:val="22"/>
          <w:szCs w:val="22"/>
          <w:lang w:val="en-GB"/>
        </w:rPr>
        <w:t xml:space="preserve"> is based on the hypothesis that the self-soothing affect regulat</w:t>
      </w:r>
      <w:r w:rsidR="00A26624" w:rsidRPr="008060F4">
        <w:rPr>
          <w:rFonts w:ascii="Verdana" w:hAnsi="Verdana"/>
          <w:sz w:val="22"/>
          <w:szCs w:val="22"/>
          <w:lang w:val="en-GB"/>
        </w:rPr>
        <w:t xml:space="preserve">ion system is poorly accessed </w:t>
      </w:r>
      <w:r w:rsidRPr="008060F4">
        <w:rPr>
          <w:rFonts w:ascii="Verdana" w:hAnsi="Verdana"/>
          <w:sz w:val="22"/>
          <w:szCs w:val="22"/>
          <w:lang w:val="en-GB"/>
        </w:rPr>
        <w:t xml:space="preserve">in people with high shame and self-criticism, in whom the ‘threat’ affect regulation system dominates orientation to their inner and outer worlds. A key therapeutic aim is to use compassionate mind training to help people develop and work with experiences of inner warmth, safeness and soothing. </w:t>
      </w:r>
    </w:p>
    <w:p w14:paraId="7071DA3D" w14:textId="68F16F05"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 xml:space="preserve">To </w:t>
      </w:r>
      <w:r w:rsidR="00F01425" w:rsidRPr="008060F4">
        <w:rPr>
          <w:rFonts w:ascii="Verdana" w:hAnsi="Verdana"/>
          <w:sz w:val="22"/>
          <w:szCs w:val="22"/>
          <w:lang w:val="en-GB"/>
        </w:rPr>
        <w:t xml:space="preserve">date, there are no RCTs on </w:t>
      </w:r>
      <w:r w:rsidR="00BF0AC1" w:rsidRPr="008060F4">
        <w:rPr>
          <w:rFonts w:ascii="Verdana" w:hAnsi="Verdana"/>
          <w:sz w:val="22"/>
          <w:szCs w:val="22"/>
          <w:lang w:val="en-GB"/>
        </w:rPr>
        <w:t>compassion-focused therapy, but</w:t>
      </w:r>
      <w:r w:rsidR="00F01425" w:rsidRPr="008060F4">
        <w:rPr>
          <w:rFonts w:ascii="Verdana" w:hAnsi="Verdana"/>
          <w:sz w:val="22"/>
          <w:szCs w:val="22"/>
          <w:lang w:val="en-GB"/>
        </w:rPr>
        <w:t xml:space="preserve"> it has been found </w:t>
      </w:r>
      <w:r w:rsidR="00BF0AC1" w:rsidRPr="008060F4">
        <w:rPr>
          <w:rFonts w:ascii="Verdana" w:hAnsi="Verdana"/>
          <w:sz w:val="22"/>
          <w:szCs w:val="22"/>
          <w:lang w:val="en-GB"/>
        </w:rPr>
        <w:t xml:space="preserve">to be </w:t>
      </w:r>
      <w:r w:rsidR="00F01425" w:rsidRPr="008060F4">
        <w:rPr>
          <w:rFonts w:ascii="Verdana" w:hAnsi="Verdana"/>
          <w:sz w:val="22"/>
          <w:szCs w:val="22"/>
          <w:lang w:val="en-GB"/>
        </w:rPr>
        <w:t>effective in a range of mental and physical health</w:t>
      </w:r>
      <w:r w:rsidR="00BF0AC1" w:rsidRPr="008060F4">
        <w:rPr>
          <w:rFonts w:ascii="Verdana" w:hAnsi="Verdana"/>
          <w:sz w:val="22"/>
          <w:szCs w:val="22"/>
          <w:lang w:val="en-GB"/>
        </w:rPr>
        <w:t>-</w:t>
      </w:r>
      <w:r w:rsidR="00F01425" w:rsidRPr="008060F4">
        <w:rPr>
          <w:rFonts w:ascii="Verdana" w:hAnsi="Verdana"/>
          <w:sz w:val="22"/>
          <w:szCs w:val="22"/>
          <w:lang w:val="en-GB"/>
        </w:rPr>
        <w:t xml:space="preserve">related populations (Leaviss &amp; Uttley, 2015). </w:t>
      </w:r>
      <w:r w:rsidR="00BF0AC1" w:rsidRPr="008060F4">
        <w:rPr>
          <w:rFonts w:ascii="Verdana" w:hAnsi="Verdana"/>
          <w:sz w:val="22"/>
          <w:szCs w:val="22"/>
          <w:lang w:val="en-GB"/>
        </w:rPr>
        <w:t>Compassion-focused therapy</w:t>
      </w:r>
      <w:r w:rsidRPr="008060F4">
        <w:rPr>
          <w:rFonts w:ascii="Verdana" w:hAnsi="Verdana"/>
          <w:sz w:val="22"/>
          <w:szCs w:val="22"/>
          <w:lang w:val="en-GB"/>
        </w:rPr>
        <w:t xml:space="preserve"> is widely incorporated into the phase 1 treatment of those who have experienced early trauma and poor attachments. In increasing the capacity for self-soothing and </w:t>
      </w:r>
      <w:r w:rsidR="00677DB5" w:rsidRPr="008060F4">
        <w:rPr>
          <w:rFonts w:ascii="Verdana" w:hAnsi="Verdana"/>
          <w:sz w:val="22"/>
          <w:szCs w:val="22"/>
          <w:lang w:val="en-GB"/>
        </w:rPr>
        <w:t>self-directed compassion c</w:t>
      </w:r>
      <w:r w:rsidRPr="008060F4">
        <w:rPr>
          <w:rFonts w:ascii="Verdana" w:hAnsi="Verdana"/>
          <w:sz w:val="22"/>
          <w:szCs w:val="22"/>
          <w:lang w:val="en-GB"/>
        </w:rPr>
        <w:t>lients are</w:t>
      </w:r>
      <w:r w:rsidR="00677DB5" w:rsidRPr="008060F4">
        <w:rPr>
          <w:rFonts w:ascii="Verdana" w:hAnsi="Verdana"/>
          <w:sz w:val="22"/>
          <w:szCs w:val="22"/>
          <w:lang w:val="en-GB"/>
        </w:rPr>
        <w:t>, in</w:t>
      </w:r>
      <w:r w:rsidR="00A26624" w:rsidRPr="008060F4">
        <w:rPr>
          <w:rFonts w:ascii="Verdana" w:hAnsi="Verdana"/>
          <w:sz w:val="22"/>
          <w:szCs w:val="22"/>
          <w:lang w:val="en-GB"/>
        </w:rPr>
        <w:t xml:space="preserve"> practice, </w:t>
      </w:r>
      <w:r w:rsidRPr="008060F4">
        <w:rPr>
          <w:rFonts w:ascii="Verdana" w:hAnsi="Verdana"/>
          <w:sz w:val="22"/>
          <w:szCs w:val="22"/>
          <w:lang w:val="en-GB"/>
        </w:rPr>
        <w:t xml:space="preserve">more able to process </w:t>
      </w:r>
      <w:r w:rsidR="00677DB5" w:rsidRPr="008060F4">
        <w:rPr>
          <w:rFonts w:ascii="Verdana" w:hAnsi="Verdana"/>
          <w:sz w:val="22"/>
          <w:szCs w:val="22"/>
          <w:lang w:val="en-GB"/>
        </w:rPr>
        <w:t xml:space="preserve">their </w:t>
      </w:r>
      <w:r w:rsidRPr="008060F4">
        <w:rPr>
          <w:rFonts w:ascii="Verdana" w:hAnsi="Verdana"/>
          <w:sz w:val="22"/>
          <w:szCs w:val="22"/>
          <w:lang w:val="en-GB"/>
        </w:rPr>
        <w:t>traumatic</w:t>
      </w:r>
      <w:r w:rsidR="00A26624" w:rsidRPr="008060F4">
        <w:rPr>
          <w:rFonts w:ascii="Verdana" w:hAnsi="Verdana"/>
          <w:sz w:val="22"/>
          <w:szCs w:val="22"/>
          <w:lang w:val="en-GB"/>
        </w:rPr>
        <w:t xml:space="preserve"> shame-based</w:t>
      </w:r>
      <w:r w:rsidRPr="008060F4">
        <w:rPr>
          <w:rFonts w:ascii="Verdana" w:hAnsi="Verdana"/>
          <w:sz w:val="22"/>
          <w:szCs w:val="22"/>
          <w:lang w:val="en-GB"/>
        </w:rPr>
        <w:t xml:space="preserve"> memories within their window of tolerance.</w:t>
      </w:r>
    </w:p>
    <w:p w14:paraId="5ACE5670" w14:textId="77777777" w:rsidR="007E34F1" w:rsidRPr="008060F4" w:rsidRDefault="007E34F1" w:rsidP="0092047C">
      <w:pPr>
        <w:pStyle w:val="BodyB"/>
        <w:spacing w:after="200" w:line="276" w:lineRule="auto"/>
        <w:rPr>
          <w:rFonts w:ascii="Verdana" w:hAnsi="Verdana"/>
          <w:sz w:val="22"/>
          <w:szCs w:val="22"/>
          <w:lang w:val="en-GB"/>
        </w:rPr>
      </w:pPr>
    </w:p>
    <w:p w14:paraId="38D6DF54" w14:textId="5B65C8C3" w:rsidR="007E34F1" w:rsidRPr="008060F4" w:rsidRDefault="00E74374" w:rsidP="0092047C">
      <w:pPr>
        <w:pStyle w:val="Body"/>
        <w:spacing w:after="200" w:line="276" w:lineRule="auto"/>
        <w:rPr>
          <w:rFonts w:ascii="Verdana" w:hAnsi="Verdana"/>
          <w:lang w:val="en-GB"/>
        </w:rPr>
      </w:pPr>
      <w:r w:rsidRPr="008060F4">
        <w:rPr>
          <w:rFonts w:ascii="Verdana" w:hAnsi="Verdana"/>
          <w:b/>
          <w:bCs/>
          <w:i/>
          <w:iCs/>
          <w:color w:val="499BC9"/>
          <w:u w:color="499BC9"/>
          <w:lang w:val="en-GB"/>
        </w:rPr>
        <w:t>Phase 2</w:t>
      </w:r>
      <w:r w:rsidR="00BF0AC1" w:rsidRPr="008060F4">
        <w:rPr>
          <w:rFonts w:ascii="Verdana" w:hAnsi="Verdana"/>
          <w:b/>
          <w:bCs/>
          <w:i/>
          <w:iCs/>
          <w:color w:val="499BC9"/>
          <w:u w:color="499BC9"/>
          <w:lang w:val="en-GB"/>
        </w:rPr>
        <w:t>:</w:t>
      </w:r>
      <w:r w:rsidRPr="008060F4">
        <w:rPr>
          <w:rFonts w:ascii="Verdana" w:hAnsi="Verdana"/>
          <w:b/>
          <w:bCs/>
          <w:i/>
          <w:iCs/>
          <w:color w:val="499BC9"/>
          <w:u w:color="499BC9"/>
          <w:lang w:val="en-GB"/>
        </w:rPr>
        <w:t xml:space="preserve"> </w:t>
      </w:r>
      <w:r w:rsidR="00D363E6" w:rsidRPr="008060F4">
        <w:rPr>
          <w:rFonts w:ascii="Verdana" w:hAnsi="Verdana"/>
          <w:b/>
          <w:bCs/>
          <w:i/>
          <w:iCs/>
          <w:color w:val="499BC9"/>
          <w:u w:color="499BC9"/>
          <w:lang w:val="en-GB"/>
        </w:rPr>
        <w:t>T</w:t>
      </w:r>
      <w:r w:rsidRPr="008060F4">
        <w:rPr>
          <w:rFonts w:ascii="Verdana" w:hAnsi="Verdana"/>
          <w:b/>
          <w:bCs/>
          <w:i/>
          <w:iCs/>
          <w:color w:val="499BC9"/>
          <w:u w:color="499BC9"/>
          <w:lang w:val="en-GB"/>
        </w:rPr>
        <w:t xml:space="preserve">rauma </w:t>
      </w:r>
      <w:r w:rsidR="00BF0AC1" w:rsidRPr="008060F4">
        <w:rPr>
          <w:rFonts w:ascii="Verdana" w:hAnsi="Verdana"/>
          <w:b/>
          <w:bCs/>
          <w:i/>
          <w:iCs/>
          <w:color w:val="499BC9"/>
          <w:u w:color="499BC9"/>
          <w:lang w:val="en-GB"/>
        </w:rPr>
        <w:t>p</w:t>
      </w:r>
      <w:r w:rsidRPr="008060F4">
        <w:rPr>
          <w:rFonts w:ascii="Verdana" w:hAnsi="Verdana"/>
          <w:b/>
          <w:bCs/>
          <w:i/>
          <w:iCs/>
          <w:color w:val="499BC9"/>
          <w:u w:color="499BC9"/>
          <w:lang w:val="en-GB"/>
        </w:rPr>
        <w:t>rocessing</w:t>
      </w:r>
      <w:r w:rsidRPr="008060F4">
        <w:rPr>
          <w:rFonts w:ascii="Verdana" w:hAnsi="Verdana"/>
          <w:lang w:val="en-GB"/>
        </w:rPr>
        <w:t xml:space="preserve"> </w:t>
      </w:r>
    </w:p>
    <w:p w14:paraId="5DA0E39E" w14:textId="008E5433"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Having established safety in the present and developed skills</w:t>
      </w:r>
      <w:r w:rsidR="009B7CB4" w:rsidRPr="008060F4">
        <w:rPr>
          <w:rFonts w:ascii="Verdana" w:hAnsi="Verdana"/>
          <w:sz w:val="22"/>
          <w:szCs w:val="22"/>
          <w:lang w:val="en-GB"/>
        </w:rPr>
        <w:t xml:space="preserve"> and </w:t>
      </w:r>
      <w:r w:rsidRPr="008060F4">
        <w:rPr>
          <w:rFonts w:ascii="Verdana" w:hAnsi="Verdana"/>
          <w:sz w:val="22"/>
          <w:szCs w:val="22"/>
          <w:lang w:val="en-GB"/>
        </w:rPr>
        <w:t xml:space="preserve">strategies for </w:t>
      </w:r>
      <w:r w:rsidR="009B7CB4" w:rsidRPr="008060F4">
        <w:rPr>
          <w:rFonts w:ascii="Verdana" w:hAnsi="Verdana"/>
          <w:sz w:val="22"/>
          <w:szCs w:val="22"/>
          <w:lang w:val="en-GB"/>
        </w:rPr>
        <w:t xml:space="preserve">the client to </w:t>
      </w:r>
      <w:r w:rsidRPr="008060F4">
        <w:rPr>
          <w:rFonts w:ascii="Verdana" w:hAnsi="Verdana"/>
          <w:sz w:val="22"/>
          <w:szCs w:val="22"/>
          <w:lang w:val="en-GB"/>
        </w:rPr>
        <w:t>maintain stability during emotional distress, attention can move to addressing the client's traumatic memories</w:t>
      </w:r>
      <w:r w:rsidR="009B7CB4" w:rsidRPr="008060F4">
        <w:rPr>
          <w:rFonts w:ascii="Verdana" w:hAnsi="Verdana"/>
          <w:sz w:val="22"/>
          <w:szCs w:val="22"/>
          <w:lang w:val="en-GB"/>
        </w:rPr>
        <w:t xml:space="preserve"> directly</w:t>
      </w:r>
      <w:r w:rsidRPr="008060F4">
        <w:rPr>
          <w:rFonts w:ascii="Verdana" w:hAnsi="Verdana"/>
          <w:sz w:val="22"/>
          <w:szCs w:val="22"/>
          <w:lang w:val="en-GB"/>
        </w:rPr>
        <w:t xml:space="preserve">. </w:t>
      </w:r>
    </w:p>
    <w:p w14:paraId="0E6A7803" w14:textId="5056FA3D"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 xml:space="preserve">Herman (1992) referred to this second phase as one of </w:t>
      </w:r>
      <w:r w:rsidR="009B7CB4" w:rsidRPr="008060F4">
        <w:rPr>
          <w:rFonts w:ascii="Verdana" w:hAnsi="Verdana"/>
          <w:sz w:val="22"/>
          <w:szCs w:val="22"/>
          <w:lang w:val="en-GB"/>
        </w:rPr>
        <w:t>‘r</w:t>
      </w:r>
      <w:r w:rsidRPr="008060F4">
        <w:rPr>
          <w:rFonts w:ascii="Verdana" w:hAnsi="Verdana"/>
          <w:sz w:val="22"/>
          <w:szCs w:val="22"/>
          <w:lang w:val="en-GB"/>
        </w:rPr>
        <w:t>emembrance and mourning</w:t>
      </w:r>
      <w:r w:rsidR="009B7CB4" w:rsidRPr="008060F4">
        <w:rPr>
          <w:rFonts w:ascii="Verdana" w:hAnsi="Verdana"/>
          <w:sz w:val="22"/>
          <w:szCs w:val="22"/>
          <w:lang w:val="en-GB"/>
        </w:rPr>
        <w:t>’</w:t>
      </w:r>
      <w:r w:rsidRPr="008060F4">
        <w:rPr>
          <w:rFonts w:ascii="Verdana" w:hAnsi="Verdana"/>
          <w:sz w:val="22"/>
          <w:szCs w:val="22"/>
          <w:lang w:val="en-GB"/>
        </w:rPr>
        <w:t xml:space="preserve">. </w:t>
      </w:r>
      <w:r w:rsidR="009B7CB4" w:rsidRPr="008060F4">
        <w:rPr>
          <w:rFonts w:ascii="Verdana" w:hAnsi="Verdana"/>
          <w:sz w:val="22"/>
          <w:szCs w:val="22"/>
          <w:lang w:val="en-GB"/>
        </w:rPr>
        <w:t>While a</w:t>
      </w:r>
      <w:r w:rsidRPr="008060F4">
        <w:rPr>
          <w:rFonts w:ascii="Verdana" w:hAnsi="Verdana"/>
          <w:sz w:val="22"/>
          <w:szCs w:val="22"/>
          <w:lang w:val="en-GB"/>
        </w:rPr>
        <w:t xml:space="preserve">ttention is first given to bearing witness to the </w:t>
      </w:r>
      <w:r w:rsidR="00B12F44" w:rsidRPr="008060F4">
        <w:rPr>
          <w:rFonts w:ascii="Verdana" w:hAnsi="Verdana"/>
          <w:sz w:val="22"/>
          <w:szCs w:val="22"/>
          <w:lang w:val="en-GB"/>
        </w:rPr>
        <w:t>client’s</w:t>
      </w:r>
      <w:r w:rsidRPr="008060F4">
        <w:rPr>
          <w:rFonts w:ascii="Verdana" w:hAnsi="Verdana"/>
          <w:sz w:val="22"/>
          <w:szCs w:val="22"/>
          <w:lang w:val="en-GB"/>
        </w:rPr>
        <w:t xml:space="preserve"> experience, Herman highlighted the importance of reaching a point of grieving for the direct and indirect loss inherent in all complex trauma, especially those involving care givers. She noted the potential defensive function of fantasies of revenge or of premature forgiveness in avoiding the necessary grieving of the loss of what was and might have been.</w:t>
      </w:r>
    </w:p>
    <w:p w14:paraId="0A0CD835" w14:textId="3D5E1A37" w:rsidR="009B7CB4"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 xml:space="preserve">There are additional issues to consider in treating CPTSD with psychological therapies. Some authors have suggested </w:t>
      </w:r>
      <w:r w:rsidR="009B7CB4" w:rsidRPr="008060F4">
        <w:rPr>
          <w:rFonts w:ascii="Verdana" w:hAnsi="Verdana"/>
          <w:sz w:val="22"/>
          <w:szCs w:val="22"/>
          <w:lang w:val="en-GB"/>
        </w:rPr>
        <w:t>C</w:t>
      </w:r>
      <w:r w:rsidRPr="008060F4">
        <w:rPr>
          <w:rFonts w:ascii="Verdana" w:hAnsi="Verdana"/>
          <w:sz w:val="22"/>
          <w:szCs w:val="22"/>
          <w:lang w:val="en-GB"/>
        </w:rPr>
        <w:t>PTSD is likely to be shame-based, rather than fear-based as with PTSD (</w:t>
      </w:r>
      <w:r w:rsidR="00EC682E" w:rsidRPr="008060F4">
        <w:rPr>
          <w:rFonts w:ascii="Verdana" w:hAnsi="Verdana"/>
          <w:sz w:val="22"/>
          <w:szCs w:val="22"/>
          <w:lang w:val="en-GB"/>
        </w:rPr>
        <w:t>Lee &amp; James, 2012</w:t>
      </w:r>
      <w:r w:rsidRPr="008060F4">
        <w:rPr>
          <w:rFonts w:ascii="Verdana" w:hAnsi="Verdana"/>
          <w:sz w:val="22"/>
          <w:szCs w:val="22"/>
          <w:lang w:val="en-GB"/>
        </w:rPr>
        <w:t>).</w:t>
      </w:r>
      <w:r w:rsidR="00F01425" w:rsidRPr="008060F4">
        <w:rPr>
          <w:rFonts w:ascii="Verdana" w:hAnsi="Verdana"/>
          <w:sz w:val="22"/>
          <w:szCs w:val="22"/>
          <w:lang w:val="en-GB"/>
        </w:rPr>
        <w:t xml:space="preserve"> </w:t>
      </w:r>
      <w:r w:rsidRPr="008060F4">
        <w:rPr>
          <w:rFonts w:ascii="Verdana" w:hAnsi="Verdana"/>
          <w:sz w:val="22"/>
          <w:szCs w:val="22"/>
          <w:lang w:val="en-GB"/>
        </w:rPr>
        <w:t>Whil</w:t>
      </w:r>
      <w:r w:rsidR="009B7CB4" w:rsidRPr="008060F4">
        <w:rPr>
          <w:rFonts w:ascii="Verdana" w:hAnsi="Verdana"/>
          <w:sz w:val="22"/>
          <w:szCs w:val="22"/>
          <w:lang w:val="en-GB"/>
        </w:rPr>
        <w:t>e</w:t>
      </w:r>
      <w:r w:rsidRPr="008060F4">
        <w:rPr>
          <w:rFonts w:ascii="Verdana" w:hAnsi="Verdana"/>
          <w:sz w:val="22"/>
          <w:szCs w:val="22"/>
          <w:lang w:val="en-GB"/>
        </w:rPr>
        <w:t xml:space="preserve"> exposure to shame can be therapeutic, care needs to be taken.</w:t>
      </w:r>
    </w:p>
    <w:p w14:paraId="0686A1EF" w14:textId="53A5304B"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 xml:space="preserve">As shame carries an implicit social context, extremes of this emotion may be treated </w:t>
      </w:r>
      <w:r w:rsidR="00200CC4" w:rsidRPr="008060F4">
        <w:rPr>
          <w:rFonts w:ascii="Verdana" w:hAnsi="Verdana"/>
          <w:sz w:val="22"/>
          <w:szCs w:val="22"/>
          <w:lang w:val="en-GB"/>
        </w:rPr>
        <w:t xml:space="preserve">effectively </w:t>
      </w:r>
      <w:r w:rsidRPr="008060F4">
        <w:rPr>
          <w:rFonts w:ascii="Verdana" w:hAnsi="Verdana"/>
          <w:sz w:val="22"/>
          <w:szCs w:val="22"/>
          <w:lang w:val="en-GB"/>
        </w:rPr>
        <w:t xml:space="preserve">by including </w:t>
      </w:r>
      <w:r w:rsidR="00145823" w:rsidRPr="008060F4">
        <w:rPr>
          <w:rFonts w:ascii="Verdana" w:hAnsi="Verdana"/>
          <w:sz w:val="22"/>
          <w:szCs w:val="22"/>
          <w:lang w:val="en-GB"/>
        </w:rPr>
        <w:t xml:space="preserve">group-based </w:t>
      </w:r>
      <w:r w:rsidR="00200CC4" w:rsidRPr="008060F4">
        <w:rPr>
          <w:rFonts w:ascii="Verdana" w:hAnsi="Verdana"/>
          <w:sz w:val="22"/>
          <w:szCs w:val="22"/>
          <w:lang w:val="en-GB"/>
        </w:rPr>
        <w:t>interventions</w:t>
      </w:r>
      <w:r w:rsidR="009B7CB4" w:rsidRPr="008060F4">
        <w:rPr>
          <w:rFonts w:ascii="Verdana" w:hAnsi="Verdana"/>
          <w:sz w:val="22"/>
          <w:szCs w:val="22"/>
          <w:lang w:val="en-GB"/>
        </w:rPr>
        <w:t>. These</w:t>
      </w:r>
      <w:r w:rsidR="00200CC4" w:rsidRPr="008060F4">
        <w:rPr>
          <w:rFonts w:ascii="Verdana" w:hAnsi="Verdana"/>
          <w:sz w:val="22"/>
          <w:szCs w:val="22"/>
          <w:lang w:val="en-GB"/>
        </w:rPr>
        <w:t xml:space="preserve"> can help </w:t>
      </w:r>
      <w:r w:rsidR="00145823" w:rsidRPr="008060F4">
        <w:rPr>
          <w:rFonts w:ascii="Verdana" w:hAnsi="Verdana"/>
          <w:sz w:val="22"/>
          <w:szCs w:val="22"/>
          <w:lang w:val="en-GB"/>
        </w:rPr>
        <w:t>address shame elements</w:t>
      </w:r>
      <w:r w:rsidR="009B7CB4" w:rsidRPr="008060F4">
        <w:rPr>
          <w:rFonts w:ascii="Verdana" w:hAnsi="Verdana"/>
          <w:sz w:val="22"/>
          <w:szCs w:val="22"/>
          <w:lang w:val="en-GB"/>
        </w:rPr>
        <w:t xml:space="preserve"> because</w:t>
      </w:r>
      <w:r w:rsidR="00145823" w:rsidRPr="008060F4">
        <w:rPr>
          <w:rFonts w:ascii="Verdana" w:hAnsi="Verdana"/>
          <w:sz w:val="22"/>
          <w:szCs w:val="22"/>
          <w:lang w:val="en-GB"/>
        </w:rPr>
        <w:t xml:space="preserve"> </w:t>
      </w:r>
      <w:r w:rsidR="009B7CB4" w:rsidRPr="008060F4">
        <w:rPr>
          <w:rFonts w:ascii="Verdana" w:hAnsi="Verdana"/>
          <w:sz w:val="22"/>
          <w:szCs w:val="22"/>
          <w:lang w:val="en-GB"/>
        </w:rPr>
        <w:t xml:space="preserve">the </w:t>
      </w:r>
      <w:r w:rsidR="00145823" w:rsidRPr="008060F4">
        <w:rPr>
          <w:rFonts w:ascii="Verdana" w:hAnsi="Verdana"/>
          <w:sz w:val="22"/>
          <w:szCs w:val="22"/>
          <w:lang w:val="en-GB"/>
        </w:rPr>
        <w:t>client</w:t>
      </w:r>
      <w:r w:rsidR="009B7CB4" w:rsidRPr="008060F4">
        <w:rPr>
          <w:rFonts w:ascii="Verdana" w:hAnsi="Verdana"/>
          <w:sz w:val="22"/>
          <w:szCs w:val="22"/>
          <w:lang w:val="en-GB"/>
        </w:rPr>
        <w:t>’s</w:t>
      </w:r>
      <w:r w:rsidR="00145823" w:rsidRPr="008060F4">
        <w:rPr>
          <w:rFonts w:ascii="Verdana" w:hAnsi="Verdana"/>
          <w:sz w:val="22"/>
          <w:szCs w:val="22"/>
          <w:lang w:val="en-GB"/>
        </w:rPr>
        <w:t xml:space="preserve"> experiences are shared and compassion is felt and expressed for others. </w:t>
      </w:r>
      <w:r w:rsidRPr="008060F4">
        <w:rPr>
          <w:rFonts w:ascii="Verdana" w:hAnsi="Verdana"/>
          <w:sz w:val="22"/>
          <w:szCs w:val="22"/>
          <w:lang w:val="en-GB"/>
        </w:rPr>
        <w:t xml:space="preserve">This has been recognised over many years through the tradition of </w:t>
      </w:r>
      <w:r w:rsidR="009B7CB4" w:rsidRPr="008060F4">
        <w:rPr>
          <w:rFonts w:ascii="Verdana" w:hAnsi="Verdana"/>
          <w:sz w:val="22"/>
          <w:szCs w:val="22"/>
          <w:lang w:val="en-GB"/>
        </w:rPr>
        <w:t>‘</w:t>
      </w:r>
      <w:r w:rsidRPr="008060F4">
        <w:rPr>
          <w:rFonts w:ascii="Verdana" w:hAnsi="Verdana"/>
          <w:sz w:val="22"/>
          <w:szCs w:val="22"/>
          <w:lang w:val="en-GB"/>
        </w:rPr>
        <w:t>survivor groups</w:t>
      </w:r>
      <w:r w:rsidR="009B7CB4" w:rsidRPr="008060F4">
        <w:rPr>
          <w:rFonts w:ascii="Verdana" w:hAnsi="Verdana"/>
          <w:sz w:val="22"/>
          <w:szCs w:val="22"/>
          <w:lang w:val="en-GB"/>
        </w:rPr>
        <w:t>’</w:t>
      </w:r>
      <w:r w:rsidRPr="008060F4">
        <w:rPr>
          <w:rFonts w:ascii="Verdana" w:hAnsi="Verdana"/>
          <w:sz w:val="22"/>
          <w:szCs w:val="22"/>
          <w:lang w:val="en-GB"/>
        </w:rPr>
        <w:t xml:space="preserve"> (Sturkie</w:t>
      </w:r>
      <w:r w:rsidR="00EC682E" w:rsidRPr="008060F4">
        <w:rPr>
          <w:rFonts w:ascii="Verdana" w:hAnsi="Verdana"/>
          <w:sz w:val="22"/>
          <w:szCs w:val="22"/>
          <w:lang w:val="en-GB"/>
        </w:rPr>
        <w:t>,</w:t>
      </w:r>
      <w:r w:rsidRPr="008060F4">
        <w:rPr>
          <w:rFonts w:ascii="Verdana" w:hAnsi="Verdana"/>
          <w:sz w:val="22"/>
          <w:szCs w:val="22"/>
          <w:lang w:val="en-GB"/>
        </w:rPr>
        <w:t xml:space="preserve"> 2013). There is evidence for the effectiveness of group therapy for adults with histories of childhood sexual abuse, regardless of whether these are trauma-</w:t>
      </w:r>
      <w:r w:rsidR="00B12F44" w:rsidRPr="008060F4">
        <w:rPr>
          <w:rFonts w:ascii="Verdana" w:hAnsi="Verdana"/>
          <w:sz w:val="22"/>
          <w:szCs w:val="22"/>
          <w:lang w:val="en-GB"/>
        </w:rPr>
        <w:t>focused</w:t>
      </w:r>
      <w:r w:rsidRPr="008060F4">
        <w:rPr>
          <w:rFonts w:ascii="Verdana" w:hAnsi="Verdana"/>
          <w:sz w:val="22"/>
          <w:szCs w:val="22"/>
          <w:lang w:val="en-GB"/>
        </w:rPr>
        <w:t xml:space="preserve"> or present-</w:t>
      </w:r>
      <w:r w:rsidR="00B12F44" w:rsidRPr="008060F4">
        <w:rPr>
          <w:rFonts w:ascii="Verdana" w:hAnsi="Verdana"/>
          <w:sz w:val="22"/>
          <w:szCs w:val="22"/>
          <w:lang w:val="en-GB"/>
        </w:rPr>
        <w:t>focused</w:t>
      </w:r>
      <w:r w:rsidRPr="008060F4">
        <w:rPr>
          <w:rFonts w:ascii="Verdana" w:hAnsi="Verdana"/>
          <w:sz w:val="22"/>
          <w:szCs w:val="22"/>
          <w:lang w:val="en-GB"/>
        </w:rPr>
        <w:t xml:space="preserve"> groups (Classen</w:t>
      </w:r>
      <w:r w:rsidR="00EC682E" w:rsidRPr="008060F4">
        <w:rPr>
          <w:rFonts w:ascii="Verdana" w:hAnsi="Verdana"/>
          <w:sz w:val="22"/>
          <w:szCs w:val="22"/>
          <w:lang w:val="en-GB"/>
        </w:rPr>
        <w:t xml:space="preserve"> </w:t>
      </w:r>
      <w:r w:rsidR="00EC682E" w:rsidRPr="008060F4">
        <w:rPr>
          <w:rFonts w:ascii="Verdana" w:hAnsi="Verdana"/>
          <w:i/>
          <w:sz w:val="22"/>
          <w:szCs w:val="22"/>
          <w:lang w:val="en-GB"/>
        </w:rPr>
        <w:t>et al.,</w:t>
      </w:r>
      <w:r w:rsidR="00EC682E" w:rsidRPr="008060F4">
        <w:rPr>
          <w:rFonts w:ascii="Verdana" w:hAnsi="Verdana"/>
          <w:sz w:val="22"/>
          <w:szCs w:val="22"/>
          <w:lang w:val="en-GB"/>
        </w:rPr>
        <w:t xml:space="preserve"> </w:t>
      </w:r>
      <w:r w:rsidRPr="008060F4">
        <w:rPr>
          <w:rFonts w:ascii="Verdana" w:hAnsi="Verdana"/>
          <w:sz w:val="22"/>
          <w:szCs w:val="22"/>
          <w:lang w:val="en-GB"/>
        </w:rPr>
        <w:t>2011). This suggests</w:t>
      </w:r>
      <w:r w:rsidR="009B7CB4" w:rsidRPr="008060F4">
        <w:rPr>
          <w:rFonts w:ascii="Verdana" w:hAnsi="Verdana"/>
          <w:sz w:val="22"/>
          <w:szCs w:val="22"/>
          <w:lang w:val="en-GB"/>
        </w:rPr>
        <w:t xml:space="preserve"> that</w:t>
      </w:r>
      <w:r w:rsidRPr="008060F4">
        <w:rPr>
          <w:rFonts w:ascii="Verdana" w:hAnsi="Verdana"/>
          <w:sz w:val="22"/>
          <w:szCs w:val="22"/>
          <w:lang w:val="en-GB"/>
        </w:rPr>
        <w:t xml:space="preserve"> the </w:t>
      </w:r>
      <w:r w:rsidR="00281D2A" w:rsidRPr="008060F4">
        <w:rPr>
          <w:rFonts w:ascii="Verdana" w:hAnsi="Verdana"/>
          <w:sz w:val="22"/>
          <w:szCs w:val="22"/>
          <w:lang w:val="en-GB"/>
        </w:rPr>
        <w:t xml:space="preserve">processes </w:t>
      </w:r>
      <w:r w:rsidR="00281D2A" w:rsidRPr="008060F4">
        <w:rPr>
          <w:rFonts w:ascii="Verdana" w:hAnsi="Verdana"/>
          <w:sz w:val="22"/>
          <w:szCs w:val="22"/>
          <w:lang w:val="en-GB"/>
        </w:rPr>
        <w:lastRenderedPageBreak/>
        <w:t>entailed</w:t>
      </w:r>
      <w:r w:rsidR="009A5DC7" w:rsidRPr="008060F4">
        <w:rPr>
          <w:rFonts w:ascii="Verdana" w:hAnsi="Verdana"/>
          <w:sz w:val="22"/>
          <w:szCs w:val="22"/>
          <w:lang w:val="en-GB"/>
        </w:rPr>
        <w:t xml:space="preserve"> within group </w:t>
      </w:r>
      <w:r w:rsidRPr="008060F4">
        <w:rPr>
          <w:rFonts w:ascii="Verdana" w:hAnsi="Verdana"/>
          <w:sz w:val="22"/>
          <w:szCs w:val="22"/>
          <w:lang w:val="en-GB"/>
        </w:rPr>
        <w:t>treatment may be more important contributor</w:t>
      </w:r>
      <w:r w:rsidR="009A5DC7" w:rsidRPr="008060F4">
        <w:rPr>
          <w:rFonts w:ascii="Verdana" w:hAnsi="Verdana"/>
          <w:sz w:val="22"/>
          <w:szCs w:val="22"/>
          <w:lang w:val="en-GB"/>
        </w:rPr>
        <w:t>s</w:t>
      </w:r>
      <w:r w:rsidRPr="008060F4">
        <w:rPr>
          <w:rFonts w:ascii="Verdana" w:hAnsi="Verdana"/>
          <w:sz w:val="22"/>
          <w:szCs w:val="22"/>
          <w:lang w:val="en-GB"/>
        </w:rPr>
        <w:t xml:space="preserve"> to outcome than the content.</w:t>
      </w:r>
    </w:p>
    <w:p w14:paraId="75FF0D10" w14:textId="5EEC507F"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It has also been proposed that effective trauma</w:t>
      </w:r>
      <w:r w:rsidR="009B7CB4" w:rsidRPr="008060F4">
        <w:rPr>
          <w:rFonts w:ascii="Verdana" w:hAnsi="Verdana"/>
          <w:sz w:val="22"/>
          <w:szCs w:val="22"/>
          <w:lang w:val="en-GB"/>
        </w:rPr>
        <w:t>-</w:t>
      </w:r>
      <w:r w:rsidRPr="008060F4">
        <w:rPr>
          <w:rFonts w:ascii="Verdana" w:hAnsi="Verdana"/>
          <w:sz w:val="22"/>
          <w:szCs w:val="22"/>
          <w:lang w:val="en-GB"/>
        </w:rPr>
        <w:t xml:space="preserve">processing therapy needs to </w:t>
      </w:r>
      <w:r w:rsidR="00564868">
        <w:rPr>
          <w:rFonts w:ascii="Verdana" w:hAnsi="Verdana"/>
          <w:sz w:val="22"/>
          <w:szCs w:val="22"/>
          <w:lang w:val="en-GB"/>
        </w:rPr>
        <w:t>address ‘top down’ and ‘bottom up’</w:t>
      </w:r>
      <w:r w:rsidR="00932F5E">
        <w:rPr>
          <w:rFonts w:ascii="Verdana" w:hAnsi="Verdana"/>
          <w:sz w:val="22"/>
          <w:szCs w:val="22"/>
          <w:lang w:val="en-GB"/>
        </w:rPr>
        <w:t xml:space="preserve"> processes; employing </w:t>
      </w:r>
      <w:r w:rsidRPr="008060F4">
        <w:rPr>
          <w:rFonts w:ascii="Verdana" w:hAnsi="Verdana"/>
          <w:sz w:val="22"/>
          <w:szCs w:val="22"/>
          <w:lang w:val="en-GB"/>
        </w:rPr>
        <w:t xml:space="preserve">cognitive, emotional and sensorimotor (physical, sensory and movement) elements. </w:t>
      </w:r>
    </w:p>
    <w:p w14:paraId="54A50457" w14:textId="60B9A050" w:rsidR="007E34F1" w:rsidRPr="008060F4" w:rsidRDefault="00DF52DA" w:rsidP="00DF52DA">
      <w:pPr>
        <w:pStyle w:val="Body"/>
        <w:spacing w:after="200" w:line="276" w:lineRule="auto"/>
        <w:ind w:left="709"/>
        <w:rPr>
          <w:rFonts w:ascii="Verdana" w:hAnsi="Verdana"/>
          <w:i/>
          <w:iCs/>
          <w:color w:val="231F20"/>
          <w:sz w:val="22"/>
          <w:szCs w:val="22"/>
          <w:u w:color="231F20"/>
          <w:lang w:val="en-GB"/>
        </w:rPr>
      </w:pPr>
      <w:r w:rsidRPr="008060F4">
        <w:rPr>
          <w:rFonts w:ascii="Verdana" w:hAnsi="Verdana"/>
          <w:i/>
          <w:iCs/>
          <w:color w:val="231F20"/>
          <w:sz w:val="22"/>
          <w:szCs w:val="22"/>
          <w:u w:color="231F20"/>
          <w:lang w:val="en-GB"/>
        </w:rPr>
        <w:t>‘</w:t>
      </w:r>
      <w:r w:rsidR="00E74374" w:rsidRPr="008060F4">
        <w:rPr>
          <w:rFonts w:ascii="Verdana" w:hAnsi="Verdana"/>
          <w:i/>
          <w:iCs/>
          <w:color w:val="231F20"/>
          <w:sz w:val="22"/>
          <w:szCs w:val="22"/>
          <w:u w:color="231F20"/>
          <w:lang w:val="en-GB"/>
        </w:rPr>
        <w:t>The capacity of art, music and dance to circumvent the speechlessness that comes with terror may be one reason they are used as trauma treatments around the world</w:t>
      </w:r>
      <w:r w:rsidRPr="008060F4">
        <w:rPr>
          <w:rFonts w:ascii="Verdana" w:hAnsi="Verdana"/>
          <w:i/>
          <w:iCs/>
          <w:color w:val="231F20"/>
          <w:sz w:val="22"/>
          <w:szCs w:val="22"/>
          <w:u w:color="231F20"/>
          <w:lang w:val="en-GB"/>
        </w:rPr>
        <w:t>.’</w:t>
      </w:r>
      <w:r w:rsidR="00E74374" w:rsidRPr="008060F4">
        <w:rPr>
          <w:rFonts w:ascii="Verdana" w:hAnsi="Verdana"/>
          <w:i/>
          <w:iCs/>
          <w:color w:val="231F20"/>
          <w:sz w:val="22"/>
          <w:szCs w:val="22"/>
          <w:u w:color="231F20"/>
          <w:lang w:val="en-GB"/>
        </w:rPr>
        <w:t xml:space="preserve"> </w:t>
      </w:r>
      <w:r w:rsidR="00E74374" w:rsidRPr="008060F4">
        <w:rPr>
          <w:rFonts w:ascii="Verdana" w:hAnsi="Verdana"/>
          <w:iCs/>
          <w:color w:val="231F20"/>
          <w:sz w:val="22"/>
          <w:szCs w:val="22"/>
          <w:u w:color="231F20"/>
          <w:lang w:val="en-GB"/>
        </w:rPr>
        <w:t>(van der Kolk</w:t>
      </w:r>
      <w:r w:rsidR="00EC682E" w:rsidRPr="008060F4">
        <w:rPr>
          <w:rFonts w:ascii="Verdana" w:hAnsi="Verdana"/>
          <w:iCs/>
          <w:color w:val="231F20"/>
          <w:sz w:val="22"/>
          <w:szCs w:val="22"/>
          <w:u w:color="231F20"/>
          <w:lang w:val="en-GB"/>
        </w:rPr>
        <w:t>,</w:t>
      </w:r>
      <w:r w:rsidR="00E74374" w:rsidRPr="008060F4">
        <w:rPr>
          <w:rFonts w:ascii="Verdana" w:hAnsi="Verdana"/>
          <w:iCs/>
          <w:color w:val="231F20"/>
          <w:sz w:val="22"/>
          <w:szCs w:val="22"/>
          <w:u w:color="231F20"/>
          <w:lang w:val="en-GB"/>
        </w:rPr>
        <w:t xml:space="preserve"> 2014) </w:t>
      </w:r>
    </w:p>
    <w:p w14:paraId="1614D863" w14:textId="4C47FE78"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 xml:space="preserve">This highlights the need for psychological therapies to address the range of difficulties and their modalities </w:t>
      </w:r>
      <w:r w:rsidR="00F841EA" w:rsidRPr="008060F4">
        <w:rPr>
          <w:rFonts w:ascii="Verdana" w:hAnsi="Verdana"/>
          <w:sz w:val="22"/>
          <w:szCs w:val="22"/>
          <w:lang w:val="en-GB"/>
        </w:rPr>
        <w:t xml:space="preserve">as </w:t>
      </w:r>
      <w:r w:rsidRPr="008060F4">
        <w:rPr>
          <w:rFonts w:ascii="Verdana" w:hAnsi="Verdana"/>
          <w:sz w:val="22"/>
          <w:szCs w:val="22"/>
          <w:lang w:val="en-GB"/>
        </w:rPr>
        <w:t xml:space="preserve">experienced by those with CPTSD. </w:t>
      </w:r>
    </w:p>
    <w:p w14:paraId="6E246862" w14:textId="2A705F43"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 xml:space="preserve">A </w:t>
      </w:r>
      <w:r w:rsidR="00B12F44" w:rsidRPr="008060F4">
        <w:rPr>
          <w:rFonts w:ascii="Verdana" w:hAnsi="Verdana"/>
          <w:sz w:val="22"/>
          <w:szCs w:val="22"/>
          <w:lang w:val="en-GB"/>
        </w:rPr>
        <w:t>meta-analysis</w:t>
      </w:r>
      <w:r w:rsidRPr="008060F4">
        <w:rPr>
          <w:rFonts w:ascii="Verdana" w:hAnsi="Verdana"/>
          <w:sz w:val="22"/>
          <w:szCs w:val="22"/>
          <w:lang w:val="en-GB"/>
        </w:rPr>
        <w:t xml:space="preserve"> of individual and group psychological therapies for adult survivors of childhood sexual abuse </w:t>
      </w:r>
      <w:r w:rsidR="00DF52DA" w:rsidRPr="008060F4">
        <w:rPr>
          <w:rFonts w:ascii="Verdana" w:hAnsi="Verdana"/>
          <w:sz w:val="22"/>
          <w:szCs w:val="22"/>
          <w:lang w:val="en-GB"/>
        </w:rPr>
        <w:t>concluded that psychological therapies are effective (</w:t>
      </w:r>
      <w:r w:rsidRPr="008060F4">
        <w:rPr>
          <w:rFonts w:ascii="Verdana" w:hAnsi="Verdana"/>
          <w:sz w:val="22"/>
          <w:szCs w:val="22"/>
          <w:lang w:val="en-GB"/>
        </w:rPr>
        <w:t>Ehring</w:t>
      </w:r>
      <w:r w:rsidR="00EC682E" w:rsidRPr="008060F4">
        <w:rPr>
          <w:rFonts w:ascii="Verdana" w:hAnsi="Verdana"/>
          <w:sz w:val="22"/>
          <w:szCs w:val="22"/>
          <w:lang w:val="en-GB"/>
        </w:rPr>
        <w:t xml:space="preserve"> </w:t>
      </w:r>
      <w:r w:rsidR="00EC682E" w:rsidRPr="008060F4">
        <w:rPr>
          <w:rFonts w:ascii="Verdana" w:hAnsi="Verdana"/>
          <w:i/>
          <w:sz w:val="22"/>
          <w:szCs w:val="22"/>
          <w:lang w:val="en-GB"/>
        </w:rPr>
        <w:t>et al.</w:t>
      </w:r>
      <w:r w:rsidR="00DF52DA" w:rsidRPr="008060F4">
        <w:rPr>
          <w:rFonts w:ascii="Verdana" w:hAnsi="Verdana"/>
          <w:i/>
          <w:sz w:val="22"/>
          <w:szCs w:val="22"/>
          <w:lang w:val="en-GB"/>
        </w:rPr>
        <w:t>,</w:t>
      </w:r>
      <w:r w:rsidR="00EC682E" w:rsidRPr="008060F4">
        <w:rPr>
          <w:rFonts w:ascii="Verdana" w:hAnsi="Verdana"/>
          <w:sz w:val="22"/>
          <w:szCs w:val="22"/>
          <w:lang w:val="en-GB"/>
        </w:rPr>
        <w:t xml:space="preserve"> </w:t>
      </w:r>
      <w:r w:rsidRPr="008060F4">
        <w:rPr>
          <w:rFonts w:ascii="Verdana" w:hAnsi="Verdana"/>
          <w:sz w:val="22"/>
          <w:szCs w:val="22"/>
          <w:lang w:val="en-GB"/>
        </w:rPr>
        <w:t xml:space="preserve">2014). Trauma-focused therapies were more efficacious than non-trauma-focused interventions, and therapies including individual sessions </w:t>
      </w:r>
      <w:r w:rsidR="00DF52DA" w:rsidRPr="008060F4">
        <w:rPr>
          <w:rFonts w:ascii="Verdana" w:hAnsi="Verdana"/>
          <w:sz w:val="22"/>
          <w:szCs w:val="22"/>
          <w:lang w:val="en-GB"/>
        </w:rPr>
        <w:t>were more effective</w:t>
      </w:r>
      <w:r w:rsidRPr="008060F4">
        <w:rPr>
          <w:rFonts w:ascii="Verdana" w:hAnsi="Verdana"/>
          <w:sz w:val="22"/>
          <w:szCs w:val="22"/>
          <w:lang w:val="en-GB"/>
        </w:rPr>
        <w:t xml:space="preserve"> than pure group treatments. </w:t>
      </w:r>
    </w:p>
    <w:p w14:paraId="05C55B8F" w14:textId="5378CCAA"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 xml:space="preserve">A number of established therapies for PTSD have been adapted to address CPTSD </w:t>
      </w:r>
      <w:r w:rsidR="009A5DC7" w:rsidRPr="008060F4">
        <w:rPr>
          <w:rFonts w:ascii="Verdana" w:hAnsi="Verdana"/>
          <w:sz w:val="22"/>
          <w:szCs w:val="22"/>
          <w:lang w:val="en-GB"/>
        </w:rPr>
        <w:t>in</w:t>
      </w:r>
      <w:r w:rsidR="00281D2A" w:rsidRPr="008060F4">
        <w:rPr>
          <w:rFonts w:ascii="Verdana" w:hAnsi="Verdana"/>
          <w:sz w:val="22"/>
          <w:szCs w:val="22"/>
          <w:lang w:val="en-GB"/>
        </w:rPr>
        <w:t xml:space="preserve"> </w:t>
      </w:r>
      <w:r w:rsidRPr="008060F4">
        <w:rPr>
          <w:rFonts w:ascii="Verdana" w:hAnsi="Verdana"/>
          <w:sz w:val="22"/>
          <w:szCs w:val="22"/>
          <w:lang w:val="en-GB"/>
        </w:rPr>
        <w:t>one or more of the recommended treatment phases; these approaches are described below. This list is not exhaustive, is not derived from a systematic review, and only includes approaches</w:t>
      </w:r>
      <w:r w:rsidR="00DF52DA" w:rsidRPr="008060F4">
        <w:rPr>
          <w:rFonts w:ascii="Verdana" w:hAnsi="Verdana"/>
          <w:sz w:val="22"/>
          <w:szCs w:val="22"/>
          <w:lang w:val="en-GB"/>
        </w:rPr>
        <w:t xml:space="preserve"> </w:t>
      </w:r>
      <w:r w:rsidRPr="008060F4">
        <w:rPr>
          <w:rFonts w:ascii="Verdana" w:hAnsi="Verdana"/>
          <w:sz w:val="22"/>
          <w:szCs w:val="22"/>
          <w:lang w:val="en-GB"/>
        </w:rPr>
        <w:t>having established empirical support for use with PTSD.</w:t>
      </w:r>
      <w:r w:rsidR="00F5253B" w:rsidRPr="008060F4">
        <w:rPr>
          <w:rFonts w:ascii="Verdana" w:hAnsi="Verdana"/>
          <w:sz w:val="22"/>
          <w:szCs w:val="22"/>
          <w:lang w:val="en-GB"/>
        </w:rPr>
        <w:t xml:space="preserve"> </w:t>
      </w:r>
      <w:r w:rsidR="00DF52DA" w:rsidRPr="008060F4">
        <w:rPr>
          <w:rFonts w:ascii="Verdana" w:hAnsi="Verdana"/>
          <w:sz w:val="22"/>
          <w:szCs w:val="22"/>
          <w:lang w:val="en-GB"/>
        </w:rPr>
        <w:t>Although clinical research is clearly a useful guide, i</w:t>
      </w:r>
      <w:r w:rsidRPr="008060F4">
        <w:rPr>
          <w:rFonts w:ascii="Verdana" w:hAnsi="Verdana"/>
          <w:sz w:val="22"/>
          <w:szCs w:val="22"/>
          <w:lang w:val="en-GB"/>
        </w:rPr>
        <w:t xml:space="preserve">t is important to </w:t>
      </w:r>
      <w:r w:rsidR="00DF52DA" w:rsidRPr="008060F4">
        <w:rPr>
          <w:rFonts w:ascii="Verdana" w:hAnsi="Verdana"/>
          <w:sz w:val="22"/>
          <w:szCs w:val="22"/>
          <w:lang w:val="en-GB"/>
        </w:rPr>
        <w:t xml:space="preserve">recognise that a lack of </w:t>
      </w:r>
      <w:r w:rsidRPr="008060F4">
        <w:rPr>
          <w:rFonts w:ascii="Verdana" w:hAnsi="Verdana"/>
          <w:sz w:val="22"/>
          <w:szCs w:val="22"/>
          <w:lang w:val="en-GB"/>
        </w:rPr>
        <w:t xml:space="preserve">evidence is not evidence of </w:t>
      </w:r>
      <w:r w:rsidR="00F841EA" w:rsidRPr="008060F4">
        <w:rPr>
          <w:rFonts w:ascii="Verdana" w:hAnsi="Verdana"/>
          <w:sz w:val="22"/>
          <w:szCs w:val="22"/>
          <w:lang w:val="en-GB"/>
        </w:rPr>
        <w:t xml:space="preserve">a </w:t>
      </w:r>
      <w:r w:rsidRPr="008060F4">
        <w:rPr>
          <w:rFonts w:ascii="Verdana" w:hAnsi="Verdana"/>
          <w:sz w:val="22"/>
          <w:szCs w:val="22"/>
          <w:lang w:val="en-GB"/>
        </w:rPr>
        <w:t>lac</w:t>
      </w:r>
      <w:r w:rsidR="00F841EA" w:rsidRPr="008060F4">
        <w:rPr>
          <w:rFonts w:ascii="Verdana" w:hAnsi="Verdana"/>
          <w:sz w:val="22"/>
          <w:szCs w:val="22"/>
          <w:lang w:val="en-GB"/>
        </w:rPr>
        <w:t>k of effectiveness</w:t>
      </w:r>
      <w:r w:rsidRPr="008060F4">
        <w:rPr>
          <w:rFonts w:ascii="Verdana" w:hAnsi="Verdana"/>
          <w:sz w:val="22"/>
          <w:szCs w:val="22"/>
          <w:lang w:val="en-GB"/>
        </w:rPr>
        <w:t>. The position may well change as the research base progresses for other emerging therapeutic approaches addressing the unique aspects of CPTSD.</w:t>
      </w:r>
    </w:p>
    <w:p w14:paraId="7F563C69" w14:textId="77777777" w:rsidR="007E34F1" w:rsidRPr="008060F4" w:rsidRDefault="007E34F1" w:rsidP="0092047C">
      <w:pPr>
        <w:pStyle w:val="Body"/>
        <w:spacing w:after="200" w:line="276" w:lineRule="auto"/>
        <w:rPr>
          <w:rFonts w:ascii="Verdana" w:hAnsi="Verdana"/>
          <w:sz w:val="22"/>
          <w:szCs w:val="22"/>
          <w:lang w:val="en-GB"/>
        </w:rPr>
      </w:pPr>
    </w:p>
    <w:p w14:paraId="5D12A342" w14:textId="61F0F67C" w:rsidR="006D282C" w:rsidRPr="008060F4" w:rsidRDefault="00134537" w:rsidP="0092047C">
      <w:pPr>
        <w:pStyle w:val="Body"/>
        <w:spacing w:after="200" w:line="276" w:lineRule="auto"/>
        <w:rPr>
          <w:rFonts w:ascii="Verdana" w:hAnsi="Verdana"/>
          <w:sz w:val="22"/>
          <w:szCs w:val="22"/>
          <w:lang w:val="en-GB"/>
        </w:rPr>
      </w:pPr>
      <w:r w:rsidRPr="008060F4">
        <w:rPr>
          <w:rFonts w:ascii="Verdana" w:hAnsi="Verdana"/>
          <w:b/>
          <w:bCs/>
          <w:sz w:val="22"/>
          <w:szCs w:val="22"/>
          <w:lang w:val="en-GB"/>
        </w:rPr>
        <w:t xml:space="preserve">1. </w:t>
      </w:r>
      <w:r w:rsidR="00E74374" w:rsidRPr="008060F4">
        <w:rPr>
          <w:rFonts w:ascii="Verdana" w:hAnsi="Verdana"/>
          <w:b/>
          <w:bCs/>
          <w:sz w:val="22"/>
          <w:szCs w:val="22"/>
          <w:lang w:val="en-GB"/>
        </w:rPr>
        <w:t>Trauma-</w:t>
      </w:r>
      <w:r w:rsidR="00F165C1" w:rsidRPr="008060F4">
        <w:rPr>
          <w:rFonts w:ascii="Verdana" w:hAnsi="Verdana"/>
          <w:b/>
          <w:bCs/>
          <w:sz w:val="22"/>
          <w:szCs w:val="22"/>
          <w:lang w:val="en-GB"/>
        </w:rPr>
        <w:t>f</w:t>
      </w:r>
      <w:r w:rsidR="00E74374" w:rsidRPr="008060F4">
        <w:rPr>
          <w:rFonts w:ascii="Verdana" w:hAnsi="Verdana"/>
          <w:b/>
          <w:bCs/>
          <w:sz w:val="22"/>
          <w:szCs w:val="22"/>
          <w:lang w:val="en-GB"/>
        </w:rPr>
        <w:t xml:space="preserve">ocused </w:t>
      </w:r>
      <w:r w:rsidR="00F165C1" w:rsidRPr="008060F4">
        <w:rPr>
          <w:rFonts w:ascii="Verdana" w:hAnsi="Verdana"/>
          <w:b/>
          <w:bCs/>
          <w:sz w:val="22"/>
          <w:szCs w:val="22"/>
          <w:lang w:val="en-GB"/>
        </w:rPr>
        <w:t>c</w:t>
      </w:r>
      <w:r w:rsidR="00E74374" w:rsidRPr="008060F4">
        <w:rPr>
          <w:rFonts w:ascii="Verdana" w:hAnsi="Verdana"/>
          <w:b/>
          <w:bCs/>
          <w:sz w:val="22"/>
          <w:szCs w:val="22"/>
          <w:lang w:val="en-GB"/>
        </w:rPr>
        <w:t xml:space="preserve">ognitive </w:t>
      </w:r>
      <w:r w:rsidR="00F165C1" w:rsidRPr="008060F4">
        <w:rPr>
          <w:rFonts w:ascii="Verdana" w:hAnsi="Verdana"/>
          <w:b/>
          <w:bCs/>
          <w:sz w:val="22"/>
          <w:szCs w:val="22"/>
          <w:lang w:val="en-GB"/>
        </w:rPr>
        <w:t>b</w:t>
      </w:r>
      <w:r w:rsidR="00E74374" w:rsidRPr="008060F4">
        <w:rPr>
          <w:rFonts w:ascii="Verdana" w:hAnsi="Verdana"/>
          <w:b/>
          <w:bCs/>
          <w:sz w:val="22"/>
          <w:szCs w:val="22"/>
          <w:lang w:val="en-GB"/>
        </w:rPr>
        <w:t xml:space="preserve">ehavioural </w:t>
      </w:r>
      <w:r w:rsidR="00F165C1" w:rsidRPr="008060F4">
        <w:rPr>
          <w:rFonts w:ascii="Verdana" w:hAnsi="Verdana"/>
          <w:b/>
          <w:bCs/>
          <w:sz w:val="22"/>
          <w:szCs w:val="22"/>
          <w:lang w:val="en-GB"/>
        </w:rPr>
        <w:t>t</w:t>
      </w:r>
      <w:r w:rsidR="00E74374" w:rsidRPr="008060F4">
        <w:rPr>
          <w:rFonts w:ascii="Verdana" w:hAnsi="Verdana"/>
          <w:b/>
          <w:bCs/>
          <w:sz w:val="22"/>
          <w:szCs w:val="22"/>
          <w:lang w:val="en-GB"/>
        </w:rPr>
        <w:t>herapy</w:t>
      </w:r>
      <w:r w:rsidR="00E74374" w:rsidRPr="008060F4">
        <w:rPr>
          <w:rFonts w:ascii="Verdana" w:hAnsi="Verdana"/>
          <w:b/>
          <w:sz w:val="22"/>
          <w:szCs w:val="22"/>
          <w:lang w:val="en-GB"/>
        </w:rPr>
        <w:t xml:space="preserve"> </w:t>
      </w:r>
    </w:p>
    <w:p w14:paraId="17B5BAEE" w14:textId="712FBD00" w:rsidR="00EB07BD" w:rsidRPr="008060F4" w:rsidRDefault="006D282C" w:rsidP="0092047C">
      <w:pPr>
        <w:pStyle w:val="Body"/>
        <w:spacing w:after="200" w:line="276" w:lineRule="auto"/>
        <w:rPr>
          <w:rFonts w:ascii="Verdana" w:hAnsi="Verdana"/>
          <w:sz w:val="22"/>
          <w:szCs w:val="22"/>
          <w:lang w:val="en-GB"/>
        </w:rPr>
      </w:pPr>
      <w:r w:rsidRPr="008060F4">
        <w:rPr>
          <w:rFonts w:ascii="Verdana" w:hAnsi="Verdana"/>
          <w:sz w:val="22"/>
          <w:szCs w:val="22"/>
          <w:lang w:val="en-GB"/>
        </w:rPr>
        <w:t>T</w:t>
      </w:r>
      <w:r w:rsidR="00F165C1" w:rsidRPr="008060F4">
        <w:rPr>
          <w:rFonts w:ascii="Verdana" w:hAnsi="Verdana"/>
          <w:sz w:val="22"/>
          <w:szCs w:val="22"/>
          <w:lang w:val="en-GB"/>
        </w:rPr>
        <w:t>rauma-focused cognitive behavioural therapy</w:t>
      </w:r>
      <w:r w:rsidRPr="008060F4">
        <w:rPr>
          <w:rFonts w:ascii="Verdana" w:hAnsi="Verdana"/>
          <w:sz w:val="22"/>
          <w:szCs w:val="22"/>
          <w:lang w:val="en-GB"/>
        </w:rPr>
        <w:t xml:space="preserve"> </w:t>
      </w:r>
      <w:r w:rsidR="00ED7444" w:rsidRPr="008060F4">
        <w:rPr>
          <w:rFonts w:ascii="Verdana" w:hAnsi="Verdana"/>
          <w:sz w:val="22"/>
          <w:szCs w:val="22"/>
          <w:lang w:val="en-GB"/>
        </w:rPr>
        <w:t xml:space="preserve">(TF-CBT) </w:t>
      </w:r>
      <w:r w:rsidR="007001CB" w:rsidRPr="008060F4">
        <w:rPr>
          <w:rFonts w:ascii="Verdana" w:hAnsi="Verdana"/>
          <w:sz w:val="22"/>
          <w:szCs w:val="22"/>
          <w:lang w:val="en-GB"/>
        </w:rPr>
        <w:t>builds</w:t>
      </w:r>
      <w:r w:rsidR="00E74374" w:rsidRPr="008060F4">
        <w:rPr>
          <w:rFonts w:ascii="Verdana" w:hAnsi="Verdana"/>
          <w:sz w:val="22"/>
          <w:szCs w:val="22"/>
          <w:lang w:val="en-GB"/>
        </w:rPr>
        <w:t xml:space="preserve"> on </w:t>
      </w:r>
      <w:r w:rsidR="007001CB" w:rsidRPr="008060F4">
        <w:rPr>
          <w:rFonts w:ascii="Verdana" w:hAnsi="Verdana"/>
          <w:sz w:val="22"/>
          <w:szCs w:val="22"/>
          <w:lang w:val="en-GB"/>
        </w:rPr>
        <w:t xml:space="preserve">the </w:t>
      </w:r>
      <w:r w:rsidR="00E74374" w:rsidRPr="008060F4">
        <w:rPr>
          <w:rFonts w:ascii="Verdana" w:hAnsi="Verdana"/>
          <w:sz w:val="22"/>
          <w:szCs w:val="22"/>
          <w:lang w:val="en-GB"/>
        </w:rPr>
        <w:t>cognitive models of PTSD developed by Ehlers and Clark (2000)</w:t>
      </w:r>
      <w:r w:rsidR="00C56856" w:rsidRPr="008060F4">
        <w:rPr>
          <w:rFonts w:ascii="Verdana" w:hAnsi="Verdana"/>
          <w:sz w:val="22"/>
          <w:szCs w:val="22"/>
          <w:lang w:val="en-GB"/>
        </w:rPr>
        <w:t xml:space="preserve">, </w:t>
      </w:r>
      <w:r w:rsidR="00E74374" w:rsidRPr="008060F4">
        <w:rPr>
          <w:rFonts w:ascii="Verdana" w:hAnsi="Verdana"/>
          <w:sz w:val="22"/>
          <w:szCs w:val="22"/>
          <w:lang w:val="en-GB"/>
        </w:rPr>
        <w:t xml:space="preserve">Brewin </w:t>
      </w:r>
      <w:r w:rsidR="00C56856" w:rsidRPr="008060F4">
        <w:rPr>
          <w:rFonts w:ascii="Verdana" w:hAnsi="Verdana"/>
          <w:i/>
          <w:sz w:val="22"/>
          <w:szCs w:val="22"/>
          <w:lang w:val="en-GB"/>
        </w:rPr>
        <w:t xml:space="preserve">et al. </w:t>
      </w:r>
      <w:r w:rsidR="00E74374" w:rsidRPr="008060F4">
        <w:rPr>
          <w:rFonts w:ascii="Verdana" w:hAnsi="Verdana"/>
          <w:sz w:val="22"/>
          <w:szCs w:val="22"/>
          <w:lang w:val="en-GB"/>
        </w:rPr>
        <w:t>(1996</w:t>
      </w:r>
      <w:r w:rsidR="00C56856" w:rsidRPr="008060F4">
        <w:rPr>
          <w:rFonts w:ascii="Verdana" w:hAnsi="Verdana"/>
          <w:sz w:val="22"/>
          <w:szCs w:val="22"/>
          <w:lang w:val="en-GB"/>
        </w:rPr>
        <w:t>) and Brewin (</w:t>
      </w:r>
      <w:r w:rsidR="003D6382" w:rsidRPr="008060F4">
        <w:rPr>
          <w:rFonts w:ascii="Verdana" w:hAnsi="Verdana"/>
          <w:sz w:val="22"/>
          <w:szCs w:val="22"/>
          <w:lang w:val="en-GB"/>
        </w:rPr>
        <w:t>2011</w:t>
      </w:r>
      <w:r w:rsidR="00E74374" w:rsidRPr="008060F4">
        <w:rPr>
          <w:rFonts w:ascii="Verdana" w:hAnsi="Verdana"/>
          <w:sz w:val="22"/>
          <w:szCs w:val="22"/>
          <w:lang w:val="en-GB"/>
        </w:rPr>
        <w:t>). The core therapeutic intervention involves imaginal exposure and cognitive restructuring of the most distressing trauma-related cognitions.</w:t>
      </w:r>
      <w:r w:rsidR="00F5253B" w:rsidRPr="008060F4">
        <w:rPr>
          <w:rFonts w:ascii="Verdana" w:hAnsi="Verdana"/>
          <w:sz w:val="22"/>
          <w:szCs w:val="22"/>
          <w:lang w:val="en-GB"/>
        </w:rPr>
        <w:t xml:space="preserve"> </w:t>
      </w:r>
      <w:r w:rsidR="00EB07BD" w:rsidRPr="008060F4">
        <w:rPr>
          <w:rFonts w:ascii="Verdana" w:hAnsi="Verdana"/>
          <w:sz w:val="22"/>
          <w:szCs w:val="22"/>
          <w:lang w:val="en-GB"/>
        </w:rPr>
        <w:t>It also includes b</w:t>
      </w:r>
      <w:r w:rsidR="005E1326" w:rsidRPr="008060F4">
        <w:rPr>
          <w:rFonts w:ascii="Verdana" w:hAnsi="Verdana"/>
          <w:sz w:val="22"/>
          <w:szCs w:val="22"/>
          <w:lang w:val="en-GB"/>
        </w:rPr>
        <w:t>ehavioural and cognitive work on safety behaviours</w:t>
      </w:r>
      <w:r w:rsidR="00EB07BD" w:rsidRPr="008060F4">
        <w:rPr>
          <w:rFonts w:ascii="Verdana" w:hAnsi="Verdana"/>
          <w:sz w:val="22"/>
          <w:szCs w:val="22"/>
          <w:lang w:val="en-GB"/>
        </w:rPr>
        <w:t>, and addresses m</w:t>
      </w:r>
      <w:r w:rsidR="005E1326" w:rsidRPr="008060F4">
        <w:rPr>
          <w:rFonts w:ascii="Verdana" w:hAnsi="Verdana"/>
          <w:sz w:val="22"/>
          <w:szCs w:val="22"/>
          <w:lang w:val="en-GB"/>
        </w:rPr>
        <w:t>ore general a</w:t>
      </w:r>
      <w:r w:rsidR="00BB69A3" w:rsidRPr="008060F4">
        <w:rPr>
          <w:rFonts w:ascii="Verdana" w:hAnsi="Verdana"/>
          <w:sz w:val="22"/>
          <w:szCs w:val="22"/>
          <w:lang w:val="en-GB"/>
        </w:rPr>
        <w:t xml:space="preserve">voidance of associative cues for traumatic memory, </w:t>
      </w:r>
      <w:r w:rsidR="00EB07BD" w:rsidRPr="008060F4">
        <w:rPr>
          <w:rFonts w:ascii="Verdana" w:hAnsi="Verdana"/>
          <w:sz w:val="22"/>
          <w:szCs w:val="22"/>
          <w:lang w:val="en-GB"/>
        </w:rPr>
        <w:t xml:space="preserve">facilitating </w:t>
      </w:r>
      <w:r w:rsidR="00BB69A3" w:rsidRPr="008060F4">
        <w:rPr>
          <w:rFonts w:ascii="Verdana" w:hAnsi="Verdana"/>
          <w:sz w:val="22"/>
          <w:szCs w:val="22"/>
          <w:lang w:val="en-GB"/>
        </w:rPr>
        <w:t xml:space="preserve">exposure </w:t>
      </w:r>
      <w:r w:rsidR="005E1326" w:rsidRPr="008060F4">
        <w:rPr>
          <w:rFonts w:ascii="Verdana" w:hAnsi="Verdana"/>
          <w:sz w:val="22"/>
          <w:szCs w:val="22"/>
          <w:lang w:val="en-GB"/>
        </w:rPr>
        <w:t xml:space="preserve">to these cues. This </w:t>
      </w:r>
      <w:r w:rsidR="00EB07BD" w:rsidRPr="008060F4">
        <w:rPr>
          <w:rFonts w:ascii="Verdana" w:hAnsi="Verdana"/>
          <w:sz w:val="22"/>
          <w:szCs w:val="22"/>
          <w:lang w:val="en-GB"/>
        </w:rPr>
        <w:t xml:space="preserve">can </w:t>
      </w:r>
      <w:r w:rsidR="005E1326" w:rsidRPr="008060F4">
        <w:rPr>
          <w:rFonts w:ascii="Verdana" w:hAnsi="Verdana"/>
          <w:sz w:val="22"/>
          <w:szCs w:val="22"/>
          <w:lang w:val="en-GB"/>
        </w:rPr>
        <w:t>be to</w:t>
      </w:r>
      <w:r w:rsidR="00BB69A3" w:rsidRPr="008060F4">
        <w:rPr>
          <w:rFonts w:ascii="Verdana" w:hAnsi="Verdana"/>
          <w:sz w:val="22"/>
          <w:szCs w:val="22"/>
          <w:lang w:val="en-GB"/>
        </w:rPr>
        <w:t xml:space="preserve"> external elements such as the location of </w:t>
      </w:r>
      <w:r w:rsidR="005E1326" w:rsidRPr="008060F4">
        <w:rPr>
          <w:rFonts w:ascii="Verdana" w:hAnsi="Verdana"/>
          <w:sz w:val="22"/>
          <w:szCs w:val="22"/>
          <w:lang w:val="en-GB"/>
        </w:rPr>
        <w:t xml:space="preserve">the </w:t>
      </w:r>
      <w:r w:rsidR="00BB69A3" w:rsidRPr="008060F4">
        <w:rPr>
          <w:rFonts w:ascii="Verdana" w:hAnsi="Verdana"/>
          <w:sz w:val="22"/>
          <w:szCs w:val="22"/>
          <w:lang w:val="en-GB"/>
        </w:rPr>
        <w:t xml:space="preserve">traumatic events and/or </w:t>
      </w:r>
      <w:r w:rsidR="005E1326" w:rsidRPr="008060F4">
        <w:rPr>
          <w:rFonts w:ascii="Verdana" w:hAnsi="Verdana"/>
          <w:sz w:val="22"/>
          <w:szCs w:val="22"/>
          <w:lang w:val="en-GB"/>
        </w:rPr>
        <w:t xml:space="preserve">to </w:t>
      </w:r>
      <w:r w:rsidR="00BB69A3" w:rsidRPr="008060F4">
        <w:rPr>
          <w:rFonts w:ascii="Verdana" w:hAnsi="Verdana"/>
          <w:sz w:val="22"/>
          <w:szCs w:val="22"/>
          <w:lang w:val="en-GB"/>
        </w:rPr>
        <w:t xml:space="preserve">the internal physical </w:t>
      </w:r>
      <w:r w:rsidR="005E1326" w:rsidRPr="008060F4">
        <w:rPr>
          <w:rFonts w:ascii="Verdana" w:hAnsi="Verdana"/>
          <w:sz w:val="22"/>
          <w:szCs w:val="22"/>
          <w:lang w:val="en-GB"/>
        </w:rPr>
        <w:t xml:space="preserve">sensations </w:t>
      </w:r>
      <w:r w:rsidR="00BB69A3" w:rsidRPr="008060F4">
        <w:rPr>
          <w:rFonts w:ascii="Verdana" w:hAnsi="Verdana"/>
          <w:sz w:val="22"/>
          <w:szCs w:val="22"/>
          <w:lang w:val="en-GB"/>
        </w:rPr>
        <w:t>or emotional experience</w:t>
      </w:r>
      <w:r w:rsidR="005E1326" w:rsidRPr="008060F4">
        <w:rPr>
          <w:rFonts w:ascii="Verdana" w:hAnsi="Verdana"/>
          <w:sz w:val="22"/>
          <w:szCs w:val="22"/>
          <w:lang w:val="en-GB"/>
        </w:rPr>
        <w:t>s</w:t>
      </w:r>
      <w:r w:rsidR="00BB69A3" w:rsidRPr="008060F4">
        <w:rPr>
          <w:rFonts w:ascii="Verdana" w:hAnsi="Verdana"/>
          <w:sz w:val="22"/>
          <w:szCs w:val="22"/>
          <w:lang w:val="en-GB"/>
        </w:rPr>
        <w:t xml:space="preserve"> associated with the trauma. </w:t>
      </w:r>
    </w:p>
    <w:p w14:paraId="46062AED" w14:textId="0F150EB6" w:rsidR="00DB37E7" w:rsidRPr="008060F4" w:rsidRDefault="00EB07BD" w:rsidP="0092047C">
      <w:pPr>
        <w:pStyle w:val="Body"/>
        <w:spacing w:after="200" w:line="276" w:lineRule="auto"/>
        <w:rPr>
          <w:rFonts w:ascii="Verdana" w:hAnsi="Verdana"/>
          <w:sz w:val="22"/>
          <w:szCs w:val="22"/>
          <w:lang w:val="en-GB"/>
        </w:rPr>
      </w:pPr>
      <w:r w:rsidRPr="008060F4">
        <w:rPr>
          <w:rFonts w:ascii="Verdana" w:hAnsi="Verdana"/>
          <w:sz w:val="22"/>
          <w:szCs w:val="22"/>
          <w:lang w:val="en-GB"/>
        </w:rPr>
        <w:t>E</w:t>
      </w:r>
      <w:r w:rsidR="00BB69A3" w:rsidRPr="008060F4">
        <w:rPr>
          <w:rFonts w:ascii="Verdana" w:hAnsi="Verdana"/>
          <w:sz w:val="22"/>
          <w:szCs w:val="22"/>
          <w:lang w:val="en-GB"/>
        </w:rPr>
        <w:t xml:space="preserve">xposure to trauma-related cues </w:t>
      </w:r>
      <w:r w:rsidRPr="008060F4">
        <w:rPr>
          <w:rFonts w:ascii="Verdana" w:hAnsi="Verdana"/>
          <w:sz w:val="22"/>
          <w:szCs w:val="22"/>
          <w:lang w:val="en-GB"/>
        </w:rPr>
        <w:t>provides the</w:t>
      </w:r>
      <w:r w:rsidR="00BB69A3" w:rsidRPr="008060F4">
        <w:rPr>
          <w:rFonts w:ascii="Verdana" w:hAnsi="Verdana"/>
          <w:sz w:val="22"/>
          <w:szCs w:val="22"/>
          <w:lang w:val="en-GB"/>
        </w:rPr>
        <w:t xml:space="preserve"> opportunity to update </w:t>
      </w:r>
      <w:r w:rsidR="005E1326" w:rsidRPr="008060F4">
        <w:rPr>
          <w:rFonts w:ascii="Verdana" w:hAnsi="Verdana"/>
          <w:sz w:val="22"/>
          <w:szCs w:val="22"/>
          <w:lang w:val="en-GB"/>
        </w:rPr>
        <w:t xml:space="preserve">the traumatic memory and </w:t>
      </w:r>
      <w:r w:rsidR="00BB69A3" w:rsidRPr="008060F4">
        <w:rPr>
          <w:rFonts w:ascii="Verdana" w:hAnsi="Verdana"/>
          <w:sz w:val="22"/>
          <w:szCs w:val="22"/>
          <w:lang w:val="en-GB"/>
        </w:rPr>
        <w:t>traumatic associations</w:t>
      </w:r>
      <w:r w:rsidR="005E1326" w:rsidRPr="008060F4">
        <w:rPr>
          <w:rFonts w:ascii="Verdana" w:hAnsi="Verdana"/>
          <w:sz w:val="22"/>
          <w:szCs w:val="22"/>
          <w:lang w:val="en-GB"/>
        </w:rPr>
        <w:t>, and</w:t>
      </w:r>
      <w:r w:rsidRPr="008060F4">
        <w:rPr>
          <w:rFonts w:ascii="Verdana" w:hAnsi="Verdana"/>
          <w:sz w:val="22"/>
          <w:szCs w:val="22"/>
          <w:lang w:val="en-GB"/>
        </w:rPr>
        <w:t xml:space="preserve"> </w:t>
      </w:r>
      <w:r w:rsidR="005E1326" w:rsidRPr="008060F4">
        <w:rPr>
          <w:rFonts w:ascii="Verdana" w:hAnsi="Verdana"/>
          <w:sz w:val="22"/>
          <w:szCs w:val="22"/>
          <w:lang w:val="en-GB"/>
        </w:rPr>
        <w:t>learn</w:t>
      </w:r>
      <w:r w:rsidRPr="008060F4">
        <w:rPr>
          <w:rFonts w:ascii="Verdana" w:hAnsi="Verdana"/>
          <w:sz w:val="22"/>
          <w:szCs w:val="22"/>
          <w:lang w:val="en-GB"/>
        </w:rPr>
        <w:t xml:space="preserve"> that</w:t>
      </w:r>
      <w:r w:rsidR="005E1326" w:rsidRPr="008060F4">
        <w:rPr>
          <w:rFonts w:ascii="Verdana" w:hAnsi="Verdana"/>
          <w:sz w:val="22"/>
          <w:szCs w:val="22"/>
          <w:lang w:val="en-GB"/>
        </w:rPr>
        <w:t xml:space="preserve"> they can be encountered safely in the present. Exposure may also help develop the coherence of the memory</w:t>
      </w:r>
      <w:r w:rsidR="00BE393E" w:rsidRPr="008060F4">
        <w:rPr>
          <w:rFonts w:ascii="Verdana" w:hAnsi="Verdana"/>
          <w:sz w:val="22"/>
          <w:szCs w:val="22"/>
          <w:lang w:val="en-GB"/>
        </w:rPr>
        <w:t xml:space="preserve"> of </w:t>
      </w:r>
      <w:r w:rsidRPr="008060F4">
        <w:rPr>
          <w:rFonts w:ascii="Verdana" w:hAnsi="Verdana"/>
          <w:sz w:val="22"/>
          <w:szCs w:val="22"/>
          <w:lang w:val="en-GB"/>
        </w:rPr>
        <w:t xml:space="preserve">the </w:t>
      </w:r>
      <w:r w:rsidR="005E1326" w:rsidRPr="008060F4">
        <w:rPr>
          <w:rFonts w:ascii="Verdana" w:hAnsi="Verdana"/>
          <w:sz w:val="22"/>
          <w:szCs w:val="22"/>
          <w:lang w:val="en-GB"/>
        </w:rPr>
        <w:t>traumatic events, adding missing elements and context</w:t>
      </w:r>
      <w:r w:rsidRPr="008060F4">
        <w:rPr>
          <w:rFonts w:ascii="Verdana" w:hAnsi="Verdana"/>
          <w:sz w:val="22"/>
          <w:szCs w:val="22"/>
          <w:lang w:val="en-GB"/>
        </w:rPr>
        <w:t xml:space="preserve"> that</w:t>
      </w:r>
      <w:r w:rsidR="005E1326" w:rsidRPr="008060F4">
        <w:rPr>
          <w:rFonts w:ascii="Verdana" w:hAnsi="Verdana"/>
          <w:sz w:val="22"/>
          <w:szCs w:val="22"/>
          <w:lang w:val="en-GB"/>
        </w:rPr>
        <w:t xml:space="preserve"> it was not possible to </w:t>
      </w:r>
      <w:r w:rsidR="0000630F" w:rsidRPr="008060F4">
        <w:rPr>
          <w:rFonts w:ascii="Verdana" w:hAnsi="Verdana"/>
          <w:sz w:val="22"/>
          <w:szCs w:val="22"/>
          <w:lang w:val="en-GB"/>
        </w:rPr>
        <w:t xml:space="preserve">assimilate </w:t>
      </w:r>
      <w:r w:rsidRPr="008060F4">
        <w:rPr>
          <w:rFonts w:ascii="Verdana" w:hAnsi="Verdana"/>
          <w:sz w:val="22"/>
          <w:szCs w:val="22"/>
          <w:lang w:val="en-GB"/>
        </w:rPr>
        <w:t xml:space="preserve">at the time </w:t>
      </w:r>
      <w:r w:rsidR="0000630F" w:rsidRPr="008060F4">
        <w:rPr>
          <w:rFonts w:ascii="Verdana" w:hAnsi="Verdana"/>
          <w:sz w:val="22"/>
          <w:szCs w:val="22"/>
          <w:lang w:val="en-GB"/>
        </w:rPr>
        <w:t xml:space="preserve">during </w:t>
      </w:r>
      <w:r w:rsidR="005E1326" w:rsidRPr="008060F4">
        <w:rPr>
          <w:rFonts w:ascii="Verdana" w:hAnsi="Verdana"/>
          <w:sz w:val="22"/>
          <w:szCs w:val="22"/>
          <w:lang w:val="en-GB"/>
        </w:rPr>
        <w:t xml:space="preserve">an </w:t>
      </w:r>
      <w:r w:rsidR="0000630F" w:rsidRPr="008060F4">
        <w:rPr>
          <w:rFonts w:ascii="Verdana" w:hAnsi="Verdana"/>
          <w:sz w:val="22"/>
          <w:szCs w:val="22"/>
          <w:lang w:val="en-GB"/>
        </w:rPr>
        <w:t>overwhelming</w:t>
      </w:r>
      <w:r w:rsidR="005E1326" w:rsidRPr="008060F4">
        <w:rPr>
          <w:rFonts w:ascii="Verdana" w:hAnsi="Verdana"/>
          <w:sz w:val="22"/>
          <w:szCs w:val="22"/>
          <w:lang w:val="en-GB"/>
        </w:rPr>
        <w:t xml:space="preserve"> </w:t>
      </w:r>
      <w:r w:rsidR="005E1326" w:rsidRPr="008060F4">
        <w:rPr>
          <w:rFonts w:ascii="Verdana" w:hAnsi="Verdana"/>
          <w:sz w:val="22"/>
          <w:szCs w:val="22"/>
          <w:lang w:val="en-GB"/>
        </w:rPr>
        <w:lastRenderedPageBreak/>
        <w:t>state</w:t>
      </w:r>
      <w:r w:rsidR="0000630F" w:rsidRPr="008060F4">
        <w:rPr>
          <w:rFonts w:ascii="Verdana" w:hAnsi="Verdana"/>
          <w:sz w:val="22"/>
          <w:szCs w:val="22"/>
          <w:lang w:val="en-GB"/>
        </w:rPr>
        <w:t xml:space="preserve"> of autonomic arousal</w:t>
      </w:r>
      <w:r w:rsidR="005E1326" w:rsidRPr="008060F4">
        <w:rPr>
          <w:rFonts w:ascii="Verdana" w:hAnsi="Verdana"/>
          <w:sz w:val="22"/>
          <w:szCs w:val="22"/>
          <w:lang w:val="en-GB"/>
        </w:rPr>
        <w:t>.</w:t>
      </w:r>
      <w:r w:rsidR="005140EF" w:rsidRPr="008060F4">
        <w:rPr>
          <w:rFonts w:ascii="Verdana" w:hAnsi="Verdana"/>
          <w:sz w:val="22"/>
          <w:szCs w:val="22"/>
          <w:lang w:val="en-GB"/>
        </w:rPr>
        <w:t xml:space="preserve"> </w:t>
      </w:r>
      <w:r w:rsidR="00E74374" w:rsidRPr="008060F4">
        <w:rPr>
          <w:rFonts w:ascii="Verdana" w:hAnsi="Verdana"/>
          <w:sz w:val="22"/>
          <w:szCs w:val="22"/>
          <w:lang w:val="en-GB"/>
        </w:rPr>
        <w:t>Imagery rescripting is another common component</w:t>
      </w:r>
      <w:r w:rsidR="005E1326" w:rsidRPr="008060F4">
        <w:rPr>
          <w:rFonts w:ascii="Verdana" w:hAnsi="Verdana"/>
          <w:sz w:val="22"/>
          <w:szCs w:val="22"/>
          <w:lang w:val="en-GB"/>
        </w:rPr>
        <w:t xml:space="preserve"> of TF-CBT</w:t>
      </w:r>
      <w:r w:rsidR="00E74374" w:rsidRPr="008060F4">
        <w:rPr>
          <w:rFonts w:ascii="Verdana" w:hAnsi="Verdana"/>
          <w:sz w:val="22"/>
          <w:szCs w:val="22"/>
          <w:lang w:val="en-GB"/>
        </w:rPr>
        <w:t>.</w:t>
      </w:r>
      <w:r w:rsidR="005E1326" w:rsidRPr="008060F4">
        <w:rPr>
          <w:rFonts w:ascii="Verdana" w:hAnsi="Verdana"/>
          <w:sz w:val="22"/>
          <w:szCs w:val="22"/>
          <w:lang w:val="en-GB"/>
        </w:rPr>
        <w:t xml:space="preserve"> </w:t>
      </w:r>
      <w:r w:rsidR="005B557B" w:rsidRPr="008060F4">
        <w:rPr>
          <w:rFonts w:ascii="Verdana" w:hAnsi="Verdana"/>
          <w:sz w:val="22"/>
          <w:szCs w:val="22"/>
          <w:lang w:val="en-GB"/>
        </w:rPr>
        <w:t xml:space="preserve">The </w:t>
      </w:r>
      <w:r w:rsidR="00E74374" w:rsidRPr="008060F4">
        <w:rPr>
          <w:rFonts w:ascii="Verdana" w:hAnsi="Verdana"/>
          <w:sz w:val="22"/>
          <w:szCs w:val="22"/>
          <w:lang w:val="en-GB"/>
        </w:rPr>
        <w:t xml:space="preserve">efficacy </w:t>
      </w:r>
      <w:r w:rsidR="005B557B" w:rsidRPr="008060F4">
        <w:rPr>
          <w:rFonts w:ascii="Verdana" w:hAnsi="Verdana"/>
          <w:sz w:val="22"/>
          <w:szCs w:val="22"/>
          <w:lang w:val="en-GB"/>
        </w:rPr>
        <w:t xml:space="preserve">of TF-CBT </w:t>
      </w:r>
      <w:r w:rsidR="00E74374" w:rsidRPr="008060F4">
        <w:rPr>
          <w:rFonts w:ascii="Verdana" w:hAnsi="Verdana"/>
          <w:sz w:val="22"/>
          <w:szCs w:val="22"/>
          <w:lang w:val="en-GB"/>
        </w:rPr>
        <w:t xml:space="preserve">has been well researched, particularly in </w:t>
      </w:r>
      <w:r w:rsidR="006D7362" w:rsidRPr="008060F4">
        <w:rPr>
          <w:rFonts w:ascii="Verdana" w:hAnsi="Verdana"/>
          <w:sz w:val="22"/>
          <w:szCs w:val="22"/>
          <w:lang w:val="en-GB"/>
        </w:rPr>
        <w:t>the treatment of</w:t>
      </w:r>
      <w:r w:rsidR="005B557B" w:rsidRPr="008060F4">
        <w:rPr>
          <w:rFonts w:ascii="Verdana" w:hAnsi="Verdana"/>
          <w:sz w:val="22"/>
          <w:szCs w:val="22"/>
          <w:lang w:val="en-GB"/>
        </w:rPr>
        <w:t xml:space="preserve"> </w:t>
      </w:r>
      <w:r w:rsidR="00E74374" w:rsidRPr="008060F4">
        <w:rPr>
          <w:rFonts w:ascii="Verdana" w:hAnsi="Verdana"/>
          <w:sz w:val="22"/>
          <w:szCs w:val="22"/>
          <w:lang w:val="en-GB"/>
        </w:rPr>
        <w:t>single</w:t>
      </w:r>
      <w:r w:rsidRPr="008060F4">
        <w:rPr>
          <w:rFonts w:ascii="Verdana" w:hAnsi="Verdana"/>
          <w:sz w:val="22"/>
          <w:szCs w:val="22"/>
          <w:lang w:val="en-GB"/>
        </w:rPr>
        <w:t>-</w:t>
      </w:r>
      <w:r w:rsidR="00E74374" w:rsidRPr="008060F4">
        <w:rPr>
          <w:rFonts w:ascii="Verdana" w:hAnsi="Verdana"/>
          <w:sz w:val="22"/>
          <w:szCs w:val="22"/>
          <w:lang w:val="en-GB"/>
        </w:rPr>
        <w:t xml:space="preserve">incident trauma. </w:t>
      </w:r>
    </w:p>
    <w:p w14:paraId="4795E184" w14:textId="77777777" w:rsidR="00365CC2" w:rsidRDefault="00365CC2" w:rsidP="0092047C">
      <w:pPr>
        <w:pStyle w:val="Body"/>
        <w:spacing w:after="200" w:line="276" w:lineRule="auto"/>
        <w:rPr>
          <w:rFonts w:ascii="Verdana" w:hAnsi="Verdana"/>
          <w:bCs/>
          <w:i/>
          <w:sz w:val="22"/>
          <w:szCs w:val="22"/>
          <w:lang w:val="en-GB"/>
        </w:rPr>
      </w:pPr>
    </w:p>
    <w:p w14:paraId="323F6C18" w14:textId="36B136F3" w:rsidR="00ED7444" w:rsidRPr="008060F4" w:rsidRDefault="00ED7444" w:rsidP="0092047C">
      <w:pPr>
        <w:pStyle w:val="Body"/>
        <w:spacing w:after="200" w:line="276" w:lineRule="auto"/>
        <w:rPr>
          <w:rFonts w:ascii="Verdana" w:hAnsi="Verdana"/>
          <w:bCs/>
          <w:i/>
          <w:sz w:val="22"/>
          <w:szCs w:val="22"/>
          <w:lang w:val="en-GB"/>
        </w:rPr>
      </w:pPr>
      <w:r w:rsidRPr="008060F4">
        <w:rPr>
          <w:rFonts w:ascii="Verdana" w:hAnsi="Verdana"/>
          <w:bCs/>
          <w:i/>
          <w:sz w:val="22"/>
          <w:szCs w:val="22"/>
          <w:lang w:val="en-GB"/>
        </w:rPr>
        <w:t>Training</w:t>
      </w:r>
    </w:p>
    <w:p w14:paraId="16D90364" w14:textId="1DB75BD7" w:rsidR="00C15914"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T</w:t>
      </w:r>
      <w:r w:rsidR="004D34EE" w:rsidRPr="008060F4">
        <w:rPr>
          <w:rFonts w:ascii="Verdana" w:hAnsi="Verdana"/>
          <w:sz w:val="22"/>
          <w:szCs w:val="22"/>
          <w:lang w:val="en-GB"/>
        </w:rPr>
        <w:t>F-CBT training</w:t>
      </w:r>
      <w:r w:rsidR="00EB07BD" w:rsidRPr="008060F4">
        <w:rPr>
          <w:rFonts w:ascii="Verdana" w:hAnsi="Verdana"/>
          <w:sz w:val="22"/>
          <w:szCs w:val="22"/>
          <w:lang w:val="en-GB"/>
        </w:rPr>
        <w:t xml:space="preserve"> varies</w:t>
      </w:r>
      <w:r w:rsidRPr="008060F4">
        <w:rPr>
          <w:rFonts w:ascii="Verdana" w:hAnsi="Verdana"/>
          <w:sz w:val="22"/>
          <w:szCs w:val="22"/>
          <w:lang w:val="en-GB"/>
        </w:rPr>
        <w:t xml:space="preserve"> </w:t>
      </w:r>
      <w:r w:rsidR="00EB07BD" w:rsidRPr="008060F4">
        <w:rPr>
          <w:rFonts w:ascii="Verdana" w:hAnsi="Verdana"/>
          <w:sz w:val="22"/>
          <w:szCs w:val="22"/>
          <w:lang w:val="en-GB"/>
        </w:rPr>
        <w:t>widel</w:t>
      </w:r>
      <w:r w:rsidRPr="008060F4">
        <w:rPr>
          <w:rFonts w:ascii="Verdana" w:hAnsi="Verdana"/>
          <w:sz w:val="22"/>
          <w:szCs w:val="22"/>
          <w:lang w:val="en-GB"/>
        </w:rPr>
        <w:t>y</w:t>
      </w:r>
      <w:r w:rsidR="00EB07BD" w:rsidRPr="008060F4">
        <w:rPr>
          <w:rFonts w:ascii="Verdana" w:hAnsi="Verdana"/>
          <w:sz w:val="22"/>
          <w:szCs w:val="22"/>
          <w:lang w:val="en-GB"/>
        </w:rPr>
        <w:t>,</w:t>
      </w:r>
      <w:r w:rsidRPr="008060F4">
        <w:rPr>
          <w:rFonts w:ascii="Verdana" w:hAnsi="Verdana"/>
          <w:sz w:val="22"/>
          <w:szCs w:val="22"/>
          <w:lang w:val="en-GB"/>
        </w:rPr>
        <w:t xml:space="preserve"> but is usually a component of general</w:t>
      </w:r>
      <w:r w:rsidR="00EB07BD" w:rsidRPr="008060F4">
        <w:rPr>
          <w:rFonts w:ascii="Verdana" w:hAnsi="Verdana"/>
          <w:sz w:val="22"/>
          <w:szCs w:val="22"/>
          <w:lang w:val="en-GB"/>
        </w:rPr>
        <w:t xml:space="preserve"> cognitive behavioural therapy (CBT) t</w:t>
      </w:r>
      <w:r w:rsidRPr="008060F4">
        <w:rPr>
          <w:rFonts w:ascii="Verdana" w:hAnsi="Verdana"/>
          <w:sz w:val="22"/>
          <w:szCs w:val="22"/>
          <w:lang w:val="en-GB"/>
        </w:rPr>
        <w:t xml:space="preserve">raining </w:t>
      </w:r>
      <w:r w:rsidR="00F165C1" w:rsidRPr="008060F4">
        <w:rPr>
          <w:rFonts w:ascii="Verdana" w:hAnsi="Verdana"/>
          <w:sz w:val="22"/>
          <w:szCs w:val="22"/>
          <w:lang w:val="en-GB"/>
        </w:rPr>
        <w:t>which</w:t>
      </w:r>
      <w:r w:rsidR="00EB07BD" w:rsidRPr="008060F4">
        <w:rPr>
          <w:rFonts w:ascii="Verdana" w:hAnsi="Verdana"/>
          <w:sz w:val="22"/>
          <w:szCs w:val="22"/>
          <w:lang w:val="en-GB"/>
        </w:rPr>
        <w:t xml:space="preserve"> </w:t>
      </w:r>
      <w:r w:rsidRPr="008060F4">
        <w:rPr>
          <w:rFonts w:ascii="Verdana" w:hAnsi="Verdana"/>
          <w:sz w:val="22"/>
          <w:szCs w:val="22"/>
          <w:lang w:val="en-GB"/>
        </w:rPr>
        <w:t>is integrated into some profe</w:t>
      </w:r>
      <w:r w:rsidR="00A96E74" w:rsidRPr="008060F4">
        <w:rPr>
          <w:rFonts w:ascii="Verdana" w:hAnsi="Verdana"/>
          <w:sz w:val="22"/>
          <w:szCs w:val="22"/>
          <w:lang w:val="en-GB"/>
        </w:rPr>
        <w:t>ssional training courses (e.g. i</w:t>
      </w:r>
      <w:r w:rsidRPr="008060F4">
        <w:rPr>
          <w:rFonts w:ascii="Verdana" w:hAnsi="Verdana"/>
          <w:sz w:val="22"/>
          <w:szCs w:val="22"/>
          <w:lang w:val="en-GB"/>
        </w:rPr>
        <w:t xml:space="preserve">n some </w:t>
      </w:r>
      <w:r w:rsidR="00F165C1" w:rsidRPr="008060F4">
        <w:rPr>
          <w:rFonts w:ascii="Verdana" w:hAnsi="Verdana"/>
          <w:sz w:val="22"/>
          <w:szCs w:val="22"/>
          <w:lang w:val="en-GB"/>
        </w:rPr>
        <w:t>c</w:t>
      </w:r>
      <w:r w:rsidRPr="008060F4">
        <w:rPr>
          <w:rFonts w:ascii="Verdana" w:hAnsi="Verdana"/>
          <w:sz w:val="22"/>
          <w:szCs w:val="22"/>
          <w:lang w:val="en-GB"/>
        </w:rPr>
        <w:t xml:space="preserve">linical </w:t>
      </w:r>
      <w:r w:rsidR="00F165C1" w:rsidRPr="008060F4">
        <w:rPr>
          <w:rFonts w:ascii="Verdana" w:hAnsi="Verdana"/>
          <w:sz w:val="22"/>
          <w:szCs w:val="22"/>
          <w:lang w:val="en-GB"/>
        </w:rPr>
        <w:t>p</w:t>
      </w:r>
      <w:r w:rsidR="00CD506F" w:rsidRPr="008060F4">
        <w:rPr>
          <w:rFonts w:ascii="Verdana" w:hAnsi="Verdana"/>
          <w:sz w:val="22"/>
          <w:szCs w:val="22"/>
          <w:lang w:val="en-GB"/>
        </w:rPr>
        <w:t xml:space="preserve">sychology </w:t>
      </w:r>
      <w:r w:rsidRPr="008060F4">
        <w:rPr>
          <w:rFonts w:ascii="Verdana" w:hAnsi="Verdana"/>
          <w:sz w:val="22"/>
          <w:szCs w:val="22"/>
          <w:lang w:val="en-GB"/>
        </w:rPr>
        <w:t xml:space="preserve">and </w:t>
      </w:r>
      <w:r w:rsidR="00F165C1" w:rsidRPr="008060F4">
        <w:rPr>
          <w:rFonts w:ascii="Verdana" w:hAnsi="Verdana"/>
          <w:sz w:val="22"/>
          <w:szCs w:val="22"/>
          <w:lang w:val="en-GB"/>
        </w:rPr>
        <w:t>c</w:t>
      </w:r>
      <w:r w:rsidR="00CD506F" w:rsidRPr="008060F4">
        <w:rPr>
          <w:rFonts w:ascii="Verdana" w:hAnsi="Verdana"/>
          <w:sz w:val="22"/>
          <w:szCs w:val="22"/>
          <w:lang w:val="en-GB"/>
        </w:rPr>
        <w:t xml:space="preserve">ounselling </w:t>
      </w:r>
      <w:r w:rsidR="00F165C1" w:rsidRPr="008060F4">
        <w:rPr>
          <w:rFonts w:ascii="Verdana" w:hAnsi="Verdana"/>
          <w:sz w:val="22"/>
          <w:szCs w:val="22"/>
          <w:lang w:val="en-GB"/>
        </w:rPr>
        <w:t>p</w:t>
      </w:r>
      <w:r w:rsidRPr="008060F4">
        <w:rPr>
          <w:rFonts w:ascii="Verdana" w:hAnsi="Verdana"/>
          <w:sz w:val="22"/>
          <w:szCs w:val="22"/>
          <w:lang w:val="en-GB"/>
        </w:rPr>
        <w:t xml:space="preserve">sychology, and </w:t>
      </w:r>
      <w:r w:rsidR="00F165C1" w:rsidRPr="008060F4">
        <w:rPr>
          <w:rFonts w:ascii="Verdana" w:hAnsi="Verdana"/>
          <w:sz w:val="22"/>
          <w:szCs w:val="22"/>
          <w:lang w:val="en-GB"/>
        </w:rPr>
        <w:t>p</w:t>
      </w:r>
      <w:r w:rsidRPr="008060F4">
        <w:rPr>
          <w:rFonts w:ascii="Verdana" w:hAnsi="Verdana"/>
          <w:sz w:val="22"/>
          <w:szCs w:val="22"/>
          <w:lang w:val="en-GB"/>
        </w:rPr>
        <w:t>sychiatry</w:t>
      </w:r>
      <w:r w:rsidR="00A96E74" w:rsidRPr="008060F4">
        <w:rPr>
          <w:rFonts w:ascii="Verdana" w:hAnsi="Verdana"/>
          <w:sz w:val="22"/>
          <w:szCs w:val="22"/>
          <w:lang w:val="en-GB"/>
        </w:rPr>
        <w:t xml:space="preserve"> training) or via</w:t>
      </w:r>
      <w:r w:rsidRPr="008060F4">
        <w:rPr>
          <w:rFonts w:ascii="Verdana" w:hAnsi="Verdana"/>
          <w:sz w:val="22"/>
          <w:szCs w:val="22"/>
          <w:lang w:val="en-GB"/>
        </w:rPr>
        <w:t xml:space="preserve"> a </w:t>
      </w:r>
      <w:r w:rsidR="00F165C1" w:rsidRPr="008060F4">
        <w:rPr>
          <w:rFonts w:ascii="Verdana" w:hAnsi="Verdana"/>
          <w:sz w:val="22"/>
          <w:szCs w:val="22"/>
          <w:lang w:val="en-GB"/>
        </w:rPr>
        <w:t>one-</w:t>
      </w:r>
      <w:r w:rsidRPr="008060F4">
        <w:rPr>
          <w:rFonts w:ascii="Verdana" w:hAnsi="Verdana"/>
          <w:sz w:val="22"/>
          <w:szCs w:val="22"/>
          <w:lang w:val="en-GB"/>
        </w:rPr>
        <w:t>year part-time diploma programme or other courses aimed at a range of professionals.</w:t>
      </w:r>
      <w:r w:rsidR="00F5253B" w:rsidRPr="008060F4">
        <w:rPr>
          <w:rFonts w:ascii="Verdana" w:hAnsi="Verdana"/>
          <w:sz w:val="22"/>
          <w:szCs w:val="22"/>
          <w:lang w:val="en-GB"/>
        </w:rPr>
        <w:t xml:space="preserve"> </w:t>
      </w:r>
      <w:r w:rsidRPr="008060F4">
        <w:rPr>
          <w:rFonts w:ascii="Verdana" w:hAnsi="Verdana"/>
          <w:sz w:val="22"/>
          <w:szCs w:val="22"/>
          <w:lang w:val="en-GB"/>
        </w:rPr>
        <w:t xml:space="preserve">TF-CBT is often taught in workshops to experienced CBT practitioners. Manualised treatment is available. </w:t>
      </w:r>
    </w:p>
    <w:p w14:paraId="7A2DC940" w14:textId="77777777" w:rsidR="00564868" w:rsidRDefault="00564868" w:rsidP="0092047C">
      <w:pPr>
        <w:pStyle w:val="Body"/>
        <w:spacing w:after="200" w:line="276" w:lineRule="auto"/>
        <w:rPr>
          <w:rFonts w:ascii="Verdana" w:hAnsi="Verdana"/>
          <w:b/>
          <w:bCs/>
          <w:sz w:val="22"/>
          <w:szCs w:val="22"/>
          <w:lang w:val="en-GB"/>
        </w:rPr>
      </w:pPr>
    </w:p>
    <w:p w14:paraId="0B0C62DC" w14:textId="703346BE" w:rsidR="007E34F1" w:rsidRPr="008060F4" w:rsidRDefault="004D34EE" w:rsidP="0092047C">
      <w:pPr>
        <w:pStyle w:val="Body"/>
        <w:spacing w:after="200" w:line="276" w:lineRule="auto"/>
        <w:rPr>
          <w:rFonts w:ascii="Verdana" w:hAnsi="Verdana"/>
          <w:sz w:val="22"/>
          <w:szCs w:val="22"/>
          <w:lang w:val="en-GB"/>
        </w:rPr>
      </w:pPr>
      <w:r w:rsidRPr="008060F4">
        <w:rPr>
          <w:rFonts w:ascii="Verdana" w:hAnsi="Verdana"/>
          <w:b/>
          <w:bCs/>
          <w:sz w:val="22"/>
          <w:szCs w:val="22"/>
          <w:lang w:val="en-GB"/>
        </w:rPr>
        <w:t>2</w:t>
      </w:r>
      <w:r w:rsidR="00EB07BD" w:rsidRPr="008060F4">
        <w:rPr>
          <w:rFonts w:ascii="Verdana" w:hAnsi="Verdana"/>
          <w:b/>
          <w:bCs/>
          <w:sz w:val="22"/>
          <w:szCs w:val="22"/>
          <w:lang w:val="en-GB"/>
        </w:rPr>
        <w:t xml:space="preserve">. </w:t>
      </w:r>
      <w:r w:rsidR="00E74374" w:rsidRPr="008060F4">
        <w:rPr>
          <w:rFonts w:ascii="Verdana" w:hAnsi="Verdana"/>
          <w:b/>
          <w:bCs/>
          <w:sz w:val="22"/>
          <w:szCs w:val="22"/>
          <w:lang w:val="en-GB"/>
        </w:rPr>
        <w:t xml:space="preserve">Prolonged </w:t>
      </w:r>
      <w:r w:rsidRPr="008060F4">
        <w:rPr>
          <w:rFonts w:ascii="Verdana" w:hAnsi="Verdana"/>
          <w:b/>
          <w:bCs/>
          <w:sz w:val="22"/>
          <w:szCs w:val="22"/>
          <w:lang w:val="en-GB"/>
        </w:rPr>
        <w:t>e</w:t>
      </w:r>
      <w:r w:rsidR="00E74374" w:rsidRPr="008060F4">
        <w:rPr>
          <w:rFonts w:ascii="Verdana" w:hAnsi="Verdana"/>
          <w:b/>
          <w:bCs/>
          <w:sz w:val="22"/>
          <w:szCs w:val="22"/>
          <w:lang w:val="en-GB"/>
        </w:rPr>
        <w:t>xposure</w:t>
      </w:r>
      <w:r w:rsidRPr="008060F4">
        <w:rPr>
          <w:rFonts w:ascii="Verdana" w:hAnsi="Verdana"/>
          <w:b/>
          <w:bCs/>
          <w:sz w:val="22"/>
          <w:szCs w:val="22"/>
          <w:lang w:val="en-GB"/>
        </w:rPr>
        <w:t>:</w:t>
      </w:r>
      <w:r w:rsidR="00E74374" w:rsidRPr="008060F4">
        <w:rPr>
          <w:rFonts w:ascii="Verdana" w:hAnsi="Verdana"/>
          <w:b/>
          <w:bCs/>
          <w:sz w:val="22"/>
          <w:szCs w:val="22"/>
          <w:lang w:val="en-GB"/>
        </w:rPr>
        <w:t xml:space="preserve"> </w:t>
      </w:r>
      <w:r w:rsidRPr="008060F4">
        <w:rPr>
          <w:rFonts w:ascii="Verdana" w:hAnsi="Verdana"/>
          <w:b/>
          <w:bCs/>
          <w:sz w:val="22"/>
          <w:szCs w:val="22"/>
          <w:lang w:val="en-GB"/>
        </w:rPr>
        <w:t>a</w:t>
      </w:r>
      <w:r w:rsidR="00E74374" w:rsidRPr="008060F4">
        <w:rPr>
          <w:rFonts w:ascii="Verdana" w:hAnsi="Verdana"/>
          <w:b/>
          <w:bCs/>
          <w:sz w:val="22"/>
          <w:szCs w:val="22"/>
          <w:lang w:val="en-GB"/>
        </w:rPr>
        <w:t>pplication and adaptions for CPTSD</w:t>
      </w:r>
      <w:r w:rsidR="00CF2852" w:rsidRPr="008060F4">
        <w:rPr>
          <w:rStyle w:val="FootnoteReference"/>
          <w:rFonts w:ascii="Verdana" w:hAnsi="Verdana"/>
          <w:b/>
          <w:bCs/>
          <w:sz w:val="22"/>
          <w:szCs w:val="22"/>
          <w:lang w:val="en-GB"/>
        </w:rPr>
        <w:footnoteReference w:id="2"/>
      </w:r>
    </w:p>
    <w:p w14:paraId="671D0DB6" w14:textId="4AEF99D9" w:rsidR="004D34EE" w:rsidRPr="008060F4" w:rsidRDefault="00E74374" w:rsidP="004D34EE">
      <w:pPr>
        <w:pStyle w:val="BodyA"/>
        <w:rPr>
          <w:rFonts w:ascii="Verdana" w:hAnsi="Verdana"/>
          <w:lang w:val="en-GB"/>
        </w:rPr>
      </w:pPr>
      <w:r w:rsidRPr="008060F4">
        <w:rPr>
          <w:rFonts w:ascii="Verdana" w:hAnsi="Verdana"/>
          <w:lang w:val="en-GB"/>
        </w:rPr>
        <w:t>PE has gained awards</w:t>
      </w:r>
      <w:r w:rsidR="003D6382" w:rsidRPr="008060F4">
        <w:rPr>
          <w:rStyle w:val="FootnoteReference"/>
          <w:rFonts w:ascii="Verdana" w:hAnsi="Verdana"/>
          <w:lang w:val="en-GB"/>
        </w:rPr>
        <w:footnoteReference w:id="3"/>
      </w:r>
      <w:r w:rsidRPr="008060F4">
        <w:rPr>
          <w:rFonts w:ascii="Verdana" w:hAnsi="Verdana"/>
          <w:lang w:val="en-GB"/>
        </w:rPr>
        <w:t xml:space="preserve"> in the USA for its effectiveness with </w:t>
      </w:r>
      <w:r w:rsidR="004D34EE" w:rsidRPr="008060F4">
        <w:rPr>
          <w:rFonts w:ascii="Verdana" w:hAnsi="Verdana"/>
          <w:lang w:val="en-GB"/>
        </w:rPr>
        <w:t xml:space="preserve">people </w:t>
      </w:r>
      <w:r w:rsidRPr="008060F4">
        <w:rPr>
          <w:rFonts w:ascii="Verdana" w:hAnsi="Verdana"/>
          <w:lang w:val="en-GB"/>
        </w:rPr>
        <w:t>misusing substances</w:t>
      </w:r>
      <w:r w:rsidR="0054031C" w:rsidRPr="008060F4">
        <w:rPr>
          <w:rFonts w:ascii="Verdana" w:hAnsi="Verdana"/>
          <w:lang w:val="en-GB"/>
        </w:rPr>
        <w:t xml:space="preserve"> </w:t>
      </w:r>
      <w:r w:rsidRPr="008060F4">
        <w:rPr>
          <w:rFonts w:ascii="Verdana" w:hAnsi="Verdana"/>
          <w:lang w:val="en-GB"/>
        </w:rPr>
        <w:t xml:space="preserve">and was selected as a </w:t>
      </w:r>
      <w:r w:rsidR="004D34EE" w:rsidRPr="008060F4">
        <w:rPr>
          <w:rFonts w:ascii="Verdana" w:hAnsi="Verdana"/>
          <w:lang w:val="en-GB"/>
        </w:rPr>
        <w:t>m</w:t>
      </w:r>
      <w:r w:rsidRPr="008060F4">
        <w:rPr>
          <w:rFonts w:ascii="Verdana" w:hAnsi="Verdana"/>
          <w:lang w:val="en-GB"/>
        </w:rPr>
        <w:t xml:space="preserve">odel </w:t>
      </w:r>
      <w:r w:rsidR="004D34EE" w:rsidRPr="008060F4">
        <w:rPr>
          <w:rFonts w:ascii="Verdana" w:hAnsi="Verdana"/>
          <w:lang w:val="en-GB"/>
        </w:rPr>
        <w:t>p</w:t>
      </w:r>
      <w:r w:rsidRPr="008060F4">
        <w:rPr>
          <w:rFonts w:ascii="Verdana" w:hAnsi="Verdana"/>
          <w:lang w:val="en-GB"/>
        </w:rPr>
        <w:t>rogram</w:t>
      </w:r>
      <w:r w:rsidR="004D34EE" w:rsidRPr="008060F4">
        <w:rPr>
          <w:rFonts w:ascii="Verdana" w:hAnsi="Verdana"/>
          <w:lang w:val="en-GB"/>
        </w:rPr>
        <w:t>me</w:t>
      </w:r>
      <w:r w:rsidRPr="008060F4">
        <w:rPr>
          <w:rFonts w:ascii="Verdana" w:hAnsi="Verdana"/>
          <w:lang w:val="en-GB"/>
        </w:rPr>
        <w:t xml:space="preserve"> for national dissemination. It </w:t>
      </w:r>
      <w:r w:rsidR="004D34EE" w:rsidRPr="008060F4">
        <w:rPr>
          <w:rFonts w:ascii="Verdana" w:hAnsi="Verdana"/>
          <w:lang w:val="en-GB"/>
        </w:rPr>
        <w:t xml:space="preserve">can be used with </w:t>
      </w:r>
      <w:r w:rsidRPr="008060F4">
        <w:rPr>
          <w:rFonts w:ascii="Verdana" w:hAnsi="Verdana"/>
          <w:lang w:val="en-GB"/>
        </w:rPr>
        <w:t>fear-based traumatic memories</w:t>
      </w:r>
      <w:r w:rsidR="004D34EE" w:rsidRPr="008060F4">
        <w:rPr>
          <w:rFonts w:ascii="Verdana" w:hAnsi="Verdana"/>
          <w:lang w:val="en-GB"/>
        </w:rPr>
        <w:t xml:space="preserve"> and</w:t>
      </w:r>
      <w:r w:rsidRPr="008060F4">
        <w:rPr>
          <w:rFonts w:ascii="Verdana" w:hAnsi="Verdana"/>
          <w:lang w:val="en-GB"/>
        </w:rPr>
        <w:t xml:space="preserve"> shame-based memories. </w:t>
      </w:r>
      <w:r w:rsidR="00D12E8C" w:rsidRPr="008060F4">
        <w:rPr>
          <w:rFonts w:ascii="Verdana" w:hAnsi="Verdana"/>
          <w:lang w:val="en-GB"/>
        </w:rPr>
        <w:t>Key points to note include the importance of:</w:t>
      </w:r>
    </w:p>
    <w:p w14:paraId="115248DF" w14:textId="7634DFC1" w:rsidR="00D12E8C" w:rsidRPr="008060F4" w:rsidRDefault="00D12E8C" w:rsidP="00C03759">
      <w:pPr>
        <w:pStyle w:val="BodyA"/>
        <w:numPr>
          <w:ilvl w:val="0"/>
          <w:numId w:val="189"/>
        </w:numPr>
        <w:rPr>
          <w:rFonts w:ascii="Verdana" w:hAnsi="Verdana"/>
          <w:lang w:val="en-GB"/>
        </w:rPr>
      </w:pPr>
      <w:r w:rsidRPr="008060F4">
        <w:rPr>
          <w:rFonts w:ascii="Verdana" w:hAnsi="Verdana"/>
          <w:lang w:val="en-GB"/>
        </w:rPr>
        <w:t xml:space="preserve">conveying to the client that it is possible to change the intrusive symptoms of </w:t>
      </w:r>
      <w:r w:rsidR="002F5C3B" w:rsidRPr="008060F4">
        <w:rPr>
          <w:rFonts w:ascii="Verdana" w:hAnsi="Verdana"/>
          <w:lang w:val="en-GB"/>
        </w:rPr>
        <w:t>C</w:t>
      </w:r>
      <w:r w:rsidRPr="008060F4">
        <w:rPr>
          <w:rFonts w:ascii="Verdana" w:hAnsi="Verdana"/>
          <w:lang w:val="en-GB"/>
        </w:rPr>
        <w:t>PTSD</w:t>
      </w:r>
    </w:p>
    <w:p w14:paraId="620BD47C" w14:textId="53BDB022" w:rsidR="00D12E8C" w:rsidRPr="008060F4" w:rsidRDefault="00D12E8C" w:rsidP="00C03759">
      <w:pPr>
        <w:pStyle w:val="BodyA"/>
        <w:numPr>
          <w:ilvl w:val="0"/>
          <w:numId w:val="189"/>
        </w:numPr>
        <w:rPr>
          <w:rFonts w:ascii="Verdana" w:hAnsi="Verdana"/>
          <w:lang w:val="en-GB"/>
        </w:rPr>
      </w:pPr>
      <w:r w:rsidRPr="008060F4">
        <w:rPr>
          <w:rFonts w:ascii="Verdana" w:hAnsi="Verdana"/>
          <w:lang w:val="en-GB"/>
        </w:rPr>
        <w:t>titrating the client’s arousal levels to keep them within a ‘therapeutic window’</w:t>
      </w:r>
    </w:p>
    <w:p w14:paraId="2F1AE125" w14:textId="2BC83B5D" w:rsidR="00D12E8C" w:rsidRPr="008060F4" w:rsidRDefault="00D12E8C" w:rsidP="00C03759">
      <w:pPr>
        <w:pStyle w:val="BodyA"/>
        <w:numPr>
          <w:ilvl w:val="0"/>
          <w:numId w:val="189"/>
        </w:numPr>
        <w:rPr>
          <w:rFonts w:ascii="Verdana" w:hAnsi="Verdana"/>
          <w:lang w:val="en-GB"/>
        </w:rPr>
      </w:pPr>
      <w:r w:rsidRPr="008060F4">
        <w:rPr>
          <w:rFonts w:ascii="Verdana" w:hAnsi="Verdana"/>
          <w:lang w:val="en-GB"/>
        </w:rPr>
        <w:t>maintaining high-quality supervision.</w:t>
      </w:r>
    </w:p>
    <w:p w14:paraId="557D85D1" w14:textId="73F74F8D" w:rsidR="007E34F1" w:rsidRPr="008060F4" w:rsidRDefault="00D12E8C" w:rsidP="0092047C">
      <w:pPr>
        <w:pStyle w:val="BodyA"/>
        <w:rPr>
          <w:rFonts w:ascii="Verdana" w:hAnsi="Verdana"/>
          <w:lang w:val="en-GB"/>
        </w:rPr>
      </w:pPr>
      <w:r w:rsidRPr="008060F4">
        <w:rPr>
          <w:rFonts w:ascii="Verdana" w:hAnsi="Verdana"/>
          <w:lang w:val="en-GB"/>
        </w:rPr>
        <w:t xml:space="preserve">The </w:t>
      </w:r>
      <w:r w:rsidR="00E74374" w:rsidRPr="008060F4">
        <w:rPr>
          <w:rFonts w:ascii="Verdana" w:hAnsi="Verdana"/>
          <w:lang w:val="en-GB"/>
        </w:rPr>
        <w:t>clinician needs to be able to convey hope</w:t>
      </w:r>
      <w:r w:rsidRPr="008060F4">
        <w:rPr>
          <w:rFonts w:ascii="Verdana" w:hAnsi="Verdana"/>
          <w:lang w:val="en-GB"/>
        </w:rPr>
        <w:t xml:space="preserve"> to the client and reassure them that </w:t>
      </w:r>
      <w:r w:rsidR="00E74374" w:rsidRPr="008060F4">
        <w:rPr>
          <w:rFonts w:ascii="Verdana" w:hAnsi="Verdana"/>
          <w:lang w:val="en-GB"/>
        </w:rPr>
        <w:t xml:space="preserve">they </w:t>
      </w:r>
      <w:r w:rsidRPr="008060F4">
        <w:rPr>
          <w:rFonts w:ascii="Verdana" w:hAnsi="Verdana"/>
          <w:lang w:val="en-GB"/>
        </w:rPr>
        <w:t>will be able to</w:t>
      </w:r>
      <w:r w:rsidR="00E74374" w:rsidRPr="008060F4">
        <w:rPr>
          <w:rFonts w:ascii="Verdana" w:hAnsi="Verdana"/>
          <w:lang w:val="en-GB"/>
        </w:rPr>
        <w:t xml:space="preserve"> contain the distress the client is likely to experience </w:t>
      </w:r>
      <w:r w:rsidRPr="008060F4">
        <w:rPr>
          <w:rFonts w:ascii="Verdana" w:hAnsi="Verdana"/>
          <w:lang w:val="en-GB"/>
        </w:rPr>
        <w:t>during</w:t>
      </w:r>
      <w:r w:rsidR="00E74374" w:rsidRPr="008060F4">
        <w:rPr>
          <w:rFonts w:ascii="Verdana" w:hAnsi="Verdana"/>
          <w:lang w:val="en-GB"/>
        </w:rPr>
        <w:t xml:space="preserve"> therapy.</w:t>
      </w:r>
    </w:p>
    <w:p w14:paraId="3B9A36FA" w14:textId="727E1EBA" w:rsidR="00D12E8C" w:rsidRPr="008060F4" w:rsidRDefault="00E74374" w:rsidP="0092047C">
      <w:pPr>
        <w:pStyle w:val="BodyA"/>
        <w:rPr>
          <w:rFonts w:ascii="Verdana" w:hAnsi="Verdana"/>
          <w:lang w:val="en-GB"/>
        </w:rPr>
      </w:pPr>
      <w:r w:rsidRPr="008060F4">
        <w:rPr>
          <w:rFonts w:ascii="Verdana" w:hAnsi="Verdana"/>
          <w:lang w:val="en-GB"/>
        </w:rPr>
        <w:t>A phase-based approach is recommended when using PE with complex clients</w:t>
      </w:r>
      <w:r w:rsidR="00D12E8C" w:rsidRPr="008060F4">
        <w:rPr>
          <w:rFonts w:ascii="Verdana" w:hAnsi="Verdana"/>
          <w:lang w:val="en-GB"/>
        </w:rPr>
        <w:t xml:space="preserve">. It may be necessary to alternate more frequently between the </w:t>
      </w:r>
      <w:r w:rsidRPr="008060F4">
        <w:rPr>
          <w:rFonts w:ascii="Verdana" w:hAnsi="Verdana"/>
          <w:lang w:val="en-GB"/>
        </w:rPr>
        <w:t>trauma</w:t>
      </w:r>
      <w:r w:rsidR="00D12E8C" w:rsidRPr="008060F4">
        <w:rPr>
          <w:rFonts w:ascii="Verdana" w:hAnsi="Verdana"/>
          <w:lang w:val="en-GB"/>
        </w:rPr>
        <w:t>-</w:t>
      </w:r>
      <w:r w:rsidRPr="008060F4">
        <w:rPr>
          <w:rFonts w:ascii="Verdana" w:hAnsi="Verdana"/>
          <w:lang w:val="en-GB"/>
        </w:rPr>
        <w:t>processing and stabilisation stages. The</w:t>
      </w:r>
      <w:r w:rsidR="00D12E8C" w:rsidRPr="008060F4">
        <w:rPr>
          <w:rFonts w:ascii="Verdana" w:hAnsi="Verdana"/>
          <w:lang w:val="en-GB"/>
        </w:rPr>
        <w:t xml:space="preserve"> process</w:t>
      </w:r>
      <w:r w:rsidRPr="008060F4">
        <w:rPr>
          <w:rFonts w:ascii="Verdana" w:hAnsi="Verdana"/>
          <w:lang w:val="en-GB"/>
        </w:rPr>
        <w:t xml:space="preserve"> tends to be</w:t>
      </w:r>
      <w:r w:rsidR="00D12E8C" w:rsidRPr="008060F4">
        <w:rPr>
          <w:rFonts w:ascii="Verdana" w:hAnsi="Verdana"/>
          <w:lang w:val="en-GB"/>
        </w:rPr>
        <w:t xml:space="preserve"> </w:t>
      </w:r>
      <w:r w:rsidRPr="008060F4">
        <w:rPr>
          <w:rFonts w:ascii="Verdana" w:hAnsi="Verdana"/>
          <w:lang w:val="en-GB"/>
        </w:rPr>
        <w:t>less linear than with single</w:t>
      </w:r>
      <w:r w:rsidR="00D12E8C" w:rsidRPr="008060F4">
        <w:rPr>
          <w:rFonts w:ascii="Verdana" w:hAnsi="Verdana"/>
          <w:lang w:val="en-GB"/>
        </w:rPr>
        <w:t>-</w:t>
      </w:r>
      <w:r w:rsidRPr="008060F4">
        <w:rPr>
          <w:rFonts w:ascii="Verdana" w:hAnsi="Verdana"/>
          <w:lang w:val="en-GB"/>
        </w:rPr>
        <w:t>incident trauma processing.</w:t>
      </w:r>
    </w:p>
    <w:p w14:paraId="11305C08" w14:textId="5DD71EF3" w:rsidR="007E34F1" w:rsidRPr="008060F4" w:rsidRDefault="00D12E8C" w:rsidP="00EE2F20">
      <w:pPr>
        <w:pStyle w:val="BodyA"/>
        <w:rPr>
          <w:rFonts w:ascii="Verdana" w:hAnsi="Verdana"/>
          <w:lang w:val="en-GB"/>
        </w:rPr>
      </w:pPr>
      <w:r w:rsidRPr="008060F4">
        <w:rPr>
          <w:rFonts w:ascii="Verdana" w:hAnsi="Verdana"/>
          <w:lang w:val="en-GB"/>
        </w:rPr>
        <w:t>Clinicians should</w:t>
      </w:r>
      <w:r w:rsidR="00E74374" w:rsidRPr="008060F4">
        <w:rPr>
          <w:rFonts w:ascii="Verdana" w:hAnsi="Verdana"/>
          <w:lang w:val="en-GB"/>
        </w:rPr>
        <w:t xml:space="preserve"> check </w:t>
      </w:r>
      <w:r w:rsidRPr="008060F4">
        <w:rPr>
          <w:rFonts w:ascii="Verdana" w:hAnsi="Verdana"/>
          <w:lang w:val="en-GB"/>
        </w:rPr>
        <w:t xml:space="preserve">during a session that </w:t>
      </w:r>
      <w:r w:rsidR="00E74374" w:rsidRPr="008060F4">
        <w:rPr>
          <w:rFonts w:ascii="Verdana" w:hAnsi="Verdana"/>
          <w:lang w:val="en-GB"/>
        </w:rPr>
        <w:t xml:space="preserve">the client can </w:t>
      </w:r>
      <w:r w:rsidRPr="008060F4">
        <w:rPr>
          <w:rFonts w:ascii="Verdana" w:hAnsi="Verdana"/>
          <w:lang w:val="en-GB"/>
        </w:rPr>
        <w:t xml:space="preserve">listen </w:t>
      </w:r>
      <w:r w:rsidR="00E74374" w:rsidRPr="008060F4">
        <w:rPr>
          <w:rFonts w:ascii="Verdana" w:hAnsi="Verdana"/>
          <w:lang w:val="en-GB"/>
        </w:rPr>
        <w:t xml:space="preserve">safely and effectively to recordings of exposure sessions before asking them to </w:t>
      </w:r>
      <w:r w:rsidRPr="008060F4">
        <w:rPr>
          <w:rFonts w:ascii="Verdana" w:hAnsi="Verdana"/>
          <w:lang w:val="en-GB"/>
        </w:rPr>
        <w:t xml:space="preserve">do this between </w:t>
      </w:r>
      <w:r w:rsidR="00E74374" w:rsidRPr="008060F4">
        <w:rPr>
          <w:rFonts w:ascii="Verdana" w:hAnsi="Verdana"/>
          <w:lang w:val="en-GB"/>
        </w:rPr>
        <w:t>session</w:t>
      </w:r>
      <w:r w:rsidRPr="008060F4">
        <w:rPr>
          <w:rFonts w:ascii="Verdana" w:hAnsi="Verdana"/>
          <w:lang w:val="en-GB"/>
        </w:rPr>
        <w:t>s</w:t>
      </w:r>
      <w:r w:rsidR="00E74374" w:rsidRPr="008060F4">
        <w:rPr>
          <w:rFonts w:ascii="Verdana" w:hAnsi="Verdana"/>
          <w:lang w:val="en-GB"/>
        </w:rPr>
        <w:t>. Some clients</w:t>
      </w:r>
      <w:r w:rsidRPr="008060F4">
        <w:rPr>
          <w:rFonts w:ascii="Verdana" w:hAnsi="Verdana"/>
          <w:lang w:val="en-GB"/>
        </w:rPr>
        <w:t>,</w:t>
      </w:r>
      <w:r w:rsidR="00E74374" w:rsidRPr="008060F4">
        <w:rPr>
          <w:rFonts w:ascii="Verdana" w:hAnsi="Verdana"/>
          <w:lang w:val="en-GB"/>
        </w:rPr>
        <w:t xml:space="preserve"> who may </w:t>
      </w:r>
      <w:r w:rsidR="00B715AD" w:rsidRPr="008060F4">
        <w:rPr>
          <w:rFonts w:ascii="Verdana" w:hAnsi="Verdana"/>
          <w:lang w:val="en-GB"/>
        </w:rPr>
        <w:t xml:space="preserve">also </w:t>
      </w:r>
      <w:r w:rsidRPr="008060F4">
        <w:rPr>
          <w:rFonts w:ascii="Verdana" w:hAnsi="Verdana"/>
          <w:lang w:val="en-GB"/>
        </w:rPr>
        <w:t xml:space="preserve">be diagnosed with </w:t>
      </w:r>
      <w:r w:rsidR="00E74374" w:rsidRPr="008060F4">
        <w:rPr>
          <w:rFonts w:ascii="Verdana" w:hAnsi="Verdana"/>
          <w:lang w:val="en-GB"/>
        </w:rPr>
        <w:t xml:space="preserve">a </w:t>
      </w:r>
      <w:r w:rsidRPr="008060F4">
        <w:rPr>
          <w:rFonts w:ascii="Verdana" w:hAnsi="Verdana"/>
          <w:lang w:val="en-GB"/>
        </w:rPr>
        <w:t>BP</w:t>
      </w:r>
      <w:r w:rsidR="00E74374" w:rsidRPr="008060F4">
        <w:rPr>
          <w:rFonts w:ascii="Verdana" w:hAnsi="Verdana"/>
          <w:lang w:val="en-GB"/>
        </w:rPr>
        <w:t>D</w:t>
      </w:r>
      <w:r w:rsidR="00BA3986" w:rsidRPr="008060F4">
        <w:rPr>
          <w:rFonts w:ascii="Verdana" w:hAnsi="Verdana"/>
          <w:lang w:val="en-GB"/>
        </w:rPr>
        <w:t xml:space="preserve">, can </w:t>
      </w:r>
      <w:r w:rsidR="00E74374" w:rsidRPr="008060F4">
        <w:rPr>
          <w:rFonts w:ascii="Verdana" w:hAnsi="Verdana"/>
          <w:lang w:val="en-GB"/>
        </w:rPr>
        <w:t xml:space="preserve">be </w:t>
      </w:r>
      <w:r w:rsidR="00E74374" w:rsidRPr="008060F4">
        <w:rPr>
          <w:rFonts w:ascii="Verdana" w:hAnsi="Verdana"/>
          <w:lang w:val="en-GB"/>
        </w:rPr>
        <w:lastRenderedPageBreak/>
        <w:t>keen to move quickly through the processing in a manner that is not necessarily therapeutic. A period of three months without self-harm is recommended before commencing PE</w:t>
      </w:r>
      <w:r w:rsidR="00143A61" w:rsidRPr="008060F4">
        <w:rPr>
          <w:rFonts w:ascii="Verdana" w:hAnsi="Verdana"/>
          <w:lang w:val="en-GB"/>
        </w:rPr>
        <w:t xml:space="preserve"> (Harned </w:t>
      </w:r>
      <w:r w:rsidR="00143A61" w:rsidRPr="008060F4">
        <w:rPr>
          <w:rFonts w:ascii="Verdana" w:hAnsi="Verdana"/>
          <w:i/>
          <w:lang w:val="en-GB"/>
        </w:rPr>
        <w:t>et al.,</w:t>
      </w:r>
      <w:r w:rsidR="00143A61" w:rsidRPr="008060F4">
        <w:rPr>
          <w:rFonts w:ascii="Verdana" w:hAnsi="Verdana"/>
          <w:lang w:val="en-GB"/>
        </w:rPr>
        <w:t xml:space="preserve"> 2012)</w:t>
      </w:r>
      <w:r w:rsidR="00E74374" w:rsidRPr="008060F4">
        <w:rPr>
          <w:rFonts w:ascii="Verdana" w:hAnsi="Verdana"/>
          <w:lang w:val="en-GB"/>
        </w:rPr>
        <w:t xml:space="preserve">. </w:t>
      </w:r>
      <w:r w:rsidR="00BA3986" w:rsidRPr="008060F4">
        <w:rPr>
          <w:rFonts w:ascii="Verdana" w:hAnsi="Verdana"/>
          <w:lang w:val="en-GB"/>
        </w:rPr>
        <w:t>I</w:t>
      </w:r>
      <w:r w:rsidR="00E74374" w:rsidRPr="008060F4">
        <w:rPr>
          <w:rFonts w:ascii="Verdana" w:hAnsi="Verdana"/>
          <w:lang w:val="en-GB"/>
        </w:rPr>
        <w:t>n many clinical settings</w:t>
      </w:r>
      <w:r w:rsidR="00BA3986" w:rsidRPr="008060F4">
        <w:rPr>
          <w:rFonts w:ascii="Verdana" w:hAnsi="Verdana"/>
          <w:lang w:val="en-GB"/>
        </w:rPr>
        <w:t>, however,</w:t>
      </w:r>
      <w:r w:rsidR="00E74374" w:rsidRPr="008060F4">
        <w:rPr>
          <w:rFonts w:ascii="Verdana" w:hAnsi="Verdana"/>
          <w:lang w:val="en-GB"/>
        </w:rPr>
        <w:t xml:space="preserve"> it may be unrealistic to expect clients to </w:t>
      </w:r>
      <w:r w:rsidR="00BA3986" w:rsidRPr="008060F4">
        <w:rPr>
          <w:rFonts w:ascii="Verdana" w:hAnsi="Verdana"/>
          <w:lang w:val="en-GB"/>
        </w:rPr>
        <w:t>stop</w:t>
      </w:r>
      <w:r w:rsidR="00E74374" w:rsidRPr="008060F4">
        <w:rPr>
          <w:rFonts w:ascii="Verdana" w:hAnsi="Verdana"/>
          <w:lang w:val="en-GB"/>
        </w:rPr>
        <w:t xml:space="preserve"> self-harm, so a contract should be agreed with the client stating that if self-harm worse</w:t>
      </w:r>
      <w:r w:rsidR="00BA3986" w:rsidRPr="008060F4">
        <w:rPr>
          <w:rFonts w:ascii="Verdana" w:hAnsi="Verdana"/>
          <w:lang w:val="en-GB"/>
        </w:rPr>
        <w:t>ns</w:t>
      </w:r>
      <w:r w:rsidR="00E74374" w:rsidRPr="008060F4">
        <w:rPr>
          <w:rFonts w:ascii="Verdana" w:hAnsi="Verdana"/>
          <w:lang w:val="en-GB"/>
        </w:rPr>
        <w:t xml:space="preserve"> the exposure sessions will pause</w:t>
      </w:r>
      <w:r w:rsidR="006F27F0" w:rsidRPr="008060F4">
        <w:rPr>
          <w:rFonts w:ascii="Verdana" w:hAnsi="Verdana"/>
          <w:lang w:val="en-GB"/>
        </w:rPr>
        <w:t xml:space="preserve"> and a supportive focus will be adopted</w:t>
      </w:r>
      <w:r w:rsidR="001350C7" w:rsidRPr="008060F4">
        <w:rPr>
          <w:rFonts w:ascii="Verdana" w:hAnsi="Verdana"/>
          <w:lang w:val="en-GB"/>
        </w:rPr>
        <w:t xml:space="preserve">. </w:t>
      </w:r>
      <w:r w:rsidR="00BA3986" w:rsidRPr="008060F4">
        <w:rPr>
          <w:rFonts w:ascii="Verdana" w:hAnsi="Verdana"/>
          <w:lang w:val="en-GB"/>
        </w:rPr>
        <w:t>E</w:t>
      </w:r>
      <w:r w:rsidR="001350C7" w:rsidRPr="008060F4">
        <w:rPr>
          <w:rFonts w:ascii="Verdana" w:hAnsi="Verdana"/>
          <w:lang w:val="en-GB"/>
        </w:rPr>
        <w:t>vidence support</w:t>
      </w:r>
      <w:r w:rsidR="00BA3986" w:rsidRPr="008060F4">
        <w:rPr>
          <w:rFonts w:ascii="Verdana" w:hAnsi="Verdana"/>
          <w:lang w:val="en-GB"/>
        </w:rPr>
        <w:t>s</w:t>
      </w:r>
      <w:r w:rsidR="00E74374" w:rsidRPr="008060F4">
        <w:rPr>
          <w:rFonts w:ascii="Verdana" w:hAnsi="Verdana"/>
          <w:lang w:val="en-GB"/>
        </w:rPr>
        <w:t xml:space="preserve"> the effectiveness of the expectation and contingency of </w:t>
      </w:r>
      <w:r w:rsidR="00BA3986" w:rsidRPr="008060F4">
        <w:rPr>
          <w:rFonts w:ascii="Verdana" w:hAnsi="Verdana"/>
          <w:lang w:val="en-GB"/>
        </w:rPr>
        <w:t xml:space="preserve">stopping </w:t>
      </w:r>
      <w:r w:rsidR="00E74374" w:rsidRPr="008060F4">
        <w:rPr>
          <w:rFonts w:ascii="Verdana" w:hAnsi="Verdana"/>
          <w:lang w:val="en-GB"/>
        </w:rPr>
        <w:t xml:space="preserve">self-harm </w:t>
      </w:r>
      <w:r w:rsidR="00BA3986" w:rsidRPr="008060F4">
        <w:rPr>
          <w:rFonts w:ascii="Verdana" w:hAnsi="Verdana"/>
          <w:lang w:val="en-GB"/>
        </w:rPr>
        <w:t>before</w:t>
      </w:r>
      <w:r w:rsidR="00E74374" w:rsidRPr="008060F4">
        <w:rPr>
          <w:rFonts w:ascii="Verdana" w:hAnsi="Verdana"/>
          <w:lang w:val="en-GB"/>
        </w:rPr>
        <w:t xml:space="preserve"> PE</w:t>
      </w:r>
      <w:r w:rsidR="001350C7" w:rsidRPr="008060F4">
        <w:rPr>
          <w:rFonts w:ascii="Verdana" w:hAnsi="Verdana"/>
          <w:lang w:val="en-GB"/>
        </w:rPr>
        <w:t xml:space="preserve">; clients are motivated to </w:t>
      </w:r>
      <w:r w:rsidR="00BA3986" w:rsidRPr="008060F4">
        <w:rPr>
          <w:rFonts w:ascii="Verdana" w:hAnsi="Verdana"/>
          <w:lang w:val="en-GB"/>
        </w:rPr>
        <w:t xml:space="preserve">resist their impulses </w:t>
      </w:r>
      <w:r w:rsidR="001350C7" w:rsidRPr="008060F4">
        <w:rPr>
          <w:rFonts w:ascii="Verdana" w:hAnsi="Verdana"/>
          <w:lang w:val="en-GB"/>
        </w:rPr>
        <w:t xml:space="preserve">more effectively to </w:t>
      </w:r>
      <w:r w:rsidR="00BA3986" w:rsidRPr="008060F4">
        <w:rPr>
          <w:rFonts w:ascii="Verdana" w:hAnsi="Verdana"/>
          <w:lang w:val="en-GB"/>
        </w:rPr>
        <w:t xml:space="preserve">gain </w:t>
      </w:r>
      <w:r w:rsidR="001350C7" w:rsidRPr="008060F4">
        <w:rPr>
          <w:rFonts w:ascii="Verdana" w:hAnsi="Verdana"/>
          <w:lang w:val="en-GB"/>
        </w:rPr>
        <w:t>the opportunity to process their traumatic memories</w:t>
      </w:r>
      <w:r w:rsidR="00BA3986" w:rsidRPr="008060F4">
        <w:rPr>
          <w:rFonts w:ascii="Verdana" w:hAnsi="Verdana"/>
          <w:lang w:val="en-GB"/>
        </w:rPr>
        <w:t xml:space="preserve"> through PE</w:t>
      </w:r>
      <w:r w:rsidR="001350C7" w:rsidRPr="008060F4">
        <w:rPr>
          <w:rFonts w:ascii="Verdana" w:hAnsi="Verdana"/>
          <w:lang w:val="en-GB"/>
        </w:rPr>
        <w:t xml:space="preserve"> </w:t>
      </w:r>
      <w:r w:rsidR="00E74374" w:rsidRPr="008060F4">
        <w:rPr>
          <w:rFonts w:ascii="Verdana" w:hAnsi="Verdana"/>
          <w:lang w:val="en-GB"/>
        </w:rPr>
        <w:t>(Harned</w:t>
      </w:r>
      <w:r w:rsidR="003D6382" w:rsidRPr="008060F4">
        <w:rPr>
          <w:rFonts w:ascii="Verdana" w:hAnsi="Verdana"/>
          <w:lang w:val="en-GB"/>
        </w:rPr>
        <w:t xml:space="preserve"> </w:t>
      </w:r>
      <w:r w:rsidR="003D6382" w:rsidRPr="008060F4">
        <w:rPr>
          <w:rFonts w:ascii="Verdana" w:hAnsi="Verdana"/>
          <w:i/>
          <w:lang w:val="en-GB"/>
        </w:rPr>
        <w:t>et al.</w:t>
      </w:r>
      <w:r w:rsidR="00C56856" w:rsidRPr="008060F4">
        <w:rPr>
          <w:rFonts w:ascii="Verdana" w:hAnsi="Verdana"/>
          <w:i/>
          <w:lang w:val="en-GB"/>
        </w:rPr>
        <w:t>,</w:t>
      </w:r>
      <w:r w:rsidR="00E74374" w:rsidRPr="008060F4">
        <w:rPr>
          <w:rFonts w:ascii="Verdana" w:hAnsi="Verdana"/>
          <w:lang w:val="en-GB"/>
        </w:rPr>
        <w:t xml:space="preserve"> 2012).</w:t>
      </w:r>
    </w:p>
    <w:p w14:paraId="074746FF" w14:textId="28B12924" w:rsidR="007E34F1" w:rsidRPr="008060F4" w:rsidRDefault="00E74374" w:rsidP="0092047C">
      <w:pPr>
        <w:pStyle w:val="BodyA"/>
        <w:rPr>
          <w:rFonts w:ascii="Verdana" w:hAnsi="Verdana"/>
          <w:lang w:val="en-GB"/>
        </w:rPr>
      </w:pPr>
      <w:r w:rsidRPr="008060F4">
        <w:rPr>
          <w:rFonts w:ascii="Verdana" w:hAnsi="Verdana"/>
          <w:lang w:val="en-GB"/>
        </w:rPr>
        <w:t>There are a range of methods of titrating the exposure</w:t>
      </w:r>
      <w:r w:rsidR="00BA3986" w:rsidRPr="008060F4">
        <w:rPr>
          <w:rFonts w:ascii="Verdana" w:hAnsi="Verdana"/>
          <w:lang w:val="en-GB"/>
        </w:rPr>
        <w:t>,</w:t>
      </w:r>
      <w:r w:rsidRPr="008060F4">
        <w:rPr>
          <w:rFonts w:ascii="Verdana" w:hAnsi="Verdana"/>
          <w:lang w:val="en-GB"/>
        </w:rPr>
        <w:t xml:space="preserve"> </w:t>
      </w:r>
      <w:r w:rsidR="00BA3986" w:rsidRPr="008060F4">
        <w:rPr>
          <w:rFonts w:ascii="Verdana" w:hAnsi="Verdana"/>
          <w:lang w:val="en-GB"/>
        </w:rPr>
        <w:t>where</w:t>
      </w:r>
      <w:r w:rsidRPr="008060F4">
        <w:rPr>
          <w:rFonts w:ascii="Verdana" w:hAnsi="Verdana"/>
          <w:lang w:val="en-GB"/>
        </w:rPr>
        <w:t xml:space="preserve"> necessary, including </w:t>
      </w:r>
      <w:r w:rsidR="00BA3986" w:rsidRPr="008060F4">
        <w:rPr>
          <w:rFonts w:ascii="Verdana" w:hAnsi="Verdana"/>
          <w:lang w:val="en-GB"/>
        </w:rPr>
        <w:t xml:space="preserve">keeping the client’s </w:t>
      </w:r>
      <w:r w:rsidRPr="008060F4">
        <w:rPr>
          <w:rFonts w:ascii="Verdana" w:hAnsi="Verdana"/>
          <w:lang w:val="en-GB"/>
        </w:rPr>
        <w:t>eyes open rather than closed, using the third person rather than first person</w:t>
      </w:r>
      <w:r w:rsidR="00BA3986" w:rsidRPr="008060F4">
        <w:rPr>
          <w:rFonts w:ascii="Verdana" w:hAnsi="Verdana"/>
          <w:lang w:val="en-GB"/>
        </w:rPr>
        <w:t xml:space="preserve"> in discussions</w:t>
      </w:r>
      <w:r w:rsidRPr="008060F4">
        <w:rPr>
          <w:rFonts w:ascii="Verdana" w:hAnsi="Verdana"/>
          <w:lang w:val="en-GB"/>
        </w:rPr>
        <w:t xml:space="preserve">, </w:t>
      </w:r>
      <w:r w:rsidR="00BA3986" w:rsidRPr="008060F4">
        <w:rPr>
          <w:rFonts w:ascii="Verdana" w:hAnsi="Verdana"/>
          <w:lang w:val="en-GB"/>
        </w:rPr>
        <w:t xml:space="preserve">using the </w:t>
      </w:r>
      <w:r w:rsidRPr="008060F4">
        <w:rPr>
          <w:rFonts w:ascii="Verdana" w:hAnsi="Verdana"/>
          <w:lang w:val="en-GB"/>
        </w:rPr>
        <w:t>past tense rather than present tense, and viewing the scene from a distance.</w:t>
      </w:r>
    </w:p>
    <w:p w14:paraId="547B5EEE" w14:textId="61EE7C31" w:rsidR="007E34F1" w:rsidRPr="008060F4" w:rsidRDefault="00E74374" w:rsidP="0092047C">
      <w:pPr>
        <w:pStyle w:val="BodyA"/>
        <w:rPr>
          <w:rFonts w:ascii="Verdana" w:hAnsi="Verdana"/>
          <w:lang w:val="en-GB"/>
        </w:rPr>
      </w:pPr>
      <w:r w:rsidRPr="008060F4">
        <w:rPr>
          <w:rFonts w:ascii="Verdana" w:hAnsi="Verdana"/>
          <w:lang w:val="en-GB"/>
        </w:rPr>
        <w:t xml:space="preserve">There is debate about </w:t>
      </w:r>
      <w:r w:rsidR="00BA3986" w:rsidRPr="008060F4">
        <w:rPr>
          <w:rFonts w:ascii="Verdana" w:hAnsi="Verdana"/>
          <w:lang w:val="en-GB"/>
        </w:rPr>
        <w:t xml:space="preserve">what </w:t>
      </w:r>
      <w:r w:rsidRPr="008060F4">
        <w:rPr>
          <w:rFonts w:ascii="Verdana" w:hAnsi="Verdana"/>
          <w:lang w:val="en-GB"/>
        </w:rPr>
        <w:t xml:space="preserve">the </w:t>
      </w:r>
      <w:r w:rsidR="001E1FAE" w:rsidRPr="008060F4">
        <w:rPr>
          <w:rFonts w:ascii="Verdana" w:hAnsi="Verdana"/>
          <w:lang w:val="en-GB"/>
        </w:rPr>
        <w:t xml:space="preserve">initial focus </w:t>
      </w:r>
      <w:r w:rsidR="00BA3986" w:rsidRPr="008060F4">
        <w:rPr>
          <w:rFonts w:ascii="Verdana" w:hAnsi="Verdana"/>
          <w:lang w:val="en-GB"/>
        </w:rPr>
        <w:t>of</w:t>
      </w:r>
      <w:r w:rsidR="001E1FAE" w:rsidRPr="008060F4">
        <w:rPr>
          <w:rFonts w:ascii="Verdana" w:hAnsi="Verdana"/>
          <w:lang w:val="en-GB"/>
        </w:rPr>
        <w:t xml:space="preserve"> </w:t>
      </w:r>
      <w:r w:rsidRPr="008060F4">
        <w:rPr>
          <w:rFonts w:ascii="Verdana" w:hAnsi="Verdana"/>
          <w:lang w:val="en-GB"/>
        </w:rPr>
        <w:t>PE</w:t>
      </w:r>
      <w:r w:rsidR="00BA3986" w:rsidRPr="008060F4">
        <w:rPr>
          <w:rFonts w:ascii="Verdana" w:hAnsi="Verdana"/>
          <w:lang w:val="en-GB"/>
        </w:rPr>
        <w:t xml:space="preserve"> should be.</w:t>
      </w:r>
      <w:r w:rsidRPr="008060F4">
        <w:rPr>
          <w:rFonts w:ascii="Verdana" w:hAnsi="Verdana"/>
          <w:lang w:val="en-GB"/>
        </w:rPr>
        <w:t xml:space="preserve"> </w:t>
      </w:r>
      <w:r w:rsidR="00BA3986" w:rsidRPr="008060F4">
        <w:rPr>
          <w:rFonts w:ascii="Verdana" w:hAnsi="Verdana"/>
          <w:lang w:val="en-GB"/>
        </w:rPr>
        <w:t>S</w:t>
      </w:r>
      <w:r w:rsidRPr="008060F4">
        <w:rPr>
          <w:rFonts w:ascii="Verdana" w:hAnsi="Verdana"/>
          <w:lang w:val="en-GB"/>
        </w:rPr>
        <w:t xml:space="preserve">ome clinicians follow </w:t>
      </w:r>
      <w:r w:rsidR="001E1FAE" w:rsidRPr="008060F4">
        <w:rPr>
          <w:rFonts w:ascii="Verdana" w:hAnsi="Verdana"/>
          <w:lang w:val="en-GB"/>
        </w:rPr>
        <w:t xml:space="preserve">the </w:t>
      </w:r>
      <w:r w:rsidRPr="008060F4">
        <w:rPr>
          <w:rFonts w:ascii="Verdana" w:hAnsi="Verdana"/>
          <w:lang w:val="en-GB"/>
        </w:rPr>
        <w:t>recommendation</w:t>
      </w:r>
      <w:r w:rsidR="001E1FAE" w:rsidRPr="008060F4">
        <w:rPr>
          <w:rFonts w:ascii="Verdana" w:hAnsi="Verdana"/>
          <w:lang w:val="en-GB"/>
        </w:rPr>
        <w:t xml:space="preserve"> </w:t>
      </w:r>
      <w:r w:rsidR="00C56856" w:rsidRPr="008060F4">
        <w:rPr>
          <w:rFonts w:ascii="Verdana" w:hAnsi="Verdana"/>
          <w:lang w:val="en-GB"/>
        </w:rPr>
        <w:t>(Foa</w:t>
      </w:r>
      <w:r w:rsidR="003D6382" w:rsidRPr="008060F4">
        <w:rPr>
          <w:rFonts w:ascii="Verdana" w:hAnsi="Verdana"/>
          <w:lang w:val="en-GB"/>
        </w:rPr>
        <w:t xml:space="preserve"> </w:t>
      </w:r>
      <w:r w:rsidR="003D6382" w:rsidRPr="008060F4">
        <w:rPr>
          <w:rFonts w:ascii="Verdana" w:hAnsi="Verdana"/>
          <w:i/>
          <w:lang w:val="en-GB"/>
        </w:rPr>
        <w:t>et al.,</w:t>
      </w:r>
      <w:r w:rsidR="00C56856" w:rsidRPr="008060F4">
        <w:rPr>
          <w:rFonts w:ascii="Verdana" w:hAnsi="Verdana"/>
          <w:lang w:val="en-GB"/>
        </w:rPr>
        <w:t xml:space="preserve"> 200</w:t>
      </w:r>
      <w:r w:rsidR="003D6382" w:rsidRPr="008060F4">
        <w:rPr>
          <w:rFonts w:ascii="Verdana" w:hAnsi="Verdana"/>
          <w:lang w:val="en-GB"/>
        </w:rPr>
        <w:t>7</w:t>
      </w:r>
      <w:r w:rsidR="00C56856" w:rsidRPr="008060F4">
        <w:rPr>
          <w:rFonts w:ascii="Verdana" w:hAnsi="Verdana"/>
          <w:lang w:val="en-GB"/>
        </w:rPr>
        <w:t>)</w:t>
      </w:r>
      <w:r w:rsidRPr="008060F4">
        <w:rPr>
          <w:rFonts w:ascii="Verdana" w:hAnsi="Verdana"/>
          <w:lang w:val="en-GB"/>
        </w:rPr>
        <w:t xml:space="preserve"> that exposure focuses on the memory that haunts the client the most and </w:t>
      </w:r>
      <w:r w:rsidR="00BA3986" w:rsidRPr="008060F4">
        <w:rPr>
          <w:rFonts w:ascii="Verdana" w:hAnsi="Verdana"/>
          <w:lang w:val="en-GB"/>
        </w:rPr>
        <w:t xml:space="preserve">that </w:t>
      </w:r>
      <w:r w:rsidRPr="008060F4">
        <w:rPr>
          <w:rFonts w:ascii="Verdana" w:hAnsi="Verdana"/>
          <w:lang w:val="en-GB"/>
        </w:rPr>
        <w:t xml:space="preserve">this is used from the beginning. Other clinicians feel that </w:t>
      </w:r>
      <w:r w:rsidR="00BA3986" w:rsidRPr="008060F4">
        <w:rPr>
          <w:rFonts w:ascii="Verdana" w:hAnsi="Verdana"/>
          <w:lang w:val="en-GB"/>
        </w:rPr>
        <w:t>with complex clients the process should start with less traumatic memories</w:t>
      </w:r>
      <w:r w:rsidRPr="008060F4">
        <w:rPr>
          <w:rFonts w:ascii="Verdana" w:hAnsi="Verdana"/>
          <w:lang w:val="en-GB"/>
        </w:rPr>
        <w:t>.</w:t>
      </w:r>
    </w:p>
    <w:p w14:paraId="084F8184" w14:textId="77777777" w:rsidR="00DB37E7" w:rsidRPr="008060F4" w:rsidRDefault="00DB37E7" w:rsidP="0092047C">
      <w:pPr>
        <w:pStyle w:val="BodyA"/>
        <w:rPr>
          <w:rFonts w:ascii="Verdana" w:hAnsi="Verdana"/>
          <w:lang w:val="en-GB"/>
        </w:rPr>
      </w:pPr>
    </w:p>
    <w:p w14:paraId="5FB3756A" w14:textId="279A2FE6" w:rsidR="00ED7444" w:rsidRPr="008060F4" w:rsidRDefault="00ED7444" w:rsidP="0092047C">
      <w:pPr>
        <w:pStyle w:val="BodyA"/>
        <w:rPr>
          <w:rFonts w:ascii="Verdana" w:hAnsi="Verdana"/>
          <w:i/>
          <w:lang w:val="en-GB"/>
        </w:rPr>
      </w:pPr>
      <w:r w:rsidRPr="008060F4">
        <w:rPr>
          <w:rFonts w:ascii="Verdana" w:hAnsi="Verdana"/>
          <w:i/>
          <w:lang w:val="en-GB"/>
        </w:rPr>
        <w:t>Training</w:t>
      </w:r>
    </w:p>
    <w:p w14:paraId="02AC5088" w14:textId="545F0492" w:rsidR="00ED7444" w:rsidRPr="008060F4" w:rsidRDefault="002F5C3B" w:rsidP="002F5C3B">
      <w:pPr>
        <w:pStyle w:val="BodyA"/>
        <w:rPr>
          <w:rFonts w:ascii="Verdana" w:hAnsi="Verdana"/>
          <w:lang w:val="en-GB"/>
        </w:rPr>
      </w:pPr>
      <w:r w:rsidRPr="008060F4">
        <w:rPr>
          <w:rFonts w:ascii="Verdana" w:hAnsi="Verdana"/>
          <w:lang w:val="en-GB"/>
        </w:rPr>
        <w:t>It is important that clinicians have prior training in the standard 10-session prolonged exposure (PE) protocol (Foa, et al., 1994), so that they are able to adapt the standard PE protocol to complex trauma presentations and comorbidity.</w:t>
      </w:r>
    </w:p>
    <w:p w14:paraId="5C3F3300" w14:textId="07274C3A" w:rsidR="002F5C3B" w:rsidRPr="008060F4" w:rsidRDefault="002F5C3B" w:rsidP="002F5C3B">
      <w:pPr>
        <w:pStyle w:val="BodyA"/>
        <w:rPr>
          <w:rFonts w:ascii="Verdana" w:hAnsi="Verdana"/>
          <w:lang w:val="en-GB"/>
        </w:rPr>
      </w:pPr>
      <w:r w:rsidRPr="008060F4">
        <w:rPr>
          <w:rFonts w:ascii="Verdana" w:hAnsi="Verdana"/>
          <w:lang w:val="en-GB"/>
        </w:rPr>
        <w:t xml:space="preserve">Training workshops (two </w:t>
      </w:r>
      <w:r w:rsidR="00564868" w:rsidRPr="008060F4">
        <w:rPr>
          <w:rFonts w:ascii="Verdana" w:hAnsi="Verdana"/>
          <w:lang w:val="en-GB"/>
        </w:rPr>
        <w:t>days</w:t>
      </w:r>
      <w:r w:rsidRPr="008060F4">
        <w:rPr>
          <w:rFonts w:ascii="Verdana" w:hAnsi="Verdana"/>
          <w:lang w:val="en-GB"/>
        </w:rPr>
        <w:t xml:space="preserve"> duration) </w:t>
      </w:r>
      <w:r w:rsidR="00C15914" w:rsidRPr="008060F4">
        <w:rPr>
          <w:rFonts w:ascii="Verdana" w:hAnsi="Verdana"/>
          <w:lang w:val="en-GB"/>
        </w:rPr>
        <w:t>are available for clinicians</w:t>
      </w:r>
      <w:r w:rsidRPr="008060F4">
        <w:rPr>
          <w:rFonts w:ascii="Verdana" w:hAnsi="Verdana"/>
          <w:lang w:val="en-GB"/>
        </w:rPr>
        <w:t xml:space="preserve"> seeking to use </w:t>
      </w:r>
      <w:r w:rsidR="00FA1CD7" w:rsidRPr="008060F4">
        <w:rPr>
          <w:rFonts w:ascii="Verdana" w:hAnsi="Verdana"/>
          <w:lang w:val="en-GB"/>
        </w:rPr>
        <w:t xml:space="preserve">PE </w:t>
      </w:r>
      <w:r w:rsidRPr="008060F4">
        <w:rPr>
          <w:rFonts w:ascii="Verdana" w:hAnsi="Verdana"/>
          <w:lang w:val="en-GB"/>
        </w:rPr>
        <w:t xml:space="preserve">alongside </w:t>
      </w:r>
      <w:r w:rsidR="00FA1CD7" w:rsidRPr="008060F4">
        <w:rPr>
          <w:rFonts w:ascii="Verdana" w:hAnsi="Verdana"/>
          <w:lang w:val="en-GB"/>
        </w:rPr>
        <w:t>dialectical behaviour therapy (</w:t>
      </w:r>
      <w:r w:rsidRPr="008060F4">
        <w:rPr>
          <w:rFonts w:ascii="Verdana" w:hAnsi="Verdana"/>
          <w:lang w:val="en-GB"/>
        </w:rPr>
        <w:t>DBT</w:t>
      </w:r>
      <w:r w:rsidR="00FA1CD7" w:rsidRPr="008060F4">
        <w:rPr>
          <w:rFonts w:ascii="Verdana" w:hAnsi="Verdana"/>
          <w:lang w:val="en-GB"/>
        </w:rPr>
        <w:t>)</w:t>
      </w:r>
      <w:r w:rsidRPr="008060F4">
        <w:rPr>
          <w:rFonts w:ascii="Verdana" w:hAnsi="Verdana"/>
          <w:lang w:val="en-GB"/>
        </w:rPr>
        <w:t xml:space="preserve"> for those with comorbid CPTSD and BPD</w:t>
      </w:r>
    </w:p>
    <w:p w14:paraId="23B192A5" w14:textId="77777777" w:rsidR="00C15914" w:rsidRPr="008060F4" w:rsidRDefault="00C15914" w:rsidP="0092047C">
      <w:pPr>
        <w:pStyle w:val="Body"/>
        <w:spacing w:after="200" w:line="276" w:lineRule="auto"/>
        <w:rPr>
          <w:rFonts w:ascii="Verdana" w:hAnsi="Verdana"/>
          <w:b/>
          <w:bCs/>
          <w:sz w:val="22"/>
          <w:szCs w:val="22"/>
          <w:lang w:val="en-GB"/>
        </w:rPr>
      </w:pPr>
    </w:p>
    <w:p w14:paraId="1BF5B671" w14:textId="4DCBEF8B" w:rsidR="007E34F1" w:rsidRPr="008060F4" w:rsidRDefault="00ED7444" w:rsidP="0092047C">
      <w:pPr>
        <w:pStyle w:val="Body"/>
        <w:spacing w:after="200" w:line="276" w:lineRule="auto"/>
        <w:rPr>
          <w:rFonts w:ascii="Verdana" w:hAnsi="Verdana"/>
          <w:sz w:val="22"/>
          <w:szCs w:val="22"/>
          <w:lang w:val="en-GB"/>
        </w:rPr>
      </w:pPr>
      <w:r w:rsidRPr="008060F4">
        <w:rPr>
          <w:rFonts w:ascii="Verdana" w:hAnsi="Verdana"/>
          <w:b/>
          <w:bCs/>
          <w:sz w:val="22"/>
          <w:szCs w:val="22"/>
          <w:lang w:val="en-GB"/>
        </w:rPr>
        <w:t xml:space="preserve">3. </w:t>
      </w:r>
      <w:r w:rsidR="00E74374" w:rsidRPr="008060F4">
        <w:rPr>
          <w:rFonts w:ascii="Verdana" w:hAnsi="Verdana"/>
          <w:b/>
          <w:bCs/>
          <w:sz w:val="22"/>
          <w:szCs w:val="22"/>
          <w:lang w:val="en-GB"/>
        </w:rPr>
        <w:t xml:space="preserve">Eye </w:t>
      </w:r>
      <w:r w:rsidR="00BA3986" w:rsidRPr="008060F4">
        <w:rPr>
          <w:rFonts w:ascii="Verdana" w:hAnsi="Verdana"/>
          <w:b/>
          <w:bCs/>
          <w:sz w:val="22"/>
          <w:szCs w:val="22"/>
          <w:lang w:val="en-GB"/>
        </w:rPr>
        <w:t>m</w:t>
      </w:r>
      <w:r w:rsidR="00E74374" w:rsidRPr="008060F4">
        <w:rPr>
          <w:rFonts w:ascii="Verdana" w:hAnsi="Verdana"/>
          <w:b/>
          <w:bCs/>
          <w:sz w:val="22"/>
          <w:szCs w:val="22"/>
          <w:lang w:val="en-GB"/>
        </w:rPr>
        <w:t xml:space="preserve">ovement </w:t>
      </w:r>
      <w:r w:rsidRPr="008060F4">
        <w:rPr>
          <w:rFonts w:ascii="Verdana" w:hAnsi="Verdana"/>
          <w:b/>
          <w:bCs/>
          <w:sz w:val="22"/>
          <w:szCs w:val="22"/>
          <w:lang w:val="en-GB"/>
        </w:rPr>
        <w:t>d</w:t>
      </w:r>
      <w:r w:rsidR="00E74374" w:rsidRPr="008060F4">
        <w:rPr>
          <w:rFonts w:ascii="Verdana" w:hAnsi="Verdana"/>
          <w:b/>
          <w:bCs/>
          <w:sz w:val="22"/>
          <w:szCs w:val="22"/>
          <w:lang w:val="en-GB"/>
        </w:rPr>
        <w:t>esensiti</w:t>
      </w:r>
      <w:r w:rsidRPr="008060F4">
        <w:rPr>
          <w:rFonts w:ascii="Verdana" w:hAnsi="Verdana"/>
          <w:b/>
          <w:bCs/>
          <w:sz w:val="22"/>
          <w:szCs w:val="22"/>
          <w:lang w:val="en-GB"/>
        </w:rPr>
        <w:t>s</w:t>
      </w:r>
      <w:r w:rsidR="00E74374" w:rsidRPr="008060F4">
        <w:rPr>
          <w:rFonts w:ascii="Verdana" w:hAnsi="Verdana"/>
          <w:b/>
          <w:bCs/>
          <w:sz w:val="22"/>
          <w:szCs w:val="22"/>
          <w:lang w:val="en-GB"/>
        </w:rPr>
        <w:t xml:space="preserve">ation and </w:t>
      </w:r>
      <w:r w:rsidRPr="008060F4">
        <w:rPr>
          <w:rFonts w:ascii="Verdana" w:hAnsi="Verdana"/>
          <w:b/>
          <w:bCs/>
          <w:sz w:val="22"/>
          <w:szCs w:val="22"/>
          <w:lang w:val="en-GB"/>
        </w:rPr>
        <w:t>r</w:t>
      </w:r>
      <w:r w:rsidR="00E74374" w:rsidRPr="008060F4">
        <w:rPr>
          <w:rFonts w:ascii="Verdana" w:hAnsi="Verdana"/>
          <w:b/>
          <w:bCs/>
          <w:sz w:val="22"/>
          <w:szCs w:val="22"/>
          <w:lang w:val="en-GB"/>
        </w:rPr>
        <w:t>eprocessing</w:t>
      </w:r>
      <w:r w:rsidR="00E74374" w:rsidRPr="008060F4">
        <w:rPr>
          <w:rFonts w:ascii="Verdana" w:hAnsi="Verdana"/>
          <w:b/>
          <w:sz w:val="22"/>
          <w:szCs w:val="22"/>
          <w:lang w:val="en-GB"/>
        </w:rPr>
        <w:t xml:space="preserve"> </w:t>
      </w:r>
    </w:p>
    <w:p w14:paraId="3C64C8B2" w14:textId="0DAAC2B4" w:rsidR="007E34F1" w:rsidRPr="008060F4" w:rsidRDefault="00ED7444" w:rsidP="0092047C">
      <w:pPr>
        <w:pStyle w:val="Body"/>
        <w:spacing w:after="200" w:line="276" w:lineRule="auto"/>
        <w:rPr>
          <w:rFonts w:ascii="Verdana" w:hAnsi="Verdana"/>
          <w:sz w:val="22"/>
          <w:szCs w:val="22"/>
          <w:lang w:val="en-GB"/>
        </w:rPr>
      </w:pPr>
      <w:r w:rsidRPr="008060F4">
        <w:rPr>
          <w:rFonts w:ascii="Verdana" w:hAnsi="Verdana"/>
          <w:sz w:val="22"/>
          <w:szCs w:val="22"/>
          <w:lang w:val="en-GB"/>
        </w:rPr>
        <w:t>Eye movement desensitisation and reprocessing (</w:t>
      </w:r>
      <w:r w:rsidR="00E74374" w:rsidRPr="008060F4">
        <w:rPr>
          <w:rFonts w:ascii="Verdana" w:hAnsi="Verdana"/>
          <w:sz w:val="22"/>
          <w:szCs w:val="22"/>
          <w:lang w:val="en-GB"/>
        </w:rPr>
        <w:t>EMDR</w:t>
      </w:r>
      <w:r w:rsidRPr="008060F4">
        <w:rPr>
          <w:rFonts w:ascii="Verdana" w:hAnsi="Verdana"/>
          <w:sz w:val="22"/>
          <w:szCs w:val="22"/>
          <w:lang w:val="en-GB"/>
        </w:rPr>
        <w:t>) (Shapiro, 2002)</w:t>
      </w:r>
      <w:r w:rsidR="00E74374" w:rsidRPr="008060F4">
        <w:rPr>
          <w:rFonts w:ascii="Verdana" w:hAnsi="Verdana"/>
          <w:sz w:val="22"/>
          <w:szCs w:val="22"/>
          <w:lang w:val="en-GB"/>
        </w:rPr>
        <w:t xml:space="preserve"> integrates imaginal exposure and cognitive restructuring with alternating rhythmic stimuli. </w:t>
      </w:r>
      <w:r w:rsidRPr="008060F4">
        <w:rPr>
          <w:rFonts w:ascii="Verdana" w:hAnsi="Verdana"/>
          <w:sz w:val="22"/>
          <w:szCs w:val="22"/>
          <w:lang w:val="en-GB"/>
        </w:rPr>
        <w:t xml:space="preserve">Conventionally this would involve </w:t>
      </w:r>
      <w:r w:rsidR="00E74374" w:rsidRPr="008060F4">
        <w:rPr>
          <w:rFonts w:ascii="Verdana" w:hAnsi="Verdana"/>
          <w:sz w:val="22"/>
          <w:szCs w:val="22"/>
          <w:lang w:val="en-GB"/>
        </w:rPr>
        <w:t>eye movement</w:t>
      </w:r>
      <w:r w:rsidRPr="008060F4">
        <w:rPr>
          <w:rFonts w:ascii="Verdana" w:hAnsi="Verdana"/>
          <w:sz w:val="22"/>
          <w:szCs w:val="22"/>
          <w:lang w:val="en-GB"/>
        </w:rPr>
        <w:t>,</w:t>
      </w:r>
      <w:r w:rsidR="00E74374" w:rsidRPr="008060F4">
        <w:rPr>
          <w:rFonts w:ascii="Verdana" w:hAnsi="Verdana"/>
          <w:sz w:val="22"/>
          <w:szCs w:val="22"/>
          <w:lang w:val="en-GB"/>
        </w:rPr>
        <w:t xml:space="preserve"> but </w:t>
      </w:r>
      <w:r w:rsidRPr="008060F4">
        <w:rPr>
          <w:rFonts w:ascii="Verdana" w:hAnsi="Verdana"/>
          <w:sz w:val="22"/>
          <w:szCs w:val="22"/>
          <w:lang w:val="en-GB"/>
        </w:rPr>
        <w:t xml:space="preserve">can include </w:t>
      </w:r>
      <w:r w:rsidR="00E74374" w:rsidRPr="008060F4">
        <w:rPr>
          <w:rFonts w:ascii="Verdana" w:hAnsi="Verdana"/>
          <w:sz w:val="22"/>
          <w:szCs w:val="22"/>
          <w:lang w:val="en-GB"/>
        </w:rPr>
        <w:t>other forms of dual</w:t>
      </w:r>
      <w:r w:rsidRPr="008060F4">
        <w:rPr>
          <w:rFonts w:ascii="Verdana" w:hAnsi="Verdana"/>
          <w:sz w:val="22"/>
          <w:szCs w:val="22"/>
          <w:lang w:val="en-GB"/>
        </w:rPr>
        <w:t>-</w:t>
      </w:r>
      <w:r w:rsidR="00E74374" w:rsidRPr="008060F4">
        <w:rPr>
          <w:rFonts w:ascii="Verdana" w:hAnsi="Verdana"/>
          <w:sz w:val="22"/>
          <w:szCs w:val="22"/>
          <w:lang w:val="en-GB"/>
        </w:rPr>
        <w:t xml:space="preserve">attention stimuli (e.g. alternating hand-tapping or audio tones). EMDR appears to facilitate access </w:t>
      </w:r>
      <w:r w:rsidRPr="008060F4">
        <w:rPr>
          <w:rFonts w:ascii="Verdana" w:hAnsi="Verdana"/>
          <w:sz w:val="22"/>
          <w:szCs w:val="22"/>
          <w:lang w:val="en-GB"/>
        </w:rPr>
        <w:t>to</w:t>
      </w:r>
      <w:r w:rsidR="00E74374" w:rsidRPr="008060F4">
        <w:rPr>
          <w:rFonts w:ascii="Verdana" w:hAnsi="Verdana"/>
          <w:sz w:val="22"/>
          <w:szCs w:val="22"/>
          <w:lang w:val="en-GB"/>
        </w:rPr>
        <w:t xml:space="preserve"> the traumatic memory network and </w:t>
      </w:r>
      <w:r w:rsidRPr="008060F4">
        <w:rPr>
          <w:rFonts w:ascii="Verdana" w:hAnsi="Verdana"/>
          <w:sz w:val="22"/>
          <w:szCs w:val="22"/>
          <w:lang w:val="en-GB"/>
        </w:rPr>
        <w:t xml:space="preserve">help reprocess </w:t>
      </w:r>
      <w:r w:rsidR="00E74374" w:rsidRPr="008060F4">
        <w:rPr>
          <w:rFonts w:ascii="Verdana" w:hAnsi="Verdana"/>
          <w:sz w:val="22"/>
          <w:szCs w:val="22"/>
          <w:lang w:val="en-GB"/>
        </w:rPr>
        <w:t xml:space="preserve">information with new associations between disturbing memories and more adaptive memories or information. This is thought to lead to </w:t>
      </w:r>
      <w:r w:rsidR="003A2CF4" w:rsidRPr="008060F4">
        <w:rPr>
          <w:rFonts w:ascii="Verdana" w:hAnsi="Verdana"/>
          <w:sz w:val="22"/>
          <w:szCs w:val="22"/>
          <w:lang w:val="en-GB"/>
        </w:rPr>
        <w:t>better</w:t>
      </w:r>
      <w:r w:rsidR="00E74374" w:rsidRPr="008060F4">
        <w:rPr>
          <w:rFonts w:ascii="Verdana" w:hAnsi="Verdana"/>
          <w:sz w:val="22"/>
          <w:szCs w:val="22"/>
          <w:lang w:val="en-GB"/>
        </w:rPr>
        <w:t xml:space="preserve"> information processing, an alleviation of emotional and physiological distress</w:t>
      </w:r>
      <w:r w:rsidR="003A2CF4" w:rsidRPr="008060F4">
        <w:rPr>
          <w:rFonts w:ascii="Verdana" w:hAnsi="Verdana"/>
          <w:sz w:val="22"/>
          <w:szCs w:val="22"/>
          <w:lang w:val="en-GB"/>
        </w:rPr>
        <w:t>,</w:t>
      </w:r>
      <w:r w:rsidR="00E74374" w:rsidRPr="008060F4">
        <w:rPr>
          <w:rFonts w:ascii="Verdana" w:hAnsi="Verdana"/>
          <w:sz w:val="22"/>
          <w:szCs w:val="22"/>
          <w:lang w:val="en-GB"/>
        </w:rPr>
        <w:t xml:space="preserve"> and the development of cognitive insights.</w:t>
      </w:r>
      <w:r w:rsidR="00F5253B" w:rsidRPr="008060F4">
        <w:rPr>
          <w:rFonts w:ascii="Verdana" w:hAnsi="Verdana"/>
          <w:sz w:val="22"/>
          <w:szCs w:val="22"/>
          <w:lang w:val="en-GB"/>
        </w:rPr>
        <w:t xml:space="preserve"> </w:t>
      </w:r>
      <w:r w:rsidR="00E74374" w:rsidRPr="008060F4">
        <w:rPr>
          <w:rFonts w:ascii="Verdana" w:hAnsi="Verdana"/>
          <w:sz w:val="22"/>
          <w:szCs w:val="22"/>
          <w:lang w:val="en-GB"/>
        </w:rPr>
        <w:t xml:space="preserve">EMDR seeks to </w:t>
      </w:r>
      <w:r w:rsidR="00053859" w:rsidRPr="008060F4">
        <w:rPr>
          <w:rFonts w:ascii="Verdana" w:hAnsi="Verdana"/>
          <w:sz w:val="22"/>
          <w:szCs w:val="22"/>
          <w:lang w:val="en-GB"/>
        </w:rPr>
        <w:t xml:space="preserve">work on three </w:t>
      </w:r>
      <w:r w:rsidR="00E74374" w:rsidRPr="008060F4">
        <w:rPr>
          <w:rFonts w:ascii="Verdana" w:hAnsi="Verdana"/>
          <w:sz w:val="22"/>
          <w:szCs w:val="22"/>
          <w:lang w:val="en-GB"/>
        </w:rPr>
        <w:t>levels</w:t>
      </w:r>
      <w:r w:rsidR="003A2CF4" w:rsidRPr="008060F4">
        <w:rPr>
          <w:rFonts w:ascii="Verdana" w:hAnsi="Verdana"/>
          <w:sz w:val="22"/>
          <w:szCs w:val="22"/>
          <w:lang w:val="en-GB"/>
        </w:rPr>
        <w:t>:</w:t>
      </w:r>
      <w:r w:rsidR="00E74374" w:rsidRPr="008060F4">
        <w:rPr>
          <w:rFonts w:ascii="Verdana" w:hAnsi="Verdana"/>
          <w:sz w:val="22"/>
          <w:szCs w:val="22"/>
          <w:lang w:val="en-GB"/>
        </w:rPr>
        <w:t xml:space="preserve"> the target trauma, past events that underpin current </w:t>
      </w:r>
      <w:r w:rsidR="00E74374" w:rsidRPr="008060F4">
        <w:rPr>
          <w:rFonts w:ascii="Verdana" w:hAnsi="Verdana"/>
          <w:sz w:val="22"/>
          <w:szCs w:val="22"/>
          <w:lang w:val="en-GB"/>
        </w:rPr>
        <w:lastRenderedPageBreak/>
        <w:t>dysfunction</w:t>
      </w:r>
      <w:r w:rsidR="003A2CF4" w:rsidRPr="008060F4">
        <w:rPr>
          <w:rFonts w:ascii="Verdana" w:hAnsi="Verdana"/>
          <w:sz w:val="22"/>
          <w:szCs w:val="22"/>
          <w:lang w:val="en-GB"/>
        </w:rPr>
        <w:t>,</w:t>
      </w:r>
      <w:r w:rsidR="00E74374" w:rsidRPr="008060F4">
        <w:rPr>
          <w:rFonts w:ascii="Verdana" w:hAnsi="Verdana"/>
          <w:sz w:val="22"/>
          <w:szCs w:val="22"/>
          <w:lang w:val="en-GB"/>
        </w:rPr>
        <w:t xml:space="preserve"> and future templates addressing potentially distressing situations in a more adaptive manner. </w:t>
      </w:r>
    </w:p>
    <w:p w14:paraId="01741E9F" w14:textId="77777777" w:rsidR="007E34F1" w:rsidRPr="008060F4" w:rsidRDefault="007E34F1" w:rsidP="0092047C">
      <w:pPr>
        <w:pStyle w:val="Body"/>
        <w:spacing w:after="200" w:line="276" w:lineRule="auto"/>
        <w:rPr>
          <w:rFonts w:ascii="Verdana" w:hAnsi="Verdana"/>
          <w:sz w:val="22"/>
          <w:szCs w:val="22"/>
          <w:lang w:val="en-GB"/>
        </w:rPr>
      </w:pPr>
    </w:p>
    <w:p w14:paraId="4E85393A" w14:textId="609C146C" w:rsidR="003A2CF4" w:rsidRPr="008060F4" w:rsidRDefault="00E74374" w:rsidP="00EE2F20">
      <w:pPr>
        <w:pStyle w:val="Body"/>
        <w:spacing w:after="200" w:line="276" w:lineRule="auto"/>
        <w:rPr>
          <w:rFonts w:ascii="Verdana" w:hAnsi="Verdana"/>
          <w:sz w:val="22"/>
          <w:szCs w:val="22"/>
          <w:lang w:val="en-GB"/>
        </w:rPr>
      </w:pPr>
      <w:r w:rsidRPr="008060F4">
        <w:rPr>
          <w:rFonts w:ascii="Verdana" w:hAnsi="Verdana"/>
          <w:bCs/>
          <w:i/>
          <w:sz w:val="22"/>
          <w:szCs w:val="22"/>
          <w:lang w:val="en-GB"/>
        </w:rPr>
        <w:t>Training</w:t>
      </w:r>
      <w:r w:rsidR="00F5253B" w:rsidRPr="008060F4">
        <w:rPr>
          <w:rFonts w:ascii="Verdana" w:hAnsi="Verdana"/>
          <w:b/>
          <w:bCs/>
          <w:sz w:val="22"/>
          <w:szCs w:val="22"/>
          <w:lang w:val="en-GB"/>
        </w:rPr>
        <w:t xml:space="preserve"> </w:t>
      </w:r>
    </w:p>
    <w:p w14:paraId="5C3817CA" w14:textId="77777777" w:rsidR="00564868" w:rsidRPr="008060F4" w:rsidRDefault="003A2CF4" w:rsidP="00564868">
      <w:pPr>
        <w:pStyle w:val="Body"/>
        <w:spacing w:after="200" w:line="276" w:lineRule="auto"/>
        <w:rPr>
          <w:rFonts w:ascii="Verdana" w:hAnsi="Verdana"/>
          <w:sz w:val="22"/>
          <w:szCs w:val="22"/>
          <w:lang w:val="en-GB"/>
        </w:rPr>
      </w:pPr>
      <w:r w:rsidRPr="008060F4">
        <w:rPr>
          <w:rFonts w:ascii="Verdana" w:hAnsi="Verdana"/>
          <w:sz w:val="22"/>
          <w:szCs w:val="22"/>
          <w:lang w:val="en-GB"/>
        </w:rPr>
        <w:t>E</w:t>
      </w:r>
      <w:r w:rsidR="00417FC0">
        <w:rPr>
          <w:rFonts w:ascii="Verdana" w:hAnsi="Verdana"/>
          <w:sz w:val="22"/>
          <w:szCs w:val="22"/>
          <w:lang w:val="en-GB"/>
        </w:rPr>
        <w:t>MD</w:t>
      </w:r>
      <w:r w:rsidRPr="008060F4">
        <w:rPr>
          <w:rFonts w:ascii="Verdana" w:hAnsi="Verdana"/>
          <w:sz w:val="22"/>
          <w:szCs w:val="22"/>
          <w:lang w:val="en-GB"/>
        </w:rPr>
        <w:t>R training</w:t>
      </w:r>
      <w:r w:rsidR="003E7D83" w:rsidRPr="008060F4">
        <w:rPr>
          <w:rFonts w:ascii="Verdana" w:hAnsi="Verdana"/>
          <w:sz w:val="22"/>
          <w:szCs w:val="22"/>
          <w:lang w:val="en-GB"/>
        </w:rPr>
        <w:t xml:space="preserve"> is a three</w:t>
      </w:r>
      <w:r w:rsidRPr="008060F4">
        <w:rPr>
          <w:rFonts w:ascii="Verdana" w:hAnsi="Verdana"/>
          <w:sz w:val="22"/>
          <w:szCs w:val="22"/>
          <w:lang w:val="en-GB"/>
        </w:rPr>
        <w:t>-</w:t>
      </w:r>
      <w:r w:rsidR="00E74374" w:rsidRPr="008060F4">
        <w:rPr>
          <w:rFonts w:ascii="Verdana" w:hAnsi="Verdana"/>
          <w:sz w:val="22"/>
          <w:szCs w:val="22"/>
          <w:lang w:val="en-GB"/>
        </w:rPr>
        <w:t xml:space="preserve">part </w:t>
      </w:r>
      <w:r w:rsidRPr="008060F4">
        <w:rPr>
          <w:rFonts w:ascii="Verdana" w:hAnsi="Verdana"/>
          <w:sz w:val="22"/>
          <w:szCs w:val="22"/>
          <w:lang w:val="en-GB"/>
        </w:rPr>
        <w:t xml:space="preserve">course over </w:t>
      </w:r>
      <w:r w:rsidR="003E7D83" w:rsidRPr="008060F4">
        <w:rPr>
          <w:rFonts w:ascii="Verdana" w:hAnsi="Verdana"/>
          <w:sz w:val="22"/>
          <w:szCs w:val="22"/>
          <w:lang w:val="en-GB"/>
        </w:rPr>
        <w:t>seven</w:t>
      </w:r>
      <w:r w:rsidR="00E74374" w:rsidRPr="008060F4">
        <w:rPr>
          <w:rFonts w:ascii="Verdana" w:hAnsi="Verdana"/>
          <w:sz w:val="22"/>
          <w:szCs w:val="22"/>
          <w:lang w:val="en-GB"/>
        </w:rPr>
        <w:t xml:space="preserve"> days by a trainer accredited by the EMDR International Association or EM</w:t>
      </w:r>
      <w:r w:rsidR="003E7D83" w:rsidRPr="008060F4">
        <w:rPr>
          <w:rFonts w:ascii="Verdana" w:hAnsi="Verdana"/>
          <w:sz w:val="22"/>
          <w:szCs w:val="22"/>
          <w:lang w:val="en-GB"/>
        </w:rPr>
        <w:t>DR Europe Association.</w:t>
      </w:r>
      <w:r w:rsidR="00417FC0">
        <w:rPr>
          <w:rFonts w:ascii="Verdana" w:hAnsi="Verdana"/>
          <w:sz w:val="22"/>
          <w:szCs w:val="22"/>
          <w:lang w:val="en-GB"/>
        </w:rPr>
        <w:t xml:space="preserve"> </w:t>
      </w:r>
      <w:r w:rsidR="00564868" w:rsidRPr="008060F4">
        <w:rPr>
          <w:rFonts w:ascii="Verdana" w:hAnsi="Verdana"/>
          <w:sz w:val="22"/>
          <w:szCs w:val="22"/>
          <w:lang w:val="en-GB"/>
        </w:rPr>
        <w:t>There is also a further one-day training course on applying EMDR to children.</w:t>
      </w:r>
    </w:p>
    <w:p w14:paraId="6D2867B6" w14:textId="1A503A1D" w:rsidR="00DB37E7" w:rsidRPr="008060F4" w:rsidRDefault="00417FC0" w:rsidP="00EE2F20">
      <w:pPr>
        <w:pStyle w:val="Body"/>
        <w:spacing w:after="200" w:line="276" w:lineRule="auto"/>
        <w:rPr>
          <w:rFonts w:ascii="Verdana" w:hAnsi="Verdana"/>
          <w:sz w:val="22"/>
          <w:szCs w:val="22"/>
          <w:lang w:val="en-GB"/>
        </w:rPr>
      </w:pPr>
      <w:r>
        <w:rPr>
          <w:rFonts w:ascii="Verdana" w:hAnsi="Verdana"/>
          <w:sz w:val="22"/>
          <w:szCs w:val="22"/>
          <w:lang w:val="en-GB"/>
        </w:rPr>
        <w:t>In order to be</w:t>
      </w:r>
      <w:r w:rsidR="00564868">
        <w:rPr>
          <w:rFonts w:ascii="Verdana" w:hAnsi="Verdana"/>
          <w:sz w:val="22"/>
          <w:szCs w:val="22"/>
          <w:lang w:val="en-GB"/>
        </w:rPr>
        <w:t>come</w:t>
      </w:r>
      <w:r>
        <w:rPr>
          <w:rFonts w:ascii="Verdana" w:hAnsi="Verdana"/>
          <w:sz w:val="22"/>
          <w:szCs w:val="22"/>
          <w:lang w:val="en-GB"/>
        </w:rPr>
        <w:t xml:space="preserve"> a</w:t>
      </w:r>
      <w:r w:rsidR="00564868">
        <w:rPr>
          <w:rFonts w:ascii="Verdana" w:hAnsi="Verdana"/>
          <w:sz w:val="22"/>
          <w:szCs w:val="22"/>
          <w:lang w:val="en-GB"/>
        </w:rPr>
        <w:t>n accredited</w:t>
      </w:r>
      <w:r>
        <w:rPr>
          <w:rFonts w:ascii="Verdana" w:hAnsi="Verdana"/>
          <w:sz w:val="22"/>
          <w:szCs w:val="22"/>
          <w:lang w:val="en-GB"/>
        </w:rPr>
        <w:t xml:space="preserve"> EMDR practitioner or consultant it is necessary to build up an appropriate portfolio of clinical work carried out under supervision.</w:t>
      </w:r>
      <w:r w:rsidR="003E7D83" w:rsidRPr="008060F4">
        <w:rPr>
          <w:rFonts w:ascii="Verdana" w:hAnsi="Verdana"/>
          <w:sz w:val="22"/>
          <w:szCs w:val="22"/>
          <w:lang w:val="en-GB"/>
        </w:rPr>
        <w:t xml:space="preserve"> </w:t>
      </w:r>
    </w:p>
    <w:p w14:paraId="25519C57" w14:textId="77777777" w:rsidR="007E34F1" w:rsidRPr="008060F4" w:rsidRDefault="007E34F1" w:rsidP="00EE2F20">
      <w:pPr>
        <w:pStyle w:val="Body"/>
        <w:spacing w:after="200" w:line="276" w:lineRule="auto"/>
        <w:rPr>
          <w:rFonts w:ascii="Verdana" w:hAnsi="Verdana"/>
          <w:sz w:val="22"/>
          <w:szCs w:val="22"/>
          <w:lang w:val="en-GB"/>
        </w:rPr>
      </w:pPr>
    </w:p>
    <w:p w14:paraId="46E78C99" w14:textId="21CBF8D3" w:rsidR="007E34F1" w:rsidRPr="008060F4" w:rsidRDefault="00E74374" w:rsidP="00EE2F20">
      <w:pPr>
        <w:pStyle w:val="Body"/>
        <w:spacing w:after="200" w:line="276" w:lineRule="auto"/>
        <w:rPr>
          <w:rFonts w:ascii="Verdana" w:hAnsi="Verdana"/>
          <w:i/>
          <w:sz w:val="22"/>
          <w:szCs w:val="22"/>
          <w:lang w:val="en-GB"/>
        </w:rPr>
      </w:pPr>
      <w:r w:rsidRPr="008060F4">
        <w:rPr>
          <w:rFonts w:ascii="Verdana" w:hAnsi="Verdana"/>
          <w:bCs/>
          <w:i/>
          <w:sz w:val="22"/>
          <w:szCs w:val="22"/>
          <w:lang w:val="en-GB"/>
        </w:rPr>
        <w:t xml:space="preserve">EMDR </w:t>
      </w:r>
      <w:r w:rsidR="00582F96" w:rsidRPr="008060F4">
        <w:rPr>
          <w:rFonts w:ascii="Verdana" w:hAnsi="Verdana"/>
          <w:bCs/>
          <w:i/>
          <w:sz w:val="22"/>
          <w:szCs w:val="22"/>
          <w:lang w:val="en-GB"/>
        </w:rPr>
        <w:t>a</w:t>
      </w:r>
      <w:r w:rsidRPr="008060F4">
        <w:rPr>
          <w:rFonts w:ascii="Verdana" w:hAnsi="Verdana"/>
          <w:bCs/>
          <w:i/>
          <w:sz w:val="22"/>
          <w:szCs w:val="22"/>
          <w:lang w:val="en-GB"/>
        </w:rPr>
        <w:t>pplica</w:t>
      </w:r>
      <w:r w:rsidR="003D6382" w:rsidRPr="008060F4">
        <w:rPr>
          <w:rFonts w:ascii="Verdana" w:hAnsi="Verdana"/>
          <w:bCs/>
          <w:i/>
          <w:sz w:val="22"/>
          <w:szCs w:val="22"/>
          <w:lang w:val="en-GB"/>
        </w:rPr>
        <w:t>tions and adaptations for CPTSD</w:t>
      </w:r>
      <w:r w:rsidR="003D6382" w:rsidRPr="008060F4">
        <w:rPr>
          <w:rStyle w:val="FootnoteReference"/>
          <w:rFonts w:ascii="Verdana" w:hAnsi="Verdana"/>
          <w:bCs/>
          <w:i/>
          <w:sz w:val="22"/>
          <w:szCs w:val="22"/>
          <w:lang w:val="en-GB"/>
        </w:rPr>
        <w:footnoteReference w:id="4"/>
      </w:r>
    </w:p>
    <w:p w14:paraId="58259F89" w14:textId="22D2A42A" w:rsidR="00E74374" w:rsidRPr="008060F4" w:rsidRDefault="00582F96" w:rsidP="00EE2F20">
      <w:pPr>
        <w:spacing w:after="200" w:line="276" w:lineRule="auto"/>
        <w:rPr>
          <w:rFonts w:ascii="Verdana" w:hAnsi="Verdana" w:cs="Arial"/>
          <w:sz w:val="22"/>
          <w:szCs w:val="22"/>
        </w:rPr>
      </w:pPr>
      <w:r w:rsidRPr="008060F4">
        <w:rPr>
          <w:rFonts w:ascii="Verdana" w:hAnsi="Verdana" w:cs="Arial"/>
          <w:sz w:val="22"/>
          <w:szCs w:val="22"/>
        </w:rPr>
        <w:t>K</w:t>
      </w:r>
      <w:r w:rsidR="00E74374" w:rsidRPr="008060F4">
        <w:rPr>
          <w:rFonts w:ascii="Verdana" w:hAnsi="Verdana" w:cs="Arial"/>
          <w:sz w:val="22"/>
          <w:szCs w:val="22"/>
        </w:rPr>
        <w:t>ey</w:t>
      </w:r>
      <w:r w:rsidRPr="008060F4">
        <w:rPr>
          <w:rFonts w:ascii="Verdana" w:hAnsi="Verdana" w:cs="Arial"/>
          <w:sz w:val="22"/>
          <w:szCs w:val="22"/>
        </w:rPr>
        <w:t xml:space="preserve"> points</w:t>
      </w:r>
      <w:r w:rsidR="00E74374" w:rsidRPr="008060F4">
        <w:rPr>
          <w:rFonts w:ascii="Verdana" w:hAnsi="Verdana" w:cs="Arial"/>
          <w:sz w:val="22"/>
          <w:szCs w:val="22"/>
        </w:rPr>
        <w:t>:</w:t>
      </w:r>
    </w:p>
    <w:p w14:paraId="3666311F" w14:textId="536C4336" w:rsidR="00E74374" w:rsidRPr="008060F4" w:rsidRDefault="00582F96" w:rsidP="00C03759">
      <w:pPr>
        <w:pStyle w:val="ListParagraph"/>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cs="Arial"/>
          <w:lang w:val="en-GB"/>
        </w:rPr>
      </w:pPr>
      <w:r w:rsidRPr="008060F4">
        <w:rPr>
          <w:rFonts w:ascii="Verdana" w:hAnsi="Verdana" w:cs="Arial"/>
          <w:lang w:val="en-GB"/>
        </w:rPr>
        <w:t xml:space="preserve">Use </w:t>
      </w:r>
      <w:r w:rsidR="00E74374" w:rsidRPr="008060F4">
        <w:rPr>
          <w:rFonts w:ascii="Verdana" w:hAnsi="Verdana" w:cs="Arial"/>
          <w:lang w:val="en-GB"/>
        </w:rPr>
        <w:t>a phased</w:t>
      </w:r>
      <w:r w:rsidR="00CC168D" w:rsidRPr="008060F4">
        <w:rPr>
          <w:rFonts w:ascii="Verdana" w:hAnsi="Verdana" w:cs="Arial"/>
          <w:lang w:val="en-GB"/>
        </w:rPr>
        <w:t>-</w:t>
      </w:r>
      <w:r w:rsidR="00E74374" w:rsidRPr="008060F4">
        <w:rPr>
          <w:rFonts w:ascii="Verdana" w:hAnsi="Verdana" w:cs="Arial"/>
          <w:lang w:val="en-GB"/>
        </w:rPr>
        <w:t xml:space="preserve">based therapy approach </w:t>
      </w:r>
      <w:r w:rsidRPr="008060F4">
        <w:rPr>
          <w:rFonts w:ascii="Verdana" w:hAnsi="Verdana" w:cs="Arial"/>
          <w:lang w:val="en-GB"/>
        </w:rPr>
        <w:t>with more</w:t>
      </w:r>
      <w:r w:rsidR="00E74374" w:rsidRPr="008060F4">
        <w:rPr>
          <w:rFonts w:ascii="Verdana" w:hAnsi="Verdana" w:cs="Arial"/>
          <w:lang w:val="en-GB"/>
        </w:rPr>
        <w:t xml:space="preserve"> time on stabilisation work</w:t>
      </w:r>
      <w:r w:rsidRPr="008060F4">
        <w:rPr>
          <w:rFonts w:ascii="Verdana" w:hAnsi="Verdana" w:cs="Arial"/>
          <w:lang w:val="en-GB"/>
        </w:rPr>
        <w:t>,</w:t>
      </w:r>
      <w:r w:rsidR="00E74374" w:rsidRPr="008060F4">
        <w:rPr>
          <w:rFonts w:ascii="Verdana" w:hAnsi="Verdana" w:cs="Arial"/>
          <w:lang w:val="en-GB"/>
        </w:rPr>
        <w:t xml:space="preserve"> especially resource development and installation</w:t>
      </w:r>
      <w:r w:rsidR="00042CFB" w:rsidRPr="008060F4">
        <w:rPr>
          <w:rFonts w:ascii="Verdana" w:hAnsi="Verdana" w:cs="Arial"/>
          <w:lang w:val="en-GB"/>
        </w:rPr>
        <w:t xml:space="preserve"> (RDI)</w:t>
      </w:r>
      <w:r w:rsidRPr="008060F4">
        <w:rPr>
          <w:rFonts w:ascii="Verdana" w:hAnsi="Verdana" w:cs="Arial"/>
          <w:lang w:val="en-GB"/>
        </w:rPr>
        <w:t>.</w:t>
      </w:r>
      <w:r w:rsidR="0079166A" w:rsidRPr="008060F4">
        <w:rPr>
          <w:rFonts w:ascii="Verdana" w:hAnsi="Verdana" w:cs="Arial"/>
          <w:lang w:val="en-GB"/>
        </w:rPr>
        <w:t xml:space="preserve"> </w:t>
      </w:r>
    </w:p>
    <w:p w14:paraId="41618B19" w14:textId="6F6E861D" w:rsidR="0079166A" w:rsidRPr="008060F4" w:rsidRDefault="00E74374" w:rsidP="00C03759">
      <w:pPr>
        <w:pStyle w:val="ListParagraph"/>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cs="Arial"/>
          <w:b/>
          <w:lang w:val="en-GB"/>
        </w:rPr>
      </w:pPr>
      <w:r w:rsidRPr="008060F4">
        <w:rPr>
          <w:rFonts w:ascii="Verdana" w:hAnsi="Verdana" w:cs="Arial"/>
          <w:lang w:val="en-GB"/>
        </w:rPr>
        <w:t>Manag</w:t>
      </w:r>
      <w:r w:rsidR="00582F96" w:rsidRPr="008060F4">
        <w:rPr>
          <w:rFonts w:ascii="Verdana" w:hAnsi="Verdana" w:cs="Arial"/>
          <w:lang w:val="en-GB"/>
        </w:rPr>
        <w:t>e</w:t>
      </w:r>
      <w:r w:rsidRPr="008060F4">
        <w:rPr>
          <w:rFonts w:ascii="Verdana" w:hAnsi="Verdana" w:cs="Arial"/>
          <w:lang w:val="en-GB"/>
        </w:rPr>
        <w:t xml:space="preserve"> dissociation </w:t>
      </w:r>
      <w:r w:rsidR="00582F96" w:rsidRPr="008060F4">
        <w:rPr>
          <w:rFonts w:ascii="Verdana" w:hAnsi="Verdana" w:cs="Arial"/>
          <w:lang w:val="en-GB"/>
        </w:rPr>
        <w:t>by ensuring the client is ‘in the present’ while</w:t>
      </w:r>
      <w:r w:rsidRPr="008060F4">
        <w:rPr>
          <w:rFonts w:ascii="Verdana" w:hAnsi="Verdana" w:cs="Arial"/>
          <w:lang w:val="en-GB"/>
        </w:rPr>
        <w:t xml:space="preserve"> processing past memories</w:t>
      </w:r>
      <w:r w:rsidR="00582F96" w:rsidRPr="008060F4">
        <w:rPr>
          <w:rFonts w:ascii="Verdana" w:hAnsi="Verdana" w:cs="Arial"/>
          <w:lang w:val="en-GB"/>
        </w:rPr>
        <w:t>, with a focus</w:t>
      </w:r>
      <w:r w:rsidRPr="008060F4">
        <w:rPr>
          <w:rFonts w:ascii="Verdana" w:hAnsi="Verdana" w:cs="Arial"/>
          <w:lang w:val="en-GB"/>
        </w:rPr>
        <w:t xml:space="preserve"> on practising </w:t>
      </w:r>
      <w:r w:rsidR="00582F96" w:rsidRPr="008060F4">
        <w:rPr>
          <w:rFonts w:ascii="Verdana" w:hAnsi="Verdana" w:cs="Arial"/>
          <w:lang w:val="en-GB"/>
        </w:rPr>
        <w:t>‘</w:t>
      </w:r>
      <w:r w:rsidRPr="008060F4">
        <w:rPr>
          <w:rFonts w:ascii="Verdana" w:hAnsi="Verdana" w:cs="Arial"/>
          <w:lang w:val="en-GB"/>
        </w:rPr>
        <w:t>coming back to the present</w:t>
      </w:r>
      <w:r w:rsidR="00582F96" w:rsidRPr="008060F4">
        <w:rPr>
          <w:rFonts w:ascii="Verdana" w:hAnsi="Verdana" w:cs="Arial"/>
          <w:lang w:val="en-GB"/>
        </w:rPr>
        <w:t>’</w:t>
      </w:r>
      <w:r w:rsidRPr="008060F4">
        <w:rPr>
          <w:rFonts w:ascii="Verdana" w:hAnsi="Verdana" w:cs="Arial"/>
          <w:lang w:val="en-GB"/>
        </w:rPr>
        <w:t>.</w:t>
      </w:r>
    </w:p>
    <w:p w14:paraId="53F99316" w14:textId="77777777" w:rsidR="00DB37E7" w:rsidRPr="008060F4" w:rsidRDefault="00DB37E7" w:rsidP="00EE2F20">
      <w:pPr>
        <w:spacing w:after="200" w:line="276" w:lineRule="auto"/>
        <w:rPr>
          <w:rFonts w:ascii="Verdana" w:hAnsi="Verdana" w:cs="Arial"/>
          <w:i/>
          <w:sz w:val="22"/>
          <w:szCs w:val="22"/>
        </w:rPr>
      </w:pPr>
    </w:p>
    <w:p w14:paraId="56222482" w14:textId="77777777" w:rsidR="00E74374" w:rsidRPr="008060F4" w:rsidRDefault="00E74374" w:rsidP="00EE2F20">
      <w:pPr>
        <w:spacing w:after="200" w:line="276" w:lineRule="auto"/>
        <w:rPr>
          <w:rFonts w:ascii="Verdana" w:hAnsi="Verdana" w:cs="Arial"/>
          <w:i/>
          <w:sz w:val="22"/>
          <w:szCs w:val="22"/>
        </w:rPr>
      </w:pPr>
      <w:r w:rsidRPr="008060F4">
        <w:rPr>
          <w:rFonts w:ascii="Verdana" w:hAnsi="Verdana" w:cs="Arial"/>
          <w:i/>
          <w:sz w:val="22"/>
          <w:szCs w:val="22"/>
        </w:rPr>
        <w:t>Starting EMDR</w:t>
      </w:r>
    </w:p>
    <w:p w14:paraId="758C0ECD" w14:textId="6C66B31F" w:rsidR="00E74374" w:rsidRPr="008060F4" w:rsidRDefault="00E74374" w:rsidP="00EE2F20">
      <w:pPr>
        <w:spacing w:after="200" w:line="276" w:lineRule="auto"/>
        <w:rPr>
          <w:rFonts w:ascii="Verdana" w:hAnsi="Verdana" w:cs="Arial"/>
          <w:sz w:val="22"/>
          <w:szCs w:val="22"/>
        </w:rPr>
      </w:pPr>
      <w:r w:rsidRPr="008060F4">
        <w:rPr>
          <w:rFonts w:ascii="Verdana" w:hAnsi="Verdana" w:cs="Arial"/>
          <w:sz w:val="22"/>
          <w:szCs w:val="22"/>
        </w:rPr>
        <w:t>Developing a strong therapeutic alliance is key.</w:t>
      </w:r>
      <w:r w:rsidR="00F5253B" w:rsidRPr="008060F4">
        <w:rPr>
          <w:rFonts w:ascii="Verdana" w:hAnsi="Verdana" w:cs="Arial"/>
          <w:sz w:val="22"/>
          <w:szCs w:val="22"/>
        </w:rPr>
        <w:t xml:space="preserve"> </w:t>
      </w:r>
      <w:r w:rsidRPr="008060F4">
        <w:rPr>
          <w:rFonts w:ascii="Verdana" w:hAnsi="Verdana" w:cs="Arial"/>
          <w:sz w:val="22"/>
          <w:szCs w:val="22"/>
        </w:rPr>
        <w:t>This can be enhanced with techniques such as eliciting compassion for the child</w:t>
      </w:r>
      <w:r w:rsidR="00CC168D" w:rsidRPr="008060F4">
        <w:rPr>
          <w:rFonts w:ascii="Verdana" w:hAnsi="Verdana" w:cs="Arial"/>
          <w:sz w:val="22"/>
          <w:szCs w:val="22"/>
        </w:rPr>
        <w:t>-</w:t>
      </w:r>
      <w:r w:rsidRPr="008060F4">
        <w:rPr>
          <w:rFonts w:ascii="Verdana" w:hAnsi="Verdana" w:cs="Arial"/>
          <w:sz w:val="22"/>
          <w:szCs w:val="22"/>
        </w:rPr>
        <w:t>self</w:t>
      </w:r>
      <w:r w:rsidR="00CC168D" w:rsidRPr="008060F4">
        <w:rPr>
          <w:rFonts w:ascii="Verdana" w:hAnsi="Verdana" w:cs="Arial"/>
          <w:sz w:val="22"/>
          <w:szCs w:val="22"/>
        </w:rPr>
        <w:t>,</w:t>
      </w:r>
      <w:r w:rsidRPr="008060F4">
        <w:rPr>
          <w:rFonts w:ascii="Verdana" w:hAnsi="Verdana" w:cs="Arial"/>
          <w:sz w:val="22"/>
          <w:szCs w:val="22"/>
        </w:rPr>
        <w:t xml:space="preserve"> or recognising that the child is still loathed, and </w:t>
      </w:r>
      <w:r w:rsidR="00CC168D" w:rsidRPr="008060F4">
        <w:rPr>
          <w:rFonts w:ascii="Verdana" w:hAnsi="Verdana" w:cs="Arial"/>
          <w:sz w:val="22"/>
          <w:szCs w:val="22"/>
        </w:rPr>
        <w:t>considering</w:t>
      </w:r>
      <w:r w:rsidRPr="008060F4">
        <w:rPr>
          <w:rFonts w:ascii="Verdana" w:hAnsi="Verdana" w:cs="Arial"/>
          <w:sz w:val="22"/>
          <w:szCs w:val="22"/>
        </w:rPr>
        <w:t xml:space="preserve"> compassion towards them.</w:t>
      </w:r>
      <w:r w:rsidR="00F5253B" w:rsidRPr="008060F4">
        <w:rPr>
          <w:rFonts w:ascii="Verdana" w:hAnsi="Verdana" w:cs="Arial"/>
          <w:sz w:val="22"/>
          <w:szCs w:val="22"/>
        </w:rPr>
        <w:t xml:space="preserve"> </w:t>
      </w:r>
      <w:r w:rsidR="00042CFB" w:rsidRPr="008060F4">
        <w:rPr>
          <w:rFonts w:ascii="Verdana" w:hAnsi="Verdana" w:cs="Arial"/>
          <w:sz w:val="22"/>
          <w:szCs w:val="22"/>
        </w:rPr>
        <w:t>With</w:t>
      </w:r>
      <w:r w:rsidR="00626C55" w:rsidRPr="008060F4">
        <w:rPr>
          <w:rFonts w:ascii="Verdana" w:hAnsi="Verdana" w:cs="Arial"/>
          <w:sz w:val="22"/>
          <w:szCs w:val="22"/>
        </w:rPr>
        <w:t xml:space="preserve"> people</w:t>
      </w:r>
      <w:r w:rsidR="00042CFB" w:rsidRPr="008060F4">
        <w:rPr>
          <w:rFonts w:ascii="Verdana" w:hAnsi="Verdana" w:cs="Arial"/>
          <w:sz w:val="22"/>
          <w:szCs w:val="22"/>
        </w:rPr>
        <w:t xml:space="preserve"> who</w:t>
      </w:r>
      <w:r w:rsidR="00626C55" w:rsidRPr="008060F4">
        <w:rPr>
          <w:rFonts w:ascii="Verdana" w:hAnsi="Verdana" w:cs="Arial"/>
          <w:sz w:val="22"/>
          <w:szCs w:val="22"/>
        </w:rPr>
        <w:t xml:space="preserve"> have experienced multiple</w:t>
      </w:r>
      <w:r w:rsidRPr="008060F4">
        <w:rPr>
          <w:rFonts w:ascii="Verdana" w:hAnsi="Verdana" w:cs="Arial"/>
          <w:sz w:val="22"/>
          <w:szCs w:val="22"/>
        </w:rPr>
        <w:t xml:space="preserve"> disrupted attachments, particularly in early childhood, </w:t>
      </w:r>
      <w:r w:rsidR="00042CFB" w:rsidRPr="008060F4">
        <w:rPr>
          <w:rFonts w:ascii="Verdana" w:hAnsi="Verdana" w:cs="Arial"/>
          <w:sz w:val="22"/>
          <w:szCs w:val="22"/>
        </w:rPr>
        <w:t>having at least</w:t>
      </w:r>
      <w:r w:rsidR="00582F96" w:rsidRPr="008060F4">
        <w:rPr>
          <w:rFonts w:ascii="Verdana" w:hAnsi="Verdana" w:cs="Arial"/>
          <w:sz w:val="22"/>
          <w:szCs w:val="22"/>
        </w:rPr>
        <w:t xml:space="preserve"> </w:t>
      </w:r>
      <w:r w:rsidRPr="008060F4">
        <w:rPr>
          <w:rFonts w:ascii="Verdana" w:hAnsi="Verdana" w:cs="Arial"/>
          <w:sz w:val="22"/>
          <w:szCs w:val="22"/>
        </w:rPr>
        <w:t xml:space="preserve">one healthy attachment present </w:t>
      </w:r>
      <w:r w:rsidR="00042CFB" w:rsidRPr="008060F4">
        <w:rPr>
          <w:rFonts w:ascii="Verdana" w:hAnsi="Verdana" w:cs="Arial"/>
          <w:sz w:val="22"/>
          <w:szCs w:val="22"/>
        </w:rPr>
        <w:t>is</w:t>
      </w:r>
      <w:r w:rsidRPr="008060F4">
        <w:rPr>
          <w:rFonts w:ascii="Verdana" w:hAnsi="Verdana" w:cs="Arial"/>
          <w:sz w:val="22"/>
          <w:szCs w:val="22"/>
        </w:rPr>
        <w:t xml:space="preserve"> a good indicator for starting </w:t>
      </w:r>
      <w:r w:rsidR="00042CFB" w:rsidRPr="008060F4">
        <w:rPr>
          <w:rFonts w:ascii="Verdana" w:hAnsi="Verdana" w:cs="Arial"/>
          <w:sz w:val="22"/>
          <w:szCs w:val="22"/>
        </w:rPr>
        <w:t xml:space="preserve">memory </w:t>
      </w:r>
      <w:r w:rsidRPr="008060F4">
        <w:rPr>
          <w:rFonts w:ascii="Verdana" w:hAnsi="Verdana" w:cs="Arial"/>
          <w:sz w:val="22"/>
          <w:szCs w:val="22"/>
        </w:rPr>
        <w:t>processing fairly early</w:t>
      </w:r>
      <w:r w:rsidR="00042CFB" w:rsidRPr="008060F4">
        <w:rPr>
          <w:rFonts w:ascii="Verdana" w:hAnsi="Verdana" w:cs="Arial"/>
          <w:sz w:val="22"/>
          <w:szCs w:val="22"/>
        </w:rPr>
        <w:t xml:space="preserve"> in the therapy process</w:t>
      </w:r>
      <w:r w:rsidRPr="008060F4">
        <w:rPr>
          <w:rFonts w:ascii="Verdana" w:hAnsi="Verdana" w:cs="Arial"/>
          <w:sz w:val="22"/>
          <w:szCs w:val="22"/>
        </w:rPr>
        <w:t>.</w:t>
      </w:r>
    </w:p>
    <w:p w14:paraId="16DA004F" w14:textId="0C092591" w:rsidR="00E74374" w:rsidRPr="008060F4" w:rsidRDefault="00E74374" w:rsidP="00EE2F20">
      <w:pPr>
        <w:spacing w:after="200" w:line="276" w:lineRule="auto"/>
        <w:rPr>
          <w:rFonts w:ascii="Verdana" w:hAnsi="Verdana" w:cs="Arial"/>
          <w:sz w:val="22"/>
          <w:szCs w:val="22"/>
        </w:rPr>
      </w:pPr>
      <w:r w:rsidRPr="008060F4">
        <w:rPr>
          <w:rFonts w:ascii="Verdana" w:hAnsi="Verdana" w:cs="Arial"/>
          <w:sz w:val="22"/>
          <w:szCs w:val="22"/>
        </w:rPr>
        <w:t xml:space="preserve">Areas of risk </w:t>
      </w:r>
      <w:r w:rsidR="00042CFB" w:rsidRPr="008060F4">
        <w:rPr>
          <w:rFonts w:ascii="Verdana" w:hAnsi="Verdana" w:cs="Arial"/>
          <w:sz w:val="22"/>
          <w:szCs w:val="22"/>
        </w:rPr>
        <w:t xml:space="preserve">for the client </w:t>
      </w:r>
      <w:r w:rsidRPr="008060F4">
        <w:rPr>
          <w:rFonts w:ascii="Verdana" w:hAnsi="Verdana" w:cs="Arial"/>
          <w:sz w:val="22"/>
          <w:szCs w:val="22"/>
        </w:rPr>
        <w:t>need to be fully assessed.</w:t>
      </w:r>
      <w:r w:rsidR="00F5253B" w:rsidRPr="008060F4">
        <w:rPr>
          <w:rFonts w:ascii="Verdana" w:hAnsi="Verdana" w:cs="Arial"/>
          <w:sz w:val="22"/>
          <w:szCs w:val="22"/>
        </w:rPr>
        <w:t xml:space="preserve"> </w:t>
      </w:r>
      <w:r w:rsidR="008F6202" w:rsidRPr="008060F4">
        <w:rPr>
          <w:rFonts w:ascii="Verdana" w:hAnsi="Verdana" w:cs="Arial"/>
          <w:sz w:val="22"/>
          <w:szCs w:val="22"/>
        </w:rPr>
        <w:t>Within EMDR, s</w:t>
      </w:r>
      <w:r w:rsidRPr="008060F4">
        <w:rPr>
          <w:rFonts w:ascii="Verdana" w:hAnsi="Verdana" w:cs="Arial"/>
          <w:sz w:val="22"/>
          <w:szCs w:val="22"/>
        </w:rPr>
        <w:t>elf-</w:t>
      </w:r>
      <w:r w:rsidR="00042CFB" w:rsidRPr="008060F4">
        <w:rPr>
          <w:rFonts w:ascii="Verdana" w:hAnsi="Verdana" w:cs="Arial"/>
          <w:sz w:val="22"/>
          <w:szCs w:val="22"/>
        </w:rPr>
        <w:t>harm</w:t>
      </w:r>
      <w:r w:rsidRPr="008060F4">
        <w:rPr>
          <w:rFonts w:ascii="Verdana" w:hAnsi="Verdana" w:cs="Arial"/>
          <w:sz w:val="22"/>
          <w:szCs w:val="22"/>
        </w:rPr>
        <w:t xml:space="preserve"> </w:t>
      </w:r>
      <w:r w:rsidR="00564868">
        <w:rPr>
          <w:rFonts w:ascii="Verdana" w:hAnsi="Verdana" w:cs="Arial"/>
          <w:sz w:val="22"/>
          <w:szCs w:val="22"/>
        </w:rPr>
        <w:t>may be</w:t>
      </w:r>
      <w:r w:rsidR="00564868" w:rsidRPr="008060F4">
        <w:rPr>
          <w:rFonts w:ascii="Verdana" w:hAnsi="Verdana" w:cs="Arial"/>
          <w:sz w:val="22"/>
          <w:szCs w:val="22"/>
        </w:rPr>
        <w:t xml:space="preserve"> tolerated</w:t>
      </w:r>
      <w:r w:rsidRPr="008060F4">
        <w:rPr>
          <w:rFonts w:ascii="Verdana" w:hAnsi="Verdana" w:cs="Arial"/>
          <w:sz w:val="22"/>
          <w:szCs w:val="22"/>
        </w:rPr>
        <w:t xml:space="preserve"> within reason </w:t>
      </w:r>
      <w:r w:rsidR="00042CFB" w:rsidRPr="008060F4">
        <w:rPr>
          <w:rFonts w:ascii="Verdana" w:hAnsi="Verdana" w:cs="Arial"/>
          <w:sz w:val="22"/>
          <w:szCs w:val="22"/>
        </w:rPr>
        <w:t>because</w:t>
      </w:r>
      <w:r w:rsidRPr="008060F4">
        <w:rPr>
          <w:rFonts w:ascii="Verdana" w:hAnsi="Verdana" w:cs="Arial"/>
          <w:sz w:val="22"/>
          <w:szCs w:val="22"/>
        </w:rPr>
        <w:t xml:space="preserve"> </w:t>
      </w:r>
      <w:r w:rsidR="00042CFB" w:rsidRPr="008060F4">
        <w:rPr>
          <w:rFonts w:ascii="Verdana" w:hAnsi="Verdana" w:cs="Arial"/>
          <w:sz w:val="22"/>
          <w:szCs w:val="22"/>
        </w:rPr>
        <w:t>such behaviour is</w:t>
      </w:r>
      <w:r w:rsidRPr="008060F4">
        <w:rPr>
          <w:rFonts w:ascii="Verdana" w:hAnsi="Verdana" w:cs="Arial"/>
          <w:sz w:val="22"/>
          <w:szCs w:val="22"/>
        </w:rPr>
        <w:t xml:space="preserve"> </w:t>
      </w:r>
      <w:r w:rsidR="00042CFB" w:rsidRPr="008060F4">
        <w:rPr>
          <w:rFonts w:ascii="Verdana" w:hAnsi="Verdana" w:cs="Arial"/>
          <w:sz w:val="22"/>
          <w:szCs w:val="22"/>
        </w:rPr>
        <w:t xml:space="preserve">accepted as </w:t>
      </w:r>
      <w:r w:rsidRPr="008060F4">
        <w:rPr>
          <w:rFonts w:ascii="Verdana" w:hAnsi="Verdana" w:cs="Arial"/>
          <w:sz w:val="22"/>
          <w:szCs w:val="22"/>
        </w:rPr>
        <w:t xml:space="preserve">a current coping </w:t>
      </w:r>
      <w:r w:rsidR="00042CFB" w:rsidRPr="008060F4">
        <w:rPr>
          <w:rFonts w:ascii="Verdana" w:hAnsi="Verdana" w:cs="Arial"/>
          <w:sz w:val="22"/>
          <w:szCs w:val="22"/>
        </w:rPr>
        <w:t>strategy;</w:t>
      </w:r>
      <w:r w:rsidR="00F5253B" w:rsidRPr="008060F4">
        <w:rPr>
          <w:rFonts w:ascii="Verdana" w:hAnsi="Verdana" w:cs="Arial"/>
          <w:sz w:val="22"/>
          <w:szCs w:val="22"/>
        </w:rPr>
        <w:t xml:space="preserve"> </w:t>
      </w:r>
      <w:r w:rsidR="00042CFB" w:rsidRPr="008060F4">
        <w:rPr>
          <w:rFonts w:ascii="Verdana" w:hAnsi="Verdana" w:cs="Arial"/>
          <w:sz w:val="22"/>
          <w:szCs w:val="22"/>
        </w:rPr>
        <w:t>h</w:t>
      </w:r>
      <w:r w:rsidRPr="008060F4">
        <w:rPr>
          <w:rFonts w:ascii="Verdana" w:hAnsi="Verdana" w:cs="Arial"/>
          <w:sz w:val="22"/>
          <w:szCs w:val="22"/>
        </w:rPr>
        <w:t>owever</w:t>
      </w:r>
      <w:r w:rsidR="00042CFB" w:rsidRPr="008060F4">
        <w:rPr>
          <w:rFonts w:ascii="Verdana" w:hAnsi="Verdana" w:cs="Arial"/>
          <w:sz w:val="22"/>
          <w:szCs w:val="22"/>
        </w:rPr>
        <w:t>,</w:t>
      </w:r>
      <w:r w:rsidRPr="008060F4">
        <w:rPr>
          <w:rFonts w:ascii="Verdana" w:hAnsi="Verdana" w:cs="Arial"/>
          <w:sz w:val="22"/>
          <w:szCs w:val="22"/>
        </w:rPr>
        <w:t xml:space="preserve"> an assurance of </w:t>
      </w:r>
      <w:r w:rsidR="00C473AF" w:rsidRPr="008060F4">
        <w:rPr>
          <w:rFonts w:ascii="Verdana" w:hAnsi="Verdana" w:cs="Arial"/>
          <w:sz w:val="22"/>
          <w:szCs w:val="22"/>
        </w:rPr>
        <w:t xml:space="preserve">the client </w:t>
      </w:r>
      <w:r w:rsidRPr="008060F4">
        <w:rPr>
          <w:rFonts w:ascii="Verdana" w:hAnsi="Verdana" w:cs="Arial"/>
          <w:sz w:val="22"/>
          <w:szCs w:val="22"/>
        </w:rPr>
        <w:t xml:space="preserve">being committed to </w:t>
      </w:r>
      <w:r w:rsidR="00C473AF" w:rsidRPr="008060F4">
        <w:rPr>
          <w:rFonts w:ascii="Verdana" w:hAnsi="Verdana" w:cs="Arial"/>
          <w:sz w:val="22"/>
          <w:szCs w:val="22"/>
        </w:rPr>
        <w:t xml:space="preserve">minimising risks as far as possible and </w:t>
      </w:r>
      <w:r w:rsidR="008F6202" w:rsidRPr="008060F4">
        <w:rPr>
          <w:rFonts w:ascii="Verdana" w:hAnsi="Verdana" w:cs="Arial"/>
          <w:sz w:val="22"/>
          <w:szCs w:val="22"/>
        </w:rPr>
        <w:t xml:space="preserve">the therapist </w:t>
      </w:r>
      <w:r w:rsidR="00C473AF" w:rsidRPr="008060F4">
        <w:rPr>
          <w:rFonts w:ascii="Verdana" w:hAnsi="Verdana" w:cs="Arial"/>
          <w:sz w:val="22"/>
          <w:szCs w:val="22"/>
        </w:rPr>
        <w:t xml:space="preserve">being able to elicit </w:t>
      </w:r>
      <w:r w:rsidRPr="008060F4">
        <w:rPr>
          <w:rFonts w:ascii="Verdana" w:hAnsi="Verdana" w:cs="Arial"/>
          <w:sz w:val="22"/>
          <w:szCs w:val="22"/>
        </w:rPr>
        <w:t xml:space="preserve">some form of safety is essential. </w:t>
      </w:r>
      <w:r w:rsidR="00C473AF" w:rsidRPr="008060F4">
        <w:rPr>
          <w:rFonts w:ascii="Verdana" w:hAnsi="Verdana" w:cs="Arial"/>
          <w:sz w:val="22"/>
          <w:szCs w:val="22"/>
        </w:rPr>
        <w:t xml:space="preserve">Other risks such as substance use (including prescribed </w:t>
      </w:r>
      <w:r w:rsidR="00D872A6" w:rsidRPr="008060F4">
        <w:rPr>
          <w:rFonts w:ascii="Verdana" w:hAnsi="Verdana" w:cs="Arial"/>
          <w:sz w:val="22"/>
          <w:szCs w:val="22"/>
        </w:rPr>
        <w:t xml:space="preserve">benzodiazepines or other </w:t>
      </w:r>
      <w:r w:rsidR="00564868" w:rsidRPr="008060F4">
        <w:rPr>
          <w:rFonts w:ascii="Verdana" w:hAnsi="Verdana" w:cs="Arial"/>
          <w:sz w:val="22"/>
          <w:szCs w:val="22"/>
        </w:rPr>
        <w:t>medication) are</w:t>
      </w:r>
      <w:r w:rsidR="008F6202" w:rsidRPr="008060F4">
        <w:rPr>
          <w:rFonts w:ascii="Verdana" w:hAnsi="Verdana" w:cs="Arial"/>
          <w:sz w:val="22"/>
          <w:szCs w:val="22"/>
        </w:rPr>
        <w:t xml:space="preserve"> </w:t>
      </w:r>
      <w:r w:rsidR="00C473AF" w:rsidRPr="008060F4">
        <w:rPr>
          <w:rFonts w:ascii="Verdana" w:hAnsi="Verdana" w:cs="Arial"/>
          <w:sz w:val="22"/>
          <w:szCs w:val="22"/>
        </w:rPr>
        <w:t xml:space="preserve">also tolerated as long as they do not impede the client’s capacity to utilise the processing, i.e. to not attend appointments intoxicated or use </w:t>
      </w:r>
      <w:r w:rsidR="00D872A6" w:rsidRPr="008060F4">
        <w:rPr>
          <w:rFonts w:ascii="Verdana" w:hAnsi="Verdana" w:cs="Arial"/>
          <w:sz w:val="22"/>
          <w:szCs w:val="22"/>
        </w:rPr>
        <w:t>substances</w:t>
      </w:r>
      <w:r w:rsidR="00C473AF" w:rsidRPr="008060F4">
        <w:rPr>
          <w:rFonts w:ascii="Verdana" w:hAnsi="Verdana" w:cs="Arial"/>
          <w:sz w:val="22"/>
          <w:szCs w:val="22"/>
        </w:rPr>
        <w:t xml:space="preserve"> immediately after EMDR sessions.  Risks associated with dissociation </w:t>
      </w:r>
      <w:r w:rsidR="008F6202" w:rsidRPr="008060F4">
        <w:rPr>
          <w:rFonts w:ascii="Verdana" w:hAnsi="Verdana" w:cs="Arial"/>
          <w:sz w:val="22"/>
          <w:szCs w:val="22"/>
        </w:rPr>
        <w:t>require careful consideration and planning. W</w:t>
      </w:r>
      <w:r w:rsidR="00C473AF" w:rsidRPr="008060F4">
        <w:rPr>
          <w:rFonts w:ascii="Verdana" w:hAnsi="Verdana" w:cs="Arial"/>
          <w:sz w:val="22"/>
          <w:szCs w:val="22"/>
        </w:rPr>
        <w:t xml:space="preserve">here clients are vulnerable to engaging in risky behaviours, such as unwanted sexual interactions, </w:t>
      </w:r>
      <w:r w:rsidR="008F6202" w:rsidRPr="008060F4">
        <w:rPr>
          <w:rFonts w:ascii="Verdana" w:hAnsi="Verdana" w:cs="Arial"/>
          <w:sz w:val="22"/>
          <w:szCs w:val="22"/>
        </w:rPr>
        <w:t xml:space="preserve">or </w:t>
      </w:r>
      <w:r w:rsidR="00C473AF" w:rsidRPr="008060F4">
        <w:rPr>
          <w:rFonts w:ascii="Verdana" w:hAnsi="Verdana" w:cs="Arial"/>
          <w:sz w:val="22"/>
          <w:szCs w:val="22"/>
        </w:rPr>
        <w:t xml:space="preserve">getting seriously lost due to not remembering </w:t>
      </w:r>
      <w:r w:rsidR="00C473AF" w:rsidRPr="008060F4">
        <w:rPr>
          <w:rFonts w:ascii="Verdana" w:hAnsi="Verdana" w:cs="Arial"/>
          <w:sz w:val="22"/>
          <w:szCs w:val="22"/>
        </w:rPr>
        <w:lastRenderedPageBreak/>
        <w:t xml:space="preserve">their current whereabouts, </w:t>
      </w:r>
      <w:r w:rsidR="008F6202" w:rsidRPr="008060F4">
        <w:rPr>
          <w:rFonts w:ascii="Verdana" w:hAnsi="Verdana" w:cs="Arial"/>
          <w:sz w:val="22"/>
          <w:szCs w:val="22"/>
        </w:rPr>
        <w:t xml:space="preserve">or </w:t>
      </w:r>
      <w:r w:rsidR="00C473AF" w:rsidRPr="008060F4">
        <w:rPr>
          <w:rFonts w:ascii="Verdana" w:hAnsi="Verdana" w:cs="Arial"/>
          <w:sz w:val="22"/>
          <w:szCs w:val="22"/>
        </w:rPr>
        <w:t>neglecting their self-care</w:t>
      </w:r>
      <w:r w:rsidR="00CE3215" w:rsidRPr="008060F4">
        <w:rPr>
          <w:rFonts w:ascii="Verdana" w:hAnsi="Verdana" w:cs="Arial"/>
          <w:sz w:val="22"/>
          <w:szCs w:val="22"/>
        </w:rPr>
        <w:t>/</w:t>
      </w:r>
      <w:r w:rsidR="00564868">
        <w:rPr>
          <w:rFonts w:ascii="Verdana" w:hAnsi="Verdana" w:cs="Arial"/>
          <w:sz w:val="22"/>
          <w:szCs w:val="22"/>
        </w:rPr>
        <w:t xml:space="preserve"> </w:t>
      </w:r>
      <w:r w:rsidR="00C473AF" w:rsidRPr="008060F4">
        <w:rPr>
          <w:rFonts w:ascii="Verdana" w:hAnsi="Verdana" w:cs="Arial"/>
          <w:sz w:val="22"/>
          <w:szCs w:val="22"/>
        </w:rPr>
        <w:t>that of others including children,</w:t>
      </w:r>
      <w:r w:rsidR="00CE3215" w:rsidRPr="008060F4">
        <w:rPr>
          <w:rFonts w:ascii="Verdana" w:hAnsi="Verdana" w:cs="Arial"/>
          <w:sz w:val="22"/>
          <w:szCs w:val="22"/>
        </w:rPr>
        <w:t xml:space="preserve"> will require additional </w:t>
      </w:r>
      <w:r w:rsidR="00461A3F" w:rsidRPr="008060F4">
        <w:rPr>
          <w:rFonts w:ascii="Verdana" w:hAnsi="Verdana" w:cs="Arial"/>
          <w:sz w:val="22"/>
          <w:szCs w:val="22"/>
        </w:rPr>
        <w:t>support from other</w:t>
      </w:r>
      <w:r w:rsidR="00CE3215" w:rsidRPr="008060F4">
        <w:rPr>
          <w:rFonts w:ascii="Verdana" w:hAnsi="Verdana" w:cs="Arial"/>
          <w:sz w:val="22"/>
          <w:szCs w:val="22"/>
        </w:rPr>
        <w:t xml:space="preserve"> people and/or </w:t>
      </w:r>
      <w:r w:rsidR="00461A3F" w:rsidRPr="008060F4">
        <w:rPr>
          <w:rFonts w:ascii="Verdana" w:hAnsi="Verdana" w:cs="Arial"/>
          <w:sz w:val="22"/>
          <w:szCs w:val="22"/>
        </w:rPr>
        <w:t xml:space="preserve">services. </w:t>
      </w:r>
    </w:p>
    <w:p w14:paraId="7D63F255" w14:textId="48F852A2" w:rsidR="00E74374" w:rsidRPr="008060F4" w:rsidRDefault="00E74374" w:rsidP="00EE2F20">
      <w:pPr>
        <w:spacing w:after="200" w:line="276" w:lineRule="auto"/>
        <w:rPr>
          <w:rFonts w:ascii="Verdana" w:hAnsi="Verdana" w:cs="Arial"/>
          <w:sz w:val="22"/>
          <w:szCs w:val="22"/>
        </w:rPr>
      </w:pPr>
      <w:r w:rsidRPr="008060F4">
        <w:rPr>
          <w:rFonts w:ascii="Verdana" w:hAnsi="Verdana" w:cs="Arial"/>
          <w:sz w:val="22"/>
          <w:szCs w:val="22"/>
        </w:rPr>
        <w:t>A rough gui</w:t>
      </w:r>
      <w:r w:rsidR="00B45245" w:rsidRPr="008060F4">
        <w:rPr>
          <w:rFonts w:ascii="Verdana" w:hAnsi="Verdana" w:cs="Arial"/>
          <w:sz w:val="22"/>
          <w:szCs w:val="22"/>
        </w:rPr>
        <w:t xml:space="preserve">de for when to start processing </w:t>
      </w:r>
      <w:r w:rsidR="009318E6" w:rsidRPr="008060F4">
        <w:rPr>
          <w:rFonts w:ascii="Verdana" w:hAnsi="Verdana" w:cs="Arial"/>
          <w:sz w:val="22"/>
          <w:szCs w:val="22"/>
        </w:rPr>
        <w:t xml:space="preserve">within EMDR </w:t>
      </w:r>
      <w:r w:rsidR="001837B3" w:rsidRPr="008060F4">
        <w:rPr>
          <w:rFonts w:ascii="Verdana" w:hAnsi="Verdana" w:cs="Arial"/>
          <w:sz w:val="22"/>
          <w:szCs w:val="22"/>
        </w:rPr>
        <w:t>(</w:t>
      </w:r>
      <w:r w:rsidRPr="008060F4">
        <w:rPr>
          <w:rFonts w:ascii="Verdana" w:hAnsi="Verdana" w:cs="Arial"/>
          <w:sz w:val="22"/>
          <w:szCs w:val="22"/>
        </w:rPr>
        <w:t>Korn</w:t>
      </w:r>
      <w:r w:rsidR="001837B3" w:rsidRPr="008060F4">
        <w:rPr>
          <w:rFonts w:ascii="Verdana" w:hAnsi="Verdana" w:cs="Arial"/>
          <w:sz w:val="22"/>
          <w:szCs w:val="22"/>
        </w:rPr>
        <w:t>,</w:t>
      </w:r>
      <w:r w:rsidRPr="008060F4">
        <w:rPr>
          <w:rFonts w:ascii="Verdana" w:hAnsi="Verdana" w:cs="Arial"/>
          <w:sz w:val="22"/>
          <w:szCs w:val="22"/>
        </w:rPr>
        <w:t xml:space="preserve"> 2009):</w:t>
      </w:r>
    </w:p>
    <w:p w14:paraId="7E549A6A" w14:textId="157DE617" w:rsidR="00E74374" w:rsidRPr="008060F4" w:rsidRDefault="00042CFB" w:rsidP="00C03759">
      <w:pPr>
        <w:pStyle w:val="ListParagraph"/>
        <w:numPr>
          <w:ilvl w:val="0"/>
          <w:numId w:val="17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cs="Arial"/>
          <w:lang w:val="en-GB"/>
        </w:rPr>
      </w:pPr>
      <w:r w:rsidRPr="008060F4">
        <w:rPr>
          <w:rFonts w:ascii="Verdana" w:hAnsi="Verdana" w:cs="Arial"/>
          <w:lang w:val="en-GB"/>
        </w:rPr>
        <w:t>d</w:t>
      </w:r>
      <w:r w:rsidR="00FB1D08" w:rsidRPr="008060F4">
        <w:rPr>
          <w:rFonts w:ascii="Verdana" w:hAnsi="Verdana" w:cs="Arial"/>
          <w:lang w:val="en-GB"/>
        </w:rPr>
        <w:t xml:space="preserve">issociative </w:t>
      </w:r>
      <w:r w:rsidRPr="008060F4">
        <w:rPr>
          <w:rFonts w:ascii="Verdana" w:hAnsi="Verdana" w:cs="Arial"/>
          <w:lang w:val="en-GB"/>
        </w:rPr>
        <w:t>i</w:t>
      </w:r>
      <w:r w:rsidR="00FB1D08" w:rsidRPr="008060F4">
        <w:rPr>
          <w:rFonts w:ascii="Verdana" w:hAnsi="Verdana" w:cs="Arial"/>
          <w:lang w:val="en-GB"/>
        </w:rPr>
        <w:t xml:space="preserve">dentity </w:t>
      </w:r>
      <w:r w:rsidRPr="008060F4">
        <w:rPr>
          <w:rFonts w:ascii="Verdana" w:hAnsi="Verdana" w:cs="Arial"/>
          <w:lang w:val="en-GB"/>
        </w:rPr>
        <w:t>d</w:t>
      </w:r>
      <w:r w:rsidR="00FB1D08" w:rsidRPr="008060F4">
        <w:rPr>
          <w:rFonts w:ascii="Verdana" w:hAnsi="Verdana" w:cs="Arial"/>
          <w:lang w:val="en-GB"/>
        </w:rPr>
        <w:t>isorder</w:t>
      </w:r>
      <w:r w:rsidR="00E74374" w:rsidRPr="008060F4">
        <w:rPr>
          <w:rFonts w:ascii="Verdana" w:hAnsi="Verdana" w:cs="Arial"/>
          <w:lang w:val="en-GB"/>
        </w:rPr>
        <w:t xml:space="preserve"> </w:t>
      </w:r>
      <w:r w:rsidRPr="008060F4">
        <w:rPr>
          <w:rFonts w:ascii="Verdana" w:hAnsi="Verdana" w:cs="Arial"/>
          <w:lang w:val="en-GB"/>
        </w:rPr>
        <w:t>–</w:t>
      </w:r>
      <w:r w:rsidR="00E74374" w:rsidRPr="008060F4">
        <w:rPr>
          <w:rFonts w:ascii="Verdana" w:hAnsi="Verdana" w:cs="Arial"/>
          <w:lang w:val="en-GB"/>
        </w:rPr>
        <w:t xml:space="preserve"> </w:t>
      </w:r>
      <w:r w:rsidRPr="008060F4">
        <w:rPr>
          <w:rFonts w:ascii="Verdana" w:hAnsi="Verdana" w:cs="Arial"/>
          <w:lang w:val="en-GB"/>
        </w:rPr>
        <w:t>start after one</w:t>
      </w:r>
      <w:r w:rsidR="00E74374" w:rsidRPr="008060F4">
        <w:rPr>
          <w:rFonts w:ascii="Verdana" w:hAnsi="Verdana" w:cs="Arial"/>
          <w:lang w:val="en-GB"/>
        </w:rPr>
        <w:t xml:space="preserve"> year of stabilisation</w:t>
      </w:r>
    </w:p>
    <w:p w14:paraId="0EB4D84F" w14:textId="0E9C24AD" w:rsidR="00E74374" w:rsidRPr="008060F4" w:rsidRDefault="00042CFB" w:rsidP="00C03759">
      <w:pPr>
        <w:pStyle w:val="ListParagraph"/>
        <w:numPr>
          <w:ilvl w:val="0"/>
          <w:numId w:val="17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cs="Arial"/>
          <w:lang w:val="en-GB"/>
        </w:rPr>
      </w:pPr>
      <w:r w:rsidRPr="008060F4">
        <w:rPr>
          <w:rFonts w:ascii="Verdana" w:hAnsi="Verdana" w:cs="Arial"/>
          <w:lang w:val="en-GB"/>
        </w:rPr>
        <w:t>i</w:t>
      </w:r>
      <w:r w:rsidR="00E74374" w:rsidRPr="008060F4">
        <w:rPr>
          <w:rFonts w:ascii="Verdana" w:hAnsi="Verdana" w:cs="Arial"/>
          <w:lang w:val="en-GB"/>
        </w:rPr>
        <w:t xml:space="preserve">f </w:t>
      </w:r>
      <w:r w:rsidR="00545DBA" w:rsidRPr="008060F4">
        <w:rPr>
          <w:rFonts w:ascii="Verdana" w:hAnsi="Verdana" w:cs="Arial"/>
          <w:lang w:val="en-GB"/>
        </w:rPr>
        <w:t xml:space="preserve">severe </w:t>
      </w:r>
      <w:r w:rsidR="00E74374" w:rsidRPr="008060F4">
        <w:rPr>
          <w:rFonts w:ascii="Verdana" w:hAnsi="Verdana" w:cs="Arial"/>
          <w:lang w:val="en-GB"/>
        </w:rPr>
        <w:t>dissociation</w:t>
      </w:r>
      <w:r w:rsidR="00545DBA" w:rsidRPr="008060F4">
        <w:rPr>
          <w:rFonts w:ascii="Verdana" w:hAnsi="Verdana" w:cs="Arial"/>
          <w:lang w:val="en-GB"/>
        </w:rPr>
        <w:t xml:space="preserve"> </w:t>
      </w:r>
      <w:r w:rsidRPr="008060F4">
        <w:rPr>
          <w:rFonts w:ascii="Verdana" w:hAnsi="Verdana" w:cs="Arial"/>
          <w:lang w:val="en-GB"/>
        </w:rPr>
        <w:t>–</w:t>
      </w:r>
      <w:r w:rsidR="00E74374" w:rsidRPr="008060F4">
        <w:rPr>
          <w:rFonts w:ascii="Verdana" w:hAnsi="Verdana" w:cs="Arial"/>
          <w:lang w:val="en-GB"/>
        </w:rPr>
        <w:t xml:space="preserve"> </w:t>
      </w:r>
      <w:r w:rsidRPr="008060F4">
        <w:rPr>
          <w:rFonts w:ascii="Verdana" w:hAnsi="Verdana" w:cs="Arial"/>
          <w:lang w:val="en-GB"/>
        </w:rPr>
        <w:t>start after two</w:t>
      </w:r>
      <w:r w:rsidR="00E74374" w:rsidRPr="008060F4">
        <w:rPr>
          <w:rFonts w:ascii="Verdana" w:hAnsi="Verdana" w:cs="Arial"/>
          <w:lang w:val="en-GB"/>
        </w:rPr>
        <w:t xml:space="preserve"> months of stabilisation</w:t>
      </w:r>
    </w:p>
    <w:p w14:paraId="51DAA865" w14:textId="220BC2C4" w:rsidR="00E74374" w:rsidRPr="008060F4" w:rsidRDefault="00E74374" w:rsidP="00C03759">
      <w:pPr>
        <w:pStyle w:val="ListParagraph"/>
        <w:numPr>
          <w:ilvl w:val="0"/>
          <w:numId w:val="17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cs="Arial"/>
          <w:lang w:val="en-GB"/>
        </w:rPr>
      </w:pPr>
      <w:r w:rsidRPr="008060F4">
        <w:rPr>
          <w:rFonts w:ascii="Verdana" w:hAnsi="Verdana" w:cs="Arial"/>
          <w:lang w:val="en-GB"/>
        </w:rPr>
        <w:t xml:space="preserve">BPD </w:t>
      </w:r>
      <w:r w:rsidR="00042CFB" w:rsidRPr="008060F4">
        <w:rPr>
          <w:rFonts w:ascii="Verdana" w:hAnsi="Verdana" w:cs="Arial"/>
          <w:lang w:val="en-GB"/>
        </w:rPr>
        <w:t>–</w:t>
      </w:r>
      <w:r w:rsidR="00FB1D08" w:rsidRPr="008060F4">
        <w:rPr>
          <w:rFonts w:ascii="Verdana" w:hAnsi="Verdana" w:cs="Arial"/>
          <w:lang w:val="en-GB"/>
        </w:rPr>
        <w:t xml:space="preserve"> </w:t>
      </w:r>
      <w:r w:rsidR="00042CFB" w:rsidRPr="008060F4">
        <w:rPr>
          <w:rFonts w:ascii="Verdana" w:hAnsi="Verdana" w:cs="Arial"/>
          <w:lang w:val="en-GB"/>
        </w:rPr>
        <w:t>start after two</w:t>
      </w:r>
      <w:r w:rsidRPr="008060F4">
        <w:rPr>
          <w:rFonts w:ascii="Verdana" w:hAnsi="Verdana" w:cs="Arial"/>
          <w:lang w:val="en-GB"/>
        </w:rPr>
        <w:t xml:space="preserve"> months of </w:t>
      </w:r>
      <w:r w:rsidR="00042CFB" w:rsidRPr="008060F4">
        <w:rPr>
          <w:rFonts w:ascii="Verdana" w:hAnsi="Verdana" w:cs="Arial"/>
          <w:lang w:val="en-GB"/>
        </w:rPr>
        <w:t>stabilisation.</w:t>
      </w:r>
    </w:p>
    <w:p w14:paraId="4C7B06C7" w14:textId="5DB907E9" w:rsidR="00E74374" w:rsidRPr="008060F4" w:rsidRDefault="00534467" w:rsidP="00EE2F20">
      <w:pPr>
        <w:spacing w:after="200" w:line="276" w:lineRule="auto"/>
        <w:rPr>
          <w:rFonts w:ascii="Verdana" w:hAnsi="Verdana" w:cs="Arial"/>
          <w:sz w:val="22"/>
          <w:szCs w:val="22"/>
        </w:rPr>
      </w:pPr>
      <w:r w:rsidRPr="008060F4">
        <w:rPr>
          <w:rFonts w:ascii="Verdana" w:hAnsi="Verdana" w:cs="Arial"/>
          <w:sz w:val="22"/>
          <w:szCs w:val="22"/>
        </w:rPr>
        <w:t xml:space="preserve">Resource development and installation </w:t>
      </w:r>
      <w:r w:rsidR="00E74374" w:rsidRPr="008060F4">
        <w:rPr>
          <w:rFonts w:ascii="Verdana" w:hAnsi="Verdana" w:cs="Arial"/>
          <w:sz w:val="22"/>
          <w:szCs w:val="22"/>
        </w:rPr>
        <w:t>should focus on developing core resources and self-capacities</w:t>
      </w:r>
      <w:r w:rsidR="00EE2F20" w:rsidRPr="008060F4">
        <w:rPr>
          <w:rFonts w:ascii="Verdana" w:hAnsi="Verdana" w:cs="Arial"/>
          <w:sz w:val="22"/>
          <w:szCs w:val="22"/>
        </w:rPr>
        <w:t>:</w:t>
      </w:r>
      <w:r w:rsidR="00042CFB" w:rsidRPr="008060F4">
        <w:rPr>
          <w:rFonts w:ascii="Verdana" w:hAnsi="Verdana" w:cs="Arial"/>
          <w:sz w:val="22"/>
          <w:szCs w:val="22"/>
        </w:rPr>
        <w:t xml:space="preserve"> the client </w:t>
      </w:r>
      <w:r w:rsidR="00E74374" w:rsidRPr="008060F4">
        <w:rPr>
          <w:rFonts w:ascii="Verdana" w:hAnsi="Verdana" w:cs="Arial"/>
          <w:sz w:val="22"/>
          <w:szCs w:val="22"/>
        </w:rPr>
        <w:t>need</w:t>
      </w:r>
      <w:r w:rsidR="00042CFB" w:rsidRPr="008060F4">
        <w:rPr>
          <w:rFonts w:ascii="Verdana" w:hAnsi="Verdana" w:cs="Arial"/>
          <w:sz w:val="22"/>
          <w:szCs w:val="22"/>
        </w:rPr>
        <w:t>s</w:t>
      </w:r>
      <w:r w:rsidR="00E74374" w:rsidRPr="008060F4">
        <w:rPr>
          <w:rFonts w:ascii="Verdana" w:hAnsi="Verdana" w:cs="Arial"/>
          <w:sz w:val="22"/>
          <w:szCs w:val="22"/>
        </w:rPr>
        <w:t xml:space="preserve"> to feel stronger, safer, more grounded, </w:t>
      </w:r>
      <w:r w:rsidR="00042CFB" w:rsidRPr="008060F4">
        <w:rPr>
          <w:rFonts w:ascii="Verdana" w:hAnsi="Verdana" w:cs="Arial"/>
          <w:sz w:val="22"/>
          <w:szCs w:val="22"/>
        </w:rPr>
        <w:t xml:space="preserve">and </w:t>
      </w:r>
      <w:r w:rsidR="00E74374" w:rsidRPr="008060F4">
        <w:rPr>
          <w:rFonts w:ascii="Verdana" w:hAnsi="Verdana" w:cs="Arial"/>
          <w:sz w:val="22"/>
          <w:szCs w:val="22"/>
        </w:rPr>
        <w:t>more tolerant of strong affect</w:t>
      </w:r>
      <w:r w:rsidR="00EE2F20" w:rsidRPr="008060F4">
        <w:rPr>
          <w:rFonts w:ascii="Verdana" w:hAnsi="Verdana" w:cs="Arial"/>
          <w:sz w:val="22"/>
          <w:szCs w:val="22"/>
        </w:rPr>
        <w:t>,</w:t>
      </w:r>
      <w:r w:rsidR="00E74374" w:rsidRPr="008060F4">
        <w:rPr>
          <w:rFonts w:ascii="Verdana" w:hAnsi="Verdana" w:cs="Arial"/>
          <w:sz w:val="22"/>
          <w:szCs w:val="22"/>
        </w:rPr>
        <w:t xml:space="preserve"> so that the</w:t>
      </w:r>
      <w:r w:rsidR="00042CFB" w:rsidRPr="008060F4">
        <w:rPr>
          <w:rFonts w:ascii="Verdana" w:hAnsi="Verdana" w:cs="Arial"/>
          <w:sz w:val="22"/>
          <w:szCs w:val="22"/>
        </w:rPr>
        <w:t>y</w:t>
      </w:r>
      <w:r w:rsidR="00E74374" w:rsidRPr="008060F4">
        <w:rPr>
          <w:rFonts w:ascii="Verdana" w:hAnsi="Verdana" w:cs="Arial"/>
          <w:sz w:val="22"/>
          <w:szCs w:val="22"/>
        </w:rPr>
        <w:t xml:space="preserve"> can stay in the present and also be connected to the therapist whil</w:t>
      </w:r>
      <w:r w:rsidR="00042CFB" w:rsidRPr="008060F4">
        <w:rPr>
          <w:rFonts w:ascii="Verdana" w:hAnsi="Verdana" w:cs="Arial"/>
          <w:sz w:val="22"/>
          <w:szCs w:val="22"/>
        </w:rPr>
        <w:t>e</w:t>
      </w:r>
      <w:r w:rsidR="00E74374" w:rsidRPr="008060F4">
        <w:rPr>
          <w:rFonts w:ascii="Verdana" w:hAnsi="Verdana" w:cs="Arial"/>
          <w:sz w:val="22"/>
          <w:szCs w:val="22"/>
        </w:rPr>
        <w:t xml:space="preserve"> accessing memories.</w:t>
      </w:r>
      <w:r w:rsidR="00F5253B" w:rsidRPr="008060F4">
        <w:rPr>
          <w:rFonts w:ascii="Verdana" w:hAnsi="Verdana" w:cs="Arial"/>
          <w:sz w:val="22"/>
          <w:szCs w:val="22"/>
        </w:rPr>
        <w:t xml:space="preserve"> </w:t>
      </w:r>
      <w:r w:rsidR="00EE2F20" w:rsidRPr="008060F4">
        <w:rPr>
          <w:rFonts w:ascii="Verdana" w:hAnsi="Verdana" w:cs="Arial"/>
          <w:sz w:val="22"/>
          <w:szCs w:val="22"/>
        </w:rPr>
        <w:t>The process should focus on s</w:t>
      </w:r>
      <w:r w:rsidR="00E74374" w:rsidRPr="008060F4">
        <w:rPr>
          <w:rFonts w:ascii="Verdana" w:hAnsi="Verdana" w:cs="Arial"/>
          <w:sz w:val="22"/>
          <w:szCs w:val="22"/>
        </w:rPr>
        <w:t>ensorimotor, mastery experiences, relational resources, skill-based or behavioural experiments or experiences</w:t>
      </w:r>
      <w:r w:rsidR="00EE2F20" w:rsidRPr="008060F4">
        <w:rPr>
          <w:rFonts w:ascii="Verdana" w:hAnsi="Verdana" w:cs="Arial"/>
          <w:sz w:val="22"/>
          <w:szCs w:val="22"/>
        </w:rPr>
        <w:t>,</w:t>
      </w:r>
      <w:r w:rsidR="00E74374" w:rsidRPr="008060F4">
        <w:rPr>
          <w:rFonts w:ascii="Verdana" w:hAnsi="Verdana" w:cs="Arial"/>
          <w:sz w:val="22"/>
          <w:szCs w:val="22"/>
        </w:rPr>
        <w:t xml:space="preserve"> along with any associated affective and somatic components</w:t>
      </w:r>
      <w:r w:rsidR="00EE2F20" w:rsidRPr="008060F4">
        <w:rPr>
          <w:rFonts w:ascii="Verdana" w:hAnsi="Verdana" w:cs="Arial"/>
          <w:sz w:val="22"/>
          <w:szCs w:val="22"/>
        </w:rPr>
        <w:t>, and these should be</w:t>
      </w:r>
      <w:r w:rsidR="00E74374" w:rsidRPr="008060F4">
        <w:rPr>
          <w:rFonts w:ascii="Verdana" w:hAnsi="Verdana" w:cs="Arial"/>
          <w:sz w:val="22"/>
          <w:szCs w:val="22"/>
        </w:rPr>
        <w:t xml:space="preserve"> installed using brief sets (10-12) of bilateral stimulation.</w:t>
      </w:r>
      <w:r w:rsidR="00F5253B" w:rsidRPr="008060F4">
        <w:rPr>
          <w:rFonts w:ascii="Verdana" w:hAnsi="Verdana" w:cs="Arial"/>
          <w:sz w:val="22"/>
          <w:szCs w:val="22"/>
        </w:rPr>
        <w:t xml:space="preserve"> </w:t>
      </w:r>
      <w:r w:rsidR="00E74374" w:rsidRPr="008060F4">
        <w:rPr>
          <w:rFonts w:ascii="Verdana" w:hAnsi="Verdana" w:cs="Arial"/>
          <w:sz w:val="22"/>
          <w:szCs w:val="22"/>
        </w:rPr>
        <w:t>Negotiation with different ego states may also be indicated</w:t>
      </w:r>
      <w:r w:rsidR="00EE2F20" w:rsidRPr="008060F4">
        <w:rPr>
          <w:rFonts w:ascii="Verdana" w:hAnsi="Verdana" w:cs="Arial"/>
          <w:sz w:val="22"/>
          <w:szCs w:val="22"/>
        </w:rPr>
        <w:t>, as well as</w:t>
      </w:r>
      <w:r w:rsidR="00E74374" w:rsidRPr="008060F4">
        <w:rPr>
          <w:rFonts w:ascii="Verdana" w:hAnsi="Verdana" w:cs="Arial"/>
          <w:sz w:val="22"/>
          <w:szCs w:val="22"/>
        </w:rPr>
        <w:t xml:space="preserve"> </w:t>
      </w:r>
      <w:r w:rsidR="00EF19E3" w:rsidRPr="008060F4">
        <w:rPr>
          <w:rFonts w:ascii="Verdana" w:hAnsi="Verdana" w:cs="Arial"/>
          <w:sz w:val="22"/>
          <w:szCs w:val="22"/>
        </w:rPr>
        <w:t xml:space="preserve">using </w:t>
      </w:r>
      <w:r w:rsidR="00E74374" w:rsidRPr="008060F4">
        <w:rPr>
          <w:rFonts w:ascii="Verdana" w:hAnsi="Verdana" w:cs="Arial"/>
          <w:sz w:val="22"/>
          <w:szCs w:val="22"/>
        </w:rPr>
        <w:t>the adult ego state</w:t>
      </w:r>
      <w:r w:rsidR="00EF19E3" w:rsidRPr="008060F4">
        <w:rPr>
          <w:rFonts w:ascii="Verdana" w:hAnsi="Verdana" w:cs="Arial"/>
          <w:sz w:val="22"/>
          <w:szCs w:val="22"/>
        </w:rPr>
        <w:t xml:space="preserve"> as an imagery resource to support the client when processing child abuse memories </w:t>
      </w:r>
      <w:r w:rsidR="00E36DAF" w:rsidRPr="008060F4">
        <w:rPr>
          <w:rFonts w:ascii="Verdana" w:hAnsi="Verdana" w:cs="Arial"/>
          <w:sz w:val="22"/>
          <w:szCs w:val="22"/>
        </w:rPr>
        <w:t>(e.g.</w:t>
      </w:r>
      <w:r w:rsidR="009318E6" w:rsidRPr="008060F4">
        <w:rPr>
          <w:rFonts w:ascii="Verdana" w:hAnsi="Verdana" w:cs="Arial"/>
          <w:sz w:val="22"/>
          <w:szCs w:val="22"/>
        </w:rPr>
        <w:t xml:space="preserve"> </w:t>
      </w:r>
      <w:r w:rsidR="00EF19E3" w:rsidRPr="008060F4">
        <w:rPr>
          <w:rFonts w:ascii="Verdana" w:hAnsi="Verdana" w:cs="Arial"/>
          <w:sz w:val="22"/>
          <w:szCs w:val="22"/>
        </w:rPr>
        <w:t>to comfort the child</w:t>
      </w:r>
      <w:r w:rsidR="009318E6" w:rsidRPr="008060F4">
        <w:rPr>
          <w:rFonts w:ascii="Verdana" w:hAnsi="Verdana" w:cs="Arial"/>
          <w:sz w:val="22"/>
          <w:szCs w:val="22"/>
        </w:rPr>
        <w:t xml:space="preserve"> or</w:t>
      </w:r>
      <w:r w:rsidR="00EF19E3" w:rsidRPr="008060F4">
        <w:rPr>
          <w:rFonts w:ascii="Verdana" w:hAnsi="Verdana" w:cs="Arial"/>
          <w:sz w:val="22"/>
          <w:szCs w:val="22"/>
        </w:rPr>
        <w:t xml:space="preserve"> challenge the </w:t>
      </w:r>
      <w:r w:rsidR="009318E6" w:rsidRPr="008060F4">
        <w:rPr>
          <w:rFonts w:ascii="Verdana" w:hAnsi="Verdana" w:cs="Arial"/>
          <w:sz w:val="22"/>
          <w:szCs w:val="22"/>
        </w:rPr>
        <w:t xml:space="preserve">abusing </w:t>
      </w:r>
      <w:r w:rsidR="00EF19E3" w:rsidRPr="008060F4">
        <w:rPr>
          <w:rFonts w:ascii="Verdana" w:hAnsi="Verdana" w:cs="Arial"/>
          <w:sz w:val="22"/>
          <w:szCs w:val="22"/>
        </w:rPr>
        <w:t>adult</w:t>
      </w:r>
      <w:r w:rsidR="009318E6" w:rsidRPr="008060F4">
        <w:rPr>
          <w:rFonts w:ascii="Verdana" w:hAnsi="Verdana" w:cs="Arial"/>
          <w:sz w:val="22"/>
          <w:szCs w:val="22"/>
        </w:rPr>
        <w:t>)</w:t>
      </w:r>
      <w:r w:rsidR="00E74374" w:rsidRPr="008060F4">
        <w:rPr>
          <w:rFonts w:ascii="Verdana" w:hAnsi="Verdana" w:cs="Arial"/>
          <w:sz w:val="22"/>
          <w:szCs w:val="22"/>
        </w:rPr>
        <w:t>.</w:t>
      </w:r>
      <w:r w:rsidR="00F5253B" w:rsidRPr="008060F4">
        <w:rPr>
          <w:rFonts w:ascii="Verdana" w:hAnsi="Verdana" w:cs="Arial"/>
          <w:sz w:val="22"/>
          <w:szCs w:val="22"/>
        </w:rPr>
        <w:t xml:space="preserve"> </w:t>
      </w:r>
      <w:r w:rsidR="00E74374" w:rsidRPr="008060F4">
        <w:rPr>
          <w:rFonts w:ascii="Verdana" w:hAnsi="Verdana" w:cs="Arial"/>
          <w:sz w:val="22"/>
          <w:szCs w:val="22"/>
        </w:rPr>
        <w:t>With dissociative states</w:t>
      </w:r>
      <w:r w:rsidR="00E36DAF" w:rsidRPr="008060F4">
        <w:rPr>
          <w:rFonts w:ascii="Verdana" w:hAnsi="Verdana" w:cs="Arial"/>
          <w:sz w:val="22"/>
          <w:szCs w:val="22"/>
        </w:rPr>
        <w:t>,</w:t>
      </w:r>
      <w:r w:rsidR="00E74374" w:rsidRPr="008060F4">
        <w:rPr>
          <w:rFonts w:ascii="Verdana" w:hAnsi="Verdana" w:cs="Arial"/>
          <w:sz w:val="22"/>
          <w:szCs w:val="22"/>
        </w:rPr>
        <w:t xml:space="preserve"> </w:t>
      </w:r>
      <w:r w:rsidR="00EF19E3" w:rsidRPr="008060F4">
        <w:rPr>
          <w:rFonts w:ascii="Verdana" w:hAnsi="Verdana" w:cs="Arial"/>
          <w:sz w:val="22"/>
          <w:szCs w:val="22"/>
        </w:rPr>
        <w:t xml:space="preserve">using the technique of </w:t>
      </w:r>
      <w:r w:rsidR="00EF19E3" w:rsidRPr="008060F4">
        <w:rPr>
          <w:rFonts w:ascii="Verdana" w:hAnsi="Verdana"/>
          <w:color w:val="000000"/>
          <w:sz w:val="22"/>
          <w:szCs w:val="22"/>
        </w:rPr>
        <w:t>Constant Installation of Present Orientation and Safety</w:t>
      </w:r>
      <w:r w:rsidR="00EF19E3" w:rsidRPr="008060F4">
        <w:rPr>
          <w:rFonts w:ascii="Trebuchet MS" w:hAnsi="Trebuchet MS"/>
          <w:color w:val="000000"/>
          <w:sz w:val="27"/>
          <w:szCs w:val="27"/>
        </w:rPr>
        <w:t xml:space="preserve"> </w:t>
      </w:r>
      <w:r w:rsidR="00E74374" w:rsidRPr="008060F4">
        <w:rPr>
          <w:rFonts w:ascii="Verdana" w:hAnsi="Verdana" w:cs="Arial"/>
          <w:sz w:val="22"/>
          <w:szCs w:val="22"/>
        </w:rPr>
        <w:t>(Knipe, 2008)</w:t>
      </w:r>
      <w:r w:rsidR="00EF19E3" w:rsidRPr="008060F4">
        <w:rPr>
          <w:rFonts w:ascii="Verdana" w:hAnsi="Verdana" w:cs="Arial"/>
          <w:sz w:val="22"/>
          <w:szCs w:val="22"/>
        </w:rPr>
        <w:t xml:space="preserve"> </w:t>
      </w:r>
      <w:r w:rsidR="00F25640" w:rsidRPr="008060F4">
        <w:rPr>
          <w:rFonts w:ascii="Verdana" w:hAnsi="Verdana" w:cs="Arial"/>
          <w:sz w:val="22"/>
          <w:szCs w:val="22"/>
        </w:rPr>
        <w:t>can be helpful to facilitate staying in the present. C</w:t>
      </w:r>
      <w:r w:rsidR="00EF19E3" w:rsidRPr="008060F4">
        <w:rPr>
          <w:rFonts w:ascii="Verdana" w:hAnsi="Verdana" w:cs="Arial"/>
          <w:sz w:val="22"/>
          <w:szCs w:val="22"/>
        </w:rPr>
        <w:t xml:space="preserve">lients are asked to gauge how dissociated they are </w:t>
      </w:r>
      <w:r w:rsidR="00F25640" w:rsidRPr="008060F4">
        <w:rPr>
          <w:rFonts w:ascii="Verdana" w:hAnsi="Verdana" w:cs="Arial"/>
          <w:sz w:val="22"/>
          <w:szCs w:val="22"/>
        </w:rPr>
        <w:t xml:space="preserve">using </w:t>
      </w:r>
      <w:r w:rsidR="00EF19E3" w:rsidRPr="008060F4">
        <w:rPr>
          <w:rFonts w:ascii="Verdana" w:hAnsi="Verdana" w:cs="Arial"/>
          <w:sz w:val="22"/>
          <w:szCs w:val="22"/>
        </w:rPr>
        <w:t xml:space="preserve">a ‘back of the head’ scale </w:t>
      </w:r>
      <w:r w:rsidR="00F25640" w:rsidRPr="008060F4">
        <w:rPr>
          <w:rFonts w:ascii="Verdana" w:hAnsi="Verdana" w:cs="Arial"/>
          <w:sz w:val="22"/>
          <w:szCs w:val="22"/>
        </w:rPr>
        <w:t xml:space="preserve">to </w:t>
      </w:r>
      <w:r w:rsidR="00EF19E3" w:rsidRPr="008060F4">
        <w:rPr>
          <w:rFonts w:ascii="Verdana" w:hAnsi="Verdana" w:cs="Arial"/>
          <w:sz w:val="22"/>
          <w:szCs w:val="22"/>
        </w:rPr>
        <w:t>demonstrat</w:t>
      </w:r>
      <w:r w:rsidR="00F25640" w:rsidRPr="008060F4">
        <w:rPr>
          <w:rFonts w:ascii="Verdana" w:hAnsi="Verdana" w:cs="Arial"/>
          <w:sz w:val="22"/>
          <w:szCs w:val="22"/>
        </w:rPr>
        <w:t>e</w:t>
      </w:r>
      <w:r w:rsidR="00EF19E3" w:rsidRPr="008060F4">
        <w:rPr>
          <w:rFonts w:ascii="Verdana" w:hAnsi="Verdana" w:cs="Arial"/>
          <w:sz w:val="22"/>
          <w:szCs w:val="22"/>
        </w:rPr>
        <w:t xml:space="preserve"> how </w:t>
      </w:r>
      <w:r w:rsidR="00F25640" w:rsidRPr="008060F4">
        <w:rPr>
          <w:rFonts w:ascii="Verdana" w:hAnsi="Verdana" w:cs="Arial"/>
          <w:sz w:val="22"/>
          <w:szCs w:val="22"/>
        </w:rPr>
        <w:t xml:space="preserve">physically </w:t>
      </w:r>
      <w:r w:rsidR="00EF19E3" w:rsidRPr="008060F4">
        <w:rPr>
          <w:rFonts w:ascii="Verdana" w:hAnsi="Verdana" w:cs="Arial"/>
          <w:sz w:val="22"/>
          <w:szCs w:val="22"/>
        </w:rPr>
        <w:t xml:space="preserve">present they </w:t>
      </w:r>
      <w:r w:rsidR="00F25640" w:rsidRPr="008060F4">
        <w:rPr>
          <w:rFonts w:ascii="Verdana" w:hAnsi="Verdana" w:cs="Arial"/>
          <w:sz w:val="22"/>
          <w:szCs w:val="22"/>
        </w:rPr>
        <w:t xml:space="preserve">feel </w:t>
      </w:r>
      <w:r w:rsidR="00EF19E3" w:rsidRPr="008060F4">
        <w:rPr>
          <w:rFonts w:ascii="Verdana" w:hAnsi="Verdana" w:cs="Arial"/>
          <w:sz w:val="22"/>
          <w:szCs w:val="22"/>
        </w:rPr>
        <w:t xml:space="preserve">with </w:t>
      </w:r>
      <w:r w:rsidR="00F25640" w:rsidRPr="008060F4">
        <w:rPr>
          <w:rFonts w:ascii="Verdana" w:hAnsi="Verdana" w:cs="Arial"/>
          <w:sz w:val="22"/>
          <w:szCs w:val="22"/>
        </w:rPr>
        <w:t>the therapist</w:t>
      </w:r>
      <w:r w:rsidR="00E36DAF" w:rsidRPr="008060F4">
        <w:rPr>
          <w:rFonts w:ascii="Verdana" w:hAnsi="Verdana" w:cs="Arial"/>
          <w:sz w:val="22"/>
          <w:szCs w:val="22"/>
        </w:rPr>
        <w:t xml:space="preserve"> </w:t>
      </w:r>
      <w:r w:rsidR="00EF19E3" w:rsidRPr="008060F4">
        <w:rPr>
          <w:rFonts w:ascii="Verdana" w:hAnsi="Verdana" w:cs="Arial"/>
          <w:sz w:val="22"/>
          <w:szCs w:val="22"/>
        </w:rPr>
        <w:t>(</w:t>
      </w:r>
      <w:r w:rsidR="00F25640" w:rsidRPr="008060F4">
        <w:rPr>
          <w:rFonts w:ascii="Verdana" w:hAnsi="Verdana" w:cs="Arial"/>
          <w:sz w:val="22"/>
          <w:szCs w:val="22"/>
        </w:rPr>
        <w:t>e.g.</w:t>
      </w:r>
      <w:r w:rsidR="00EF19E3" w:rsidRPr="008060F4">
        <w:rPr>
          <w:rFonts w:ascii="Verdana" w:hAnsi="Verdana" w:cs="Arial"/>
          <w:sz w:val="22"/>
          <w:szCs w:val="22"/>
        </w:rPr>
        <w:t xml:space="preserve"> if </w:t>
      </w:r>
      <w:r w:rsidR="00F25640" w:rsidRPr="008060F4">
        <w:rPr>
          <w:rFonts w:ascii="Verdana" w:hAnsi="Verdana" w:cs="Arial"/>
          <w:sz w:val="22"/>
          <w:szCs w:val="22"/>
        </w:rPr>
        <w:t xml:space="preserve">beyond </w:t>
      </w:r>
      <w:r w:rsidR="00EF19E3" w:rsidRPr="008060F4">
        <w:rPr>
          <w:rFonts w:ascii="Verdana" w:hAnsi="Verdana" w:cs="Arial"/>
          <w:sz w:val="22"/>
          <w:szCs w:val="22"/>
        </w:rPr>
        <w:t xml:space="preserve">the back of the head </w:t>
      </w:r>
      <w:r w:rsidR="00E36DAF" w:rsidRPr="008060F4">
        <w:rPr>
          <w:rFonts w:ascii="Verdana" w:hAnsi="Verdana" w:cs="Arial"/>
          <w:sz w:val="22"/>
          <w:szCs w:val="22"/>
        </w:rPr>
        <w:t>the client</w:t>
      </w:r>
      <w:r w:rsidR="00F25640" w:rsidRPr="008060F4">
        <w:rPr>
          <w:rFonts w:ascii="Verdana" w:hAnsi="Verdana" w:cs="Arial"/>
          <w:sz w:val="22"/>
          <w:szCs w:val="22"/>
        </w:rPr>
        <w:t xml:space="preserve"> is</w:t>
      </w:r>
      <w:r w:rsidR="00EF19E3" w:rsidRPr="008060F4">
        <w:rPr>
          <w:rFonts w:ascii="Verdana" w:hAnsi="Verdana" w:cs="Arial"/>
          <w:sz w:val="22"/>
          <w:szCs w:val="22"/>
        </w:rPr>
        <w:t xml:space="preserve"> dissociat</w:t>
      </w:r>
      <w:r w:rsidR="00F25640" w:rsidRPr="008060F4">
        <w:rPr>
          <w:rFonts w:ascii="Verdana" w:hAnsi="Verdana" w:cs="Arial"/>
          <w:sz w:val="22"/>
          <w:szCs w:val="22"/>
        </w:rPr>
        <w:t>ing</w:t>
      </w:r>
      <w:r w:rsidR="00EF19E3" w:rsidRPr="008060F4">
        <w:rPr>
          <w:rFonts w:ascii="Verdana" w:hAnsi="Verdana" w:cs="Arial"/>
          <w:sz w:val="22"/>
          <w:szCs w:val="22"/>
        </w:rPr>
        <w:t>)</w:t>
      </w:r>
      <w:r w:rsidR="00E36DAF" w:rsidRPr="008060F4">
        <w:rPr>
          <w:rFonts w:ascii="Verdana" w:hAnsi="Verdana" w:cs="Arial"/>
          <w:sz w:val="22"/>
          <w:szCs w:val="22"/>
        </w:rPr>
        <w:t>.</w:t>
      </w:r>
      <w:r w:rsidR="00E74374" w:rsidRPr="008060F4">
        <w:rPr>
          <w:rFonts w:ascii="Verdana" w:hAnsi="Verdana" w:cs="Arial"/>
          <w:sz w:val="22"/>
          <w:szCs w:val="22"/>
        </w:rPr>
        <w:t xml:space="preserve"> Non-EMDR strategies and skill</w:t>
      </w:r>
      <w:r w:rsidR="00EE2F20" w:rsidRPr="008060F4">
        <w:rPr>
          <w:rFonts w:ascii="Verdana" w:hAnsi="Verdana" w:cs="Arial"/>
          <w:sz w:val="22"/>
          <w:szCs w:val="22"/>
        </w:rPr>
        <w:t>-</w:t>
      </w:r>
      <w:r w:rsidR="00E74374" w:rsidRPr="008060F4">
        <w:rPr>
          <w:rFonts w:ascii="Verdana" w:hAnsi="Verdana" w:cs="Arial"/>
          <w:sz w:val="22"/>
          <w:szCs w:val="22"/>
        </w:rPr>
        <w:t xml:space="preserve">development </w:t>
      </w:r>
      <w:r w:rsidR="00CC168D" w:rsidRPr="008060F4">
        <w:rPr>
          <w:rFonts w:ascii="Verdana" w:hAnsi="Verdana" w:cs="Arial"/>
          <w:sz w:val="22"/>
          <w:szCs w:val="22"/>
        </w:rPr>
        <w:t>focusing</w:t>
      </w:r>
      <w:r w:rsidR="00E74374" w:rsidRPr="008060F4">
        <w:rPr>
          <w:rFonts w:ascii="Verdana" w:hAnsi="Verdana" w:cs="Arial"/>
          <w:sz w:val="22"/>
          <w:szCs w:val="22"/>
        </w:rPr>
        <w:t xml:space="preserve"> on ego strengthening and stabilisation can </w:t>
      </w:r>
      <w:r w:rsidR="00F25640" w:rsidRPr="008060F4">
        <w:rPr>
          <w:rFonts w:ascii="Verdana" w:hAnsi="Verdana" w:cs="Arial"/>
          <w:sz w:val="22"/>
          <w:szCs w:val="22"/>
        </w:rPr>
        <w:t xml:space="preserve">also </w:t>
      </w:r>
      <w:r w:rsidR="00E74374" w:rsidRPr="008060F4">
        <w:rPr>
          <w:rFonts w:ascii="Verdana" w:hAnsi="Verdana" w:cs="Arial"/>
          <w:sz w:val="22"/>
          <w:szCs w:val="22"/>
        </w:rPr>
        <w:t>be integrated.</w:t>
      </w:r>
      <w:r w:rsidR="00F5253B" w:rsidRPr="008060F4">
        <w:rPr>
          <w:rFonts w:ascii="Verdana" w:hAnsi="Verdana" w:cs="Arial"/>
          <w:sz w:val="22"/>
          <w:szCs w:val="22"/>
        </w:rPr>
        <w:t xml:space="preserve"> </w:t>
      </w:r>
    </w:p>
    <w:p w14:paraId="26BFE333" w14:textId="77777777" w:rsidR="00B45245" w:rsidRPr="008060F4" w:rsidRDefault="00B45245" w:rsidP="00EE2F20">
      <w:pPr>
        <w:spacing w:after="200" w:line="276" w:lineRule="auto"/>
        <w:rPr>
          <w:rStyle w:val="CommentReference"/>
          <w:rFonts w:ascii="Verdana" w:hAnsi="Verdana"/>
          <w:sz w:val="22"/>
          <w:szCs w:val="22"/>
        </w:rPr>
      </w:pPr>
    </w:p>
    <w:p w14:paraId="6F27F856" w14:textId="4808483C" w:rsidR="00E74374" w:rsidRPr="008060F4" w:rsidRDefault="00E74374" w:rsidP="00EE2F20">
      <w:pPr>
        <w:spacing w:after="200" w:line="276" w:lineRule="auto"/>
        <w:rPr>
          <w:rFonts w:ascii="Verdana" w:hAnsi="Verdana" w:cs="Arial"/>
          <w:i/>
          <w:sz w:val="22"/>
          <w:szCs w:val="22"/>
        </w:rPr>
      </w:pPr>
      <w:r w:rsidRPr="008060F4">
        <w:rPr>
          <w:rFonts w:ascii="Verdana" w:hAnsi="Verdana" w:cs="Arial"/>
          <w:i/>
          <w:sz w:val="22"/>
          <w:szCs w:val="22"/>
        </w:rPr>
        <w:t xml:space="preserve">EMDR </w:t>
      </w:r>
      <w:r w:rsidR="00EE2F20" w:rsidRPr="008060F4">
        <w:rPr>
          <w:rFonts w:ascii="Verdana" w:hAnsi="Verdana" w:cs="Arial"/>
          <w:i/>
          <w:sz w:val="22"/>
          <w:szCs w:val="22"/>
        </w:rPr>
        <w:t>p</w:t>
      </w:r>
      <w:r w:rsidRPr="008060F4">
        <w:rPr>
          <w:rFonts w:ascii="Verdana" w:hAnsi="Verdana" w:cs="Arial"/>
          <w:i/>
          <w:sz w:val="22"/>
          <w:szCs w:val="22"/>
        </w:rPr>
        <w:t>rocessing</w:t>
      </w:r>
    </w:p>
    <w:p w14:paraId="6B6EF6CC" w14:textId="11623C04" w:rsidR="00E74374" w:rsidRPr="008060F4" w:rsidRDefault="00E74374" w:rsidP="00EE2F20">
      <w:pPr>
        <w:spacing w:after="200" w:line="276" w:lineRule="auto"/>
        <w:rPr>
          <w:rFonts w:ascii="Verdana" w:hAnsi="Verdana" w:cs="Arial"/>
          <w:sz w:val="22"/>
          <w:szCs w:val="22"/>
        </w:rPr>
      </w:pPr>
      <w:r w:rsidRPr="008060F4">
        <w:rPr>
          <w:rFonts w:ascii="Verdana" w:hAnsi="Verdana" w:cs="Arial"/>
          <w:sz w:val="22"/>
          <w:szCs w:val="22"/>
        </w:rPr>
        <w:t>During processing the therapist should stay alert to signs of dysregulation (hypoarousal, hyperarousal, blanking, shutting down, avoiding and dissociating) and blocking beliefs.</w:t>
      </w:r>
      <w:r w:rsidR="00F5253B" w:rsidRPr="008060F4">
        <w:rPr>
          <w:rFonts w:ascii="Verdana" w:hAnsi="Verdana" w:cs="Arial"/>
          <w:sz w:val="22"/>
          <w:szCs w:val="22"/>
        </w:rPr>
        <w:t xml:space="preserve"> </w:t>
      </w:r>
      <w:r w:rsidR="00EE2F20" w:rsidRPr="008060F4">
        <w:rPr>
          <w:rFonts w:ascii="Verdana" w:hAnsi="Verdana" w:cs="Arial"/>
          <w:sz w:val="22"/>
          <w:szCs w:val="22"/>
        </w:rPr>
        <w:t>They should a</w:t>
      </w:r>
      <w:r w:rsidRPr="008060F4">
        <w:rPr>
          <w:rFonts w:ascii="Verdana" w:hAnsi="Verdana" w:cs="Arial"/>
          <w:sz w:val="22"/>
          <w:szCs w:val="22"/>
        </w:rPr>
        <w:t>ctively use cognitive interweaves:</w:t>
      </w:r>
    </w:p>
    <w:p w14:paraId="1AFEDE2E" w14:textId="105A233D" w:rsidR="00E74374" w:rsidRPr="008060F4" w:rsidRDefault="00EE2F20" w:rsidP="00C03759">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ind w:left="709"/>
        <w:contextualSpacing/>
        <w:rPr>
          <w:rFonts w:ascii="Verdana" w:hAnsi="Verdana" w:cs="Arial"/>
          <w:lang w:val="en-GB"/>
        </w:rPr>
      </w:pPr>
      <w:r w:rsidRPr="008060F4">
        <w:rPr>
          <w:rFonts w:ascii="Verdana" w:hAnsi="Verdana" w:cs="Arial"/>
          <w:lang w:val="en-GB"/>
        </w:rPr>
        <w:t>s</w:t>
      </w:r>
      <w:r w:rsidR="00E74374" w:rsidRPr="008060F4">
        <w:rPr>
          <w:rFonts w:ascii="Verdana" w:hAnsi="Verdana" w:cs="Arial"/>
          <w:lang w:val="en-GB"/>
        </w:rPr>
        <w:t xml:space="preserve">hame, self-blame, self-loathing and negative cognitions related to defectiveness/unworthiness = responsibility (e.g. </w:t>
      </w:r>
      <w:r w:rsidRPr="008060F4">
        <w:rPr>
          <w:rFonts w:ascii="Verdana" w:hAnsi="Verdana" w:cs="Arial"/>
          <w:lang w:val="en-GB"/>
        </w:rPr>
        <w:t>‘</w:t>
      </w:r>
      <w:r w:rsidR="00E74374" w:rsidRPr="008060F4">
        <w:rPr>
          <w:rFonts w:ascii="Verdana" w:hAnsi="Verdana" w:cs="Arial"/>
          <w:lang w:val="en-GB"/>
        </w:rPr>
        <w:t>I’m bad</w:t>
      </w:r>
      <w:r w:rsidRPr="008060F4">
        <w:rPr>
          <w:rFonts w:ascii="Verdana" w:hAnsi="Verdana" w:cs="Arial"/>
          <w:lang w:val="en-GB"/>
        </w:rPr>
        <w:t>’</w:t>
      </w:r>
      <w:r w:rsidR="00E74374" w:rsidRPr="008060F4">
        <w:rPr>
          <w:rFonts w:ascii="Verdana" w:hAnsi="Verdana" w:cs="Arial"/>
          <w:lang w:val="en-GB"/>
        </w:rPr>
        <w:t xml:space="preserve"> to </w:t>
      </w:r>
      <w:r w:rsidRPr="008060F4">
        <w:rPr>
          <w:rFonts w:ascii="Verdana" w:hAnsi="Verdana" w:cs="Arial"/>
          <w:lang w:val="en-GB"/>
        </w:rPr>
        <w:t>‘</w:t>
      </w:r>
      <w:r w:rsidR="00E74374" w:rsidRPr="008060F4">
        <w:rPr>
          <w:rFonts w:ascii="Verdana" w:hAnsi="Verdana" w:cs="Arial"/>
          <w:lang w:val="en-GB"/>
        </w:rPr>
        <w:t>I did the best I could</w:t>
      </w:r>
      <w:r w:rsidRPr="008060F4">
        <w:rPr>
          <w:rFonts w:ascii="Verdana" w:hAnsi="Verdana" w:cs="Arial"/>
          <w:lang w:val="en-GB"/>
        </w:rPr>
        <w:t>’)</w:t>
      </w:r>
    </w:p>
    <w:p w14:paraId="3E9E5E1B" w14:textId="6D06A1AA" w:rsidR="00E74374" w:rsidRPr="008060F4" w:rsidRDefault="00EE2F20" w:rsidP="00C03759">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ind w:left="709"/>
        <w:contextualSpacing/>
        <w:rPr>
          <w:rFonts w:ascii="Verdana" w:hAnsi="Verdana" w:cs="Arial"/>
          <w:lang w:val="en-GB"/>
        </w:rPr>
      </w:pPr>
      <w:r w:rsidRPr="008060F4">
        <w:rPr>
          <w:rFonts w:ascii="Verdana" w:hAnsi="Verdana" w:cs="Arial"/>
          <w:lang w:val="en-GB"/>
        </w:rPr>
        <w:t>f</w:t>
      </w:r>
      <w:r w:rsidR="00E74374" w:rsidRPr="008060F4">
        <w:rPr>
          <w:rFonts w:ascii="Verdana" w:hAnsi="Verdana" w:cs="Arial"/>
          <w:lang w:val="en-GB"/>
        </w:rPr>
        <w:t>ear and avoidance and an ever-present sense of danger = safety</w:t>
      </w:r>
    </w:p>
    <w:p w14:paraId="5C8D1204" w14:textId="4958A305" w:rsidR="00E74374" w:rsidRPr="008060F4" w:rsidRDefault="00EE2F20" w:rsidP="00C03759">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ind w:left="709"/>
        <w:contextualSpacing/>
        <w:rPr>
          <w:rFonts w:ascii="Verdana" w:hAnsi="Verdana" w:cs="Arial"/>
          <w:lang w:val="en-GB"/>
        </w:rPr>
      </w:pPr>
      <w:r w:rsidRPr="008060F4">
        <w:rPr>
          <w:rFonts w:ascii="Verdana" w:hAnsi="Verdana" w:cs="Arial"/>
          <w:lang w:val="en-GB"/>
        </w:rPr>
        <w:t>e</w:t>
      </w:r>
      <w:r w:rsidR="00E74374" w:rsidRPr="008060F4">
        <w:rPr>
          <w:rFonts w:ascii="Verdana" w:hAnsi="Verdana" w:cs="Arial"/>
          <w:lang w:val="en-GB"/>
        </w:rPr>
        <w:t xml:space="preserve">xtreme mistrust, helplessness and hopelessness = choice (e.g. </w:t>
      </w:r>
      <w:r w:rsidRPr="008060F4">
        <w:rPr>
          <w:rFonts w:ascii="Verdana" w:hAnsi="Verdana" w:cs="Arial"/>
          <w:lang w:val="en-GB"/>
        </w:rPr>
        <w:t>‘</w:t>
      </w:r>
      <w:r w:rsidR="00E74374" w:rsidRPr="008060F4">
        <w:rPr>
          <w:rFonts w:ascii="Verdana" w:hAnsi="Verdana" w:cs="Arial"/>
          <w:lang w:val="en-GB"/>
        </w:rPr>
        <w:t>I’m powerless</w:t>
      </w:r>
      <w:r w:rsidRPr="008060F4">
        <w:rPr>
          <w:rFonts w:ascii="Verdana" w:hAnsi="Verdana" w:cs="Arial"/>
          <w:lang w:val="en-GB"/>
        </w:rPr>
        <w:t>’</w:t>
      </w:r>
      <w:r w:rsidR="00E74374" w:rsidRPr="008060F4">
        <w:rPr>
          <w:rFonts w:ascii="Verdana" w:hAnsi="Verdana" w:cs="Arial"/>
          <w:lang w:val="en-GB"/>
        </w:rPr>
        <w:t xml:space="preserve">, </w:t>
      </w:r>
      <w:r w:rsidRPr="008060F4">
        <w:rPr>
          <w:rFonts w:ascii="Verdana" w:hAnsi="Verdana" w:cs="Arial"/>
          <w:lang w:val="en-GB"/>
        </w:rPr>
        <w:t>‘</w:t>
      </w:r>
      <w:r w:rsidR="00E74374" w:rsidRPr="008060F4">
        <w:rPr>
          <w:rFonts w:ascii="Verdana" w:hAnsi="Verdana" w:cs="Arial"/>
          <w:lang w:val="en-GB"/>
        </w:rPr>
        <w:t>I have no control</w:t>
      </w:r>
      <w:r w:rsidRPr="008060F4">
        <w:rPr>
          <w:rFonts w:ascii="Verdana" w:hAnsi="Verdana" w:cs="Arial"/>
          <w:lang w:val="en-GB"/>
        </w:rPr>
        <w:t>’</w:t>
      </w:r>
      <w:r w:rsidR="00E74374" w:rsidRPr="008060F4">
        <w:rPr>
          <w:rFonts w:ascii="Verdana" w:hAnsi="Verdana" w:cs="Arial"/>
          <w:lang w:val="en-GB"/>
        </w:rPr>
        <w:t xml:space="preserve"> to </w:t>
      </w:r>
      <w:r w:rsidRPr="008060F4">
        <w:rPr>
          <w:rFonts w:ascii="Verdana" w:hAnsi="Verdana" w:cs="Arial"/>
          <w:lang w:val="en-GB"/>
        </w:rPr>
        <w:t>‘</w:t>
      </w:r>
      <w:r w:rsidR="00E74374" w:rsidRPr="008060F4">
        <w:rPr>
          <w:rFonts w:ascii="Verdana" w:hAnsi="Verdana" w:cs="Arial"/>
          <w:lang w:val="en-GB"/>
        </w:rPr>
        <w:t>I have choices</w:t>
      </w:r>
      <w:r w:rsidRPr="008060F4">
        <w:rPr>
          <w:rFonts w:ascii="Verdana" w:hAnsi="Verdana" w:cs="Arial"/>
          <w:lang w:val="en-GB"/>
        </w:rPr>
        <w:t>’</w:t>
      </w:r>
      <w:r w:rsidR="00E74374" w:rsidRPr="008060F4">
        <w:rPr>
          <w:rFonts w:ascii="Verdana" w:hAnsi="Verdana" w:cs="Arial"/>
          <w:lang w:val="en-GB"/>
        </w:rPr>
        <w:t xml:space="preserve">, </w:t>
      </w:r>
      <w:r w:rsidRPr="008060F4">
        <w:rPr>
          <w:rFonts w:ascii="Verdana" w:hAnsi="Verdana" w:cs="Arial"/>
          <w:lang w:val="en-GB"/>
        </w:rPr>
        <w:t>‘</w:t>
      </w:r>
      <w:r w:rsidR="00E74374" w:rsidRPr="008060F4">
        <w:rPr>
          <w:rFonts w:ascii="Verdana" w:hAnsi="Verdana" w:cs="Arial"/>
          <w:lang w:val="en-GB"/>
        </w:rPr>
        <w:t>I’m in control now</w:t>
      </w:r>
      <w:r w:rsidRPr="008060F4">
        <w:rPr>
          <w:rFonts w:ascii="Verdana" w:hAnsi="Verdana" w:cs="Arial"/>
          <w:lang w:val="en-GB"/>
        </w:rPr>
        <w:t>’</w:t>
      </w:r>
      <w:r w:rsidR="00E74374" w:rsidRPr="008060F4">
        <w:rPr>
          <w:rFonts w:ascii="Verdana" w:hAnsi="Verdana" w:cs="Arial"/>
          <w:lang w:val="en-GB"/>
        </w:rPr>
        <w:t>)</w:t>
      </w:r>
    </w:p>
    <w:p w14:paraId="2E6768EB" w14:textId="0C35989E" w:rsidR="00E74374" w:rsidRPr="008060F4" w:rsidRDefault="00EE2F20" w:rsidP="00C03759">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ind w:left="709"/>
        <w:contextualSpacing/>
        <w:rPr>
          <w:rFonts w:ascii="Verdana" w:hAnsi="Verdana" w:cs="Arial"/>
          <w:lang w:val="en-GB"/>
        </w:rPr>
      </w:pPr>
      <w:r w:rsidRPr="008060F4">
        <w:rPr>
          <w:rFonts w:ascii="Verdana" w:hAnsi="Verdana" w:cs="Arial"/>
          <w:lang w:val="en-GB"/>
        </w:rPr>
        <w:t>b</w:t>
      </w:r>
      <w:r w:rsidR="00E74374" w:rsidRPr="008060F4">
        <w:rPr>
          <w:rFonts w:ascii="Verdana" w:hAnsi="Verdana" w:cs="Arial"/>
          <w:lang w:val="en-GB"/>
        </w:rPr>
        <w:t xml:space="preserve">ring the self in </w:t>
      </w:r>
      <w:r w:rsidRPr="008060F4">
        <w:rPr>
          <w:rFonts w:ascii="Verdana" w:hAnsi="Verdana" w:cs="Arial"/>
          <w:lang w:val="en-GB"/>
        </w:rPr>
        <w:t>(‘</w:t>
      </w:r>
      <w:r w:rsidR="00E74374" w:rsidRPr="008060F4">
        <w:rPr>
          <w:rFonts w:ascii="Verdana" w:hAnsi="Verdana" w:cs="Arial"/>
          <w:lang w:val="en-GB"/>
        </w:rPr>
        <w:t>You’re not alone</w:t>
      </w:r>
      <w:r w:rsidRPr="008060F4">
        <w:rPr>
          <w:rFonts w:ascii="Verdana" w:hAnsi="Verdana" w:cs="Arial"/>
          <w:lang w:val="en-GB"/>
        </w:rPr>
        <w:t>’)</w:t>
      </w:r>
      <w:r w:rsidR="00E74374" w:rsidRPr="008060F4">
        <w:rPr>
          <w:rFonts w:ascii="Verdana" w:hAnsi="Verdana" w:cs="Arial"/>
          <w:lang w:val="en-GB"/>
        </w:rPr>
        <w:t xml:space="preserve"> and ask protective parts to step back</w:t>
      </w:r>
      <w:r w:rsidRPr="008060F4">
        <w:rPr>
          <w:rFonts w:ascii="Verdana" w:hAnsi="Verdana" w:cs="Arial"/>
          <w:lang w:val="en-GB"/>
        </w:rPr>
        <w:t>.</w:t>
      </w:r>
    </w:p>
    <w:p w14:paraId="7A521D95" w14:textId="333E5C75" w:rsidR="00E74374" w:rsidRPr="008060F4" w:rsidRDefault="00E74374" w:rsidP="00EE2F20">
      <w:pPr>
        <w:spacing w:after="200" w:line="276" w:lineRule="auto"/>
        <w:rPr>
          <w:rFonts w:ascii="Verdana" w:hAnsi="Verdana" w:cs="Arial"/>
          <w:sz w:val="22"/>
          <w:szCs w:val="22"/>
        </w:rPr>
      </w:pPr>
      <w:r w:rsidRPr="008060F4">
        <w:rPr>
          <w:rFonts w:ascii="Verdana" w:hAnsi="Verdana" w:cs="Arial"/>
          <w:sz w:val="22"/>
          <w:szCs w:val="22"/>
        </w:rPr>
        <w:t xml:space="preserve">With regards to targeting memories, </w:t>
      </w:r>
      <w:r w:rsidR="00EE2F20" w:rsidRPr="008060F4">
        <w:rPr>
          <w:rFonts w:ascii="Verdana" w:hAnsi="Verdana" w:cs="Arial"/>
          <w:sz w:val="22"/>
          <w:szCs w:val="22"/>
        </w:rPr>
        <w:t xml:space="preserve">the process should </w:t>
      </w:r>
      <w:r w:rsidRPr="008060F4">
        <w:rPr>
          <w:rFonts w:ascii="Verdana" w:hAnsi="Verdana" w:cs="Arial"/>
          <w:sz w:val="22"/>
          <w:szCs w:val="22"/>
        </w:rPr>
        <w:t xml:space="preserve">begin with more current memories rather than early developmental trauma, especially if </w:t>
      </w:r>
      <w:r w:rsidR="00EE2F20" w:rsidRPr="008060F4">
        <w:rPr>
          <w:rFonts w:ascii="Verdana" w:hAnsi="Verdana" w:cs="Arial"/>
          <w:sz w:val="22"/>
          <w:szCs w:val="22"/>
        </w:rPr>
        <w:t xml:space="preserve">the client is </w:t>
      </w:r>
      <w:r w:rsidRPr="008060F4">
        <w:rPr>
          <w:rFonts w:ascii="Verdana" w:hAnsi="Verdana" w:cs="Arial"/>
          <w:sz w:val="22"/>
          <w:szCs w:val="22"/>
        </w:rPr>
        <w:t>highly dissociative</w:t>
      </w:r>
      <w:r w:rsidR="00EE2F20" w:rsidRPr="008060F4">
        <w:rPr>
          <w:rFonts w:ascii="Verdana" w:hAnsi="Verdana" w:cs="Arial"/>
          <w:sz w:val="22"/>
          <w:szCs w:val="22"/>
        </w:rPr>
        <w:t>,</w:t>
      </w:r>
      <w:r w:rsidRPr="008060F4">
        <w:rPr>
          <w:rFonts w:ascii="Verdana" w:hAnsi="Verdana" w:cs="Arial"/>
          <w:sz w:val="22"/>
          <w:szCs w:val="22"/>
        </w:rPr>
        <w:t xml:space="preserve"> and focus on those with highest distress</w:t>
      </w:r>
      <w:r w:rsidR="00992B04" w:rsidRPr="008060F4">
        <w:rPr>
          <w:rFonts w:ascii="Verdana" w:hAnsi="Verdana" w:cs="Arial"/>
          <w:sz w:val="22"/>
          <w:szCs w:val="22"/>
        </w:rPr>
        <w:t>, according to measuring subjective units of distress</w:t>
      </w:r>
      <w:r w:rsidRPr="008060F4">
        <w:rPr>
          <w:rFonts w:ascii="Verdana" w:hAnsi="Verdana" w:cs="Arial"/>
          <w:sz w:val="22"/>
          <w:szCs w:val="22"/>
        </w:rPr>
        <w:t xml:space="preserve"> (SUDs)</w:t>
      </w:r>
      <w:r w:rsidR="00992B04" w:rsidRPr="008060F4">
        <w:rPr>
          <w:rFonts w:ascii="Verdana" w:hAnsi="Verdana" w:cs="Arial"/>
          <w:sz w:val="22"/>
          <w:szCs w:val="22"/>
        </w:rPr>
        <w:t xml:space="preserve"> on the 0-10 point scale with 10 being the most distressing</w:t>
      </w:r>
      <w:r w:rsidRPr="008060F4">
        <w:rPr>
          <w:rFonts w:ascii="Verdana" w:hAnsi="Verdana" w:cs="Arial"/>
          <w:sz w:val="22"/>
          <w:szCs w:val="22"/>
        </w:rPr>
        <w:t>.</w:t>
      </w:r>
      <w:r w:rsidR="00F5253B" w:rsidRPr="008060F4">
        <w:rPr>
          <w:rFonts w:ascii="Verdana" w:hAnsi="Verdana" w:cs="Arial"/>
          <w:sz w:val="22"/>
          <w:szCs w:val="22"/>
        </w:rPr>
        <w:t xml:space="preserve"> </w:t>
      </w:r>
      <w:r w:rsidRPr="008060F4">
        <w:rPr>
          <w:rFonts w:ascii="Verdana" w:hAnsi="Verdana" w:cs="Arial"/>
          <w:sz w:val="22"/>
          <w:szCs w:val="22"/>
        </w:rPr>
        <w:t xml:space="preserve">If channels </w:t>
      </w:r>
      <w:r w:rsidR="00992B04" w:rsidRPr="008060F4">
        <w:rPr>
          <w:rFonts w:ascii="Verdana" w:hAnsi="Verdana" w:cs="Arial"/>
          <w:sz w:val="22"/>
          <w:szCs w:val="22"/>
        </w:rPr>
        <w:t xml:space="preserve">of traumatic memories </w:t>
      </w:r>
      <w:r w:rsidRPr="008060F4">
        <w:rPr>
          <w:rFonts w:ascii="Verdana" w:hAnsi="Verdana" w:cs="Arial"/>
          <w:sz w:val="22"/>
          <w:szCs w:val="22"/>
        </w:rPr>
        <w:t>are associated</w:t>
      </w:r>
      <w:r w:rsidR="00EE2F20" w:rsidRPr="008060F4">
        <w:rPr>
          <w:rFonts w:ascii="Verdana" w:hAnsi="Verdana" w:cs="Arial"/>
          <w:sz w:val="22"/>
          <w:szCs w:val="22"/>
        </w:rPr>
        <w:t>,</w:t>
      </w:r>
      <w:r w:rsidRPr="008060F4">
        <w:rPr>
          <w:rFonts w:ascii="Verdana" w:hAnsi="Verdana" w:cs="Arial"/>
          <w:sz w:val="22"/>
          <w:szCs w:val="22"/>
        </w:rPr>
        <w:t xml:space="preserve"> </w:t>
      </w:r>
      <w:r w:rsidR="00EE2F20" w:rsidRPr="008060F4">
        <w:rPr>
          <w:rFonts w:ascii="Verdana" w:hAnsi="Verdana" w:cs="Arial"/>
          <w:sz w:val="22"/>
          <w:szCs w:val="22"/>
        </w:rPr>
        <w:t xml:space="preserve">it </w:t>
      </w:r>
      <w:r w:rsidR="00EE2F20" w:rsidRPr="008060F4">
        <w:rPr>
          <w:rFonts w:ascii="Verdana" w:hAnsi="Verdana" w:cs="Arial"/>
          <w:sz w:val="22"/>
          <w:szCs w:val="22"/>
        </w:rPr>
        <w:lastRenderedPageBreak/>
        <w:t xml:space="preserve">is important to </w:t>
      </w:r>
      <w:r w:rsidRPr="008060F4">
        <w:rPr>
          <w:rFonts w:ascii="Verdana" w:hAnsi="Verdana" w:cs="Arial"/>
          <w:sz w:val="22"/>
          <w:szCs w:val="22"/>
        </w:rPr>
        <w:t>separate these memories.</w:t>
      </w:r>
      <w:r w:rsidR="00F5253B" w:rsidRPr="008060F4">
        <w:rPr>
          <w:rFonts w:ascii="Verdana" w:hAnsi="Verdana" w:cs="Arial"/>
          <w:sz w:val="22"/>
          <w:szCs w:val="22"/>
        </w:rPr>
        <w:t xml:space="preserve"> </w:t>
      </w:r>
      <w:r w:rsidRPr="008060F4">
        <w:rPr>
          <w:rFonts w:ascii="Verdana" w:hAnsi="Verdana" w:cs="Arial"/>
          <w:sz w:val="22"/>
          <w:szCs w:val="22"/>
        </w:rPr>
        <w:t>Titrate eye movements with shorter sets, more time in</w:t>
      </w:r>
      <w:r w:rsidR="00EE2F20" w:rsidRPr="008060F4">
        <w:rPr>
          <w:rFonts w:ascii="Verdana" w:hAnsi="Verdana" w:cs="Arial"/>
          <w:sz w:val="22"/>
          <w:szCs w:val="22"/>
        </w:rPr>
        <w:t xml:space="preserve"> </w:t>
      </w:r>
      <w:r w:rsidRPr="008060F4">
        <w:rPr>
          <w:rFonts w:ascii="Verdana" w:hAnsi="Verdana" w:cs="Arial"/>
          <w:sz w:val="22"/>
          <w:szCs w:val="22"/>
        </w:rPr>
        <w:t>between</w:t>
      </w:r>
      <w:r w:rsidR="00EE2F20" w:rsidRPr="008060F4">
        <w:rPr>
          <w:rFonts w:ascii="Verdana" w:hAnsi="Verdana" w:cs="Arial"/>
          <w:sz w:val="22"/>
          <w:szCs w:val="22"/>
        </w:rPr>
        <w:t>,</w:t>
      </w:r>
      <w:r w:rsidRPr="008060F4">
        <w:rPr>
          <w:rFonts w:ascii="Verdana" w:hAnsi="Verdana" w:cs="Arial"/>
          <w:sz w:val="22"/>
          <w:szCs w:val="22"/>
        </w:rPr>
        <w:t xml:space="preserve"> or use alternate hand taps.</w:t>
      </w:r>
      <w:r w:rsidR="00F5253B" w:rsidRPr="008060F4">
        <w:rPr>
          <w:rFonts w:ascii="Verdana" w:hAnsi="Verdana" w:cs="Arial"/>
          <w:sz w:val="22"/>
          <w:szCs w:val="22"/>
        </w:rPr>
        <w:t xml:space="preserve"> </w:t>
      </w:r>
      <w:r w:rsidRPr="008060F4">
        <w:rPr>
          <w:rFonts w:ascii="Verdana" w:hAnsi="Verdana" w:cs="Arial"/>
          <w:sz w:val="22"/>
          <w:szCs w:val="22"/>
        </w:rPr>
        <w:t xml:space="preserve">As attachments are disrupted </w:t>
      </w:r>
      <w:r w:rsidR="000E655D" w:rsidRPr="008060F4">
        <w:rPr>
          <w:rFonts w:ascii="Verdana" w:hAnsi="Verdana" w:cs="Arial"/>
          <w:sz w:val="22"/>
          <w:szCs w:val="22"/>
        </w:rPr>
        <w:t xml:space="preserve">it is </w:t>
      </w:r>
      <w:r w:rsidRPr="008060F4">
        <w:rPr>
          <w:rFonts w:ascii="Verdana" w:hAnsi="Verdana" w:cs="Arial"/>
          <w:sz w:val="22"/>
          <w:szCs w:val="22"/>
        </w:rPr>
        <w:t>i</w:t>
      </w:r>
      <w:r w:rsidR="000E655D" w:rsidRPr="008060F4">
        <w:rPr>
          <w:rFonts w:ascii="Verdana" w:hAnsi="Verdana" w:cs="Arial"/>
          <w:sz w:val="22"/>
          <w:szCs w:val="22"/>
        </w:rPr>
        <w:t xml:space="preserve">mportant to understand this; </w:t>
      </w:r>
      <w:r w:rsidRPr="008060F4">
        <w:rPr>
          <w:rFonts w:ascii="Verdana" w:hAnsi="Verdana" w:cs="Arial"/>
          <w:sz w:val="22"/>
          <w:szCs w:val="22"/>
        </w:rPr>
        <w:t>using CBT between processing sessions can be helpful.</w:t>
      </w:r>
      <w:r w:rsidR="00F5253B" w:rsidRPr="008060F4">
        <w:rPr>
          <w:rFonts w:ascii="Verdana" w:hAnsi="Verdana" w:cs="Arial"/>
          <w:sz w:val="22"/>
          <w:szCs w:val="22"/>
        </w:rPr>
        <w:t xml:space="preserve"> </w:t>
      </w:r>
    </w:p>
    <w:p w14:paraId="613602DA" w14:textId="422D6931" w:rsidR="005112AE" w:rsidRPr="008060F4" w:rsidRDefault="00E74374" w:rsidP="00EE2F20">
      <w:pPr>
        <w:spacing w:after="200" w:line="276" w:lineRule="auto"/>
        <w:rPr>
          <w:rFonts w:ascii="Verdana" w:hAnsi="Verdana" w:cs="Arial"/>
          <w:sz w:val="22"/>
          <w:szCs w:val="22"/>
        </w:rPr>
      </w:pPr>
      <w:r w:rsidRPr="008060F4">
        <w:rPr>
          <w:rFonts w:ascii="Verdana" w:hAnsi="Verdana" w:cs="Arial"/>
          <w:sz w:val="22"/>
          <w:szCs w:val="22"/>
        </w:rPr>
        <w:t>For phase three</w:t>
      </w:r>
      <w:r w:rsidR="00EE2F20" w:rsidRPr="008060F4">
        <w:rPr>
          <w:rFonts w:ascii="Verdana" w:hAnsi="Verdana" w:cs="Arial"/>
          <w:sz w:val="22"/>
          <w:szCs w:val="22"/>
        </w:rPr>
        <w:t>,</w:t>
      </w:r>
      <w:r w:rsidRPr="008060F4">
        <w:rPr>
          <w:rFonts w:ascii="Verdana" w:hAnsi="Verdana" w:cs="Arial"/>
          <w:sz w:val="22"/>
          <w:szCs w:val="22"/>
        </w:rPr>
        <w:t xml:space="preserve"> future templates </w:t>
      </w:r>
      <w:r w:rsidR="00EE2F20" w:rsidRPr="008060F4">
        <w:rPr>
          <w:rFonts w:ascii="Verdana" w:hAnsi="Verdana" w:cs="Arial"/>
          <w:sz w:val="22"/>
          <w:szCs w:val="22"/>
        </w:rPr>
        <w:t xml:space="preserve">should be used </w:t>
      </w:r>
      <w:r w:rsidRPr="008060F4">
        <w:rPr>
          <w:rFonts w:ascii="Verdana" w:hAnsi="Verdana" w:cs="Arial"/>
          <w:sz w:val="22"/>
          <w:szCs w:val="22"/>
        </w:rPr>
        <w:t xml:space="preserve">to increase relational capacity. </w:t>
      </w:r>
      <w:r w:rsidR="005112AE" w:rsidRPr="008060F4">
        <w:rPr>
          <w:rFonts w:ascii="Verdana" w:hAnsi="Verdana" w:cs="Arial"/>
          <w:sz w:val="22"/>
          <w:szCs w:val="22"/>
        </w:rPr>
        <w:t xml:space="preserve">The clinician should </w:t>
      </w:r>
      <w:r w:rsidRPr="008060F4">
        <w:rPr>
          <w:rFonts w:ascii="Verdana" w:hAnsi="Verdana" w:cs="Arial"/>
          <w:sz w:val="22"/>
          <w:szCs w:val="22"/>
        </w:rPr>
        <w:t>rehearse and problem</w:t>
      </w:r>
      <w:r w:rsidR="005112AE" w:rsidRPr="008060F4">
        <w:rPr>
          <w:rFonts w:ascii="Verdana" w:hAnsi="Verdana" w:cs="Arial"/>
          <w:sz w:val="22"/>
          <w:szCs w:val="22"/>
        </w:rPr>
        <w:t>-</w:t>
      </w:r>
      <w:r w:rsidRPr="008060F4">
        <w:rPr>
          <w:rFonts w:ascii="Verdana" w:hAnsi="Verdana" w:cs="Arial"/>
          <w:sz w:val="22"/>
          <w:szCs w:val="22"/>
        </w:rPr>
        <w:t>solve anxiety</w:t>
      </w:r>
      <w:r w:rsidR="005112AE" w:rsidRPr="008060F4">
        <w:rPr>
          <w:rFonts w:ascii="Verdana" w:hAnsi="Verdana" w:cs="Arial"/>
          <w:sz w:val="22"/>
          <w:szCs w:val="22"/>
        </w:rPr>
        <w:t>-</w:t>
      </w:r>
      <w:r w:rsidRPr="008060F4">
        <w:rPr>
          <w:rFonts w:ascii="Verdana" w:hAnsi="Verdana" w:cs="Arial"/>
          <w:sz w:val="22"/>
          <w:szCs w:val="22"/>
        </w:rPr>
        <w:t>provoking situations</w:t>
      </w:r>
      <w:r w:rsidR="005112AE" w:rsidRPr="008060F4">
        <w:rPr>
          <w:rFonts w:ascii="Verdana" w:hAnsi="Verdana" w:cs="Arial"/>
          <w:sz w:val="22"/>
          <w:szCs w:val="22"/>
        </w:rPr>
        <w:t xml:space="preserve"> imaginally with the client</w:t>
      </w:r>
      <w:r w:rsidRPr="008060F4">
        <w:rPr>
          <w:rFonts w:ascii="Verdana" w:hAnsi="Verdana" w:cs="Arial"/>
          <w:sz w:val="22"/>
          <w:szCs w:val="22"/>
        </w:rPr>
        <w:t xml:space="preserve">, e.g. attending </w:t>
      </w:r>
      <w:r w:rsidR="000E655D" w:rsidRPr="008060F4">
        <w:rPr>
          <w:rFonts w:ascii="Verdana" w:hAnsi="Verdana" w:cs="Arial"/>
          <w:sz w:val="22"/>
          <w:szCs w:val="22"/>
        </w:rPr>
        <w:t xml:space="preserve">a family wedding with the perpetrator, social gatherings entailing fear of </w:t>
      </w:r>
      <w:r w:rsidRPr="008060F4">
        <w:rPr>
          <w:rFonts w:ascii="Verdana" w:hAnsi="Verdana" w:cs="Arial"/>
          <w:sz w:val="22"/>
          <w:szCs w:val="22"/>
        </w:rPr>
        <w:t>be</w:t>
      </w:r>
      <w:r w:rsidR="000E655D" w:rsidRPr="008060F4">
        <w:rPr>
          <w:rFonts w:ascii="Verdana" w:hAnsi="Verdana" w:cs="Arial"/>
          <w:sz w:val="22"/>
          <w:szCs w:val="22"/>
        </w:rPr>
        <w:t>ing judged.</w:t>
      </w:r>
      <w:r w:rsidR="00F5253B" w:rsidRPr="008060F4">
        <w:rPr>
          <w:rFonts w:ascii="Verdana" w:hAnsi="Verdana" w:cs="Arial"/>
          <w:sz w:val="22"/>
          <w:szCs w:val="22"/>
        </w:rPr>
        <w:t xml:space="preserve"> </w:t>
      </w:r>
      <w:r w:rsidR="000E655D" w:rsidRPr="008060F4">
        <w:rPr>
          <w:rFonts w:ascii="Verdana" w:hAnsi="Verdana" w:cs="Arial"/>
          <w:sz w:val="22"/>
          <w:szCs w:val="22"/>
        </w:rPr>
        <w:t xml:space="preserve">Overall, </w:t>
      </w:r>
      <w:r w:rsidRPr="008060F4">
        <w:rPr>
          <w:rFonts w:ascii="Verdana" w:hAnsi="Verdana" w:cs="Arial"/>
          <w:sz w:val="22"/>
          <w:szCs w:val="22"/>
        </w:rPr>
        <w:t xml:space="preserve">the </w:t>
      </w:r>
      <w:r w:rsidR="005112AE" w:rsidRPr="008060F4">
        <w:rPr>
          <w:rFonts w:ascii="Verdana" w:hAnsi="Verdana" w:cs="Arial"/>
          <w:sz w:val="22"/>
          <w:szCs w:val="22"/>
        </w:rPr>
        <w:t xml:space="preserve">client </w:t>
      </w:r>
      <w:r w:rsidRPr="008060F4">
        <w:rPr>
          <w:rFonts w:ascii="Verdana" w:hAnsi="Verdana" w:cs="Arial"/>
          <w:sz w:val="22"/>
          <w:szCs w:val="22"/>
        </w:rPr>
        <w:t>needs to feel safe.</w:t>
      </w:r>
    </w:p>
    <w:p w14:paraId="0231D8AA" w14:textId="77777777" w:rsidR="007E34F1" w:rsidRPr="008060F4" w:rsidRDefault="007E34F1" w:rsidP="005112AE">
      <w:pPr>
        <w:spacing w:after="200" w:line="276" w:lineRule="auto"/>
      </w:pPr>
    </w:p>
    <w:p w14:paraId="4D51A65B" w14:textId="221E04B5" w:rsidR="007E34F1" w:rsidRPr="008060F4" w:rsidRDefault="005112AE" w:rsidP="0092047C">
      <w:pPr>
        <w:pStyle w:val="Body"/>
        <w:spacing w:after="200" w:line="276" w:lineRule="auto"/>
        <w:rPr>
          <w:rFonts w:ascii="Verdana" w:hAnsi="Verdana"/>
          <w:sz w:val="22"/>
          <w:szCs w:val="22"/>
          <w:lang w:val="en-GB"/>
        </w:rPr>
      </w:pPr>
      <w:r w:rsidRPr="008060F4">
        <w:rPr>
          <w:rFonts w:ascii="Verdana" w:hAnsi="Verdana"/>
          <w:b/>
          <w:bCs/>
          <w:sz w:val="22"/>
          <w:szCs w:val="22"/>
          <w:lang w:val="en-GB"/>
        </w:rPr>
        <w:t xml:space="preserve">4. </w:t>
      </w:r>
      <w:r w:rsidR="00E74374" w:rsidRPr="008060F4">
        <w:rPr>
          <w:rFonts w:ascii="Verdana" w:hAnsi="Verdana"/>
          <w:b/>
          <w:bCs/>
          <w:sz w:val="22"/>
          <w:szCs w:val="22"/>
          <w:lang w:val="en-GB"/>
        </w:rPr>
        <w:t xml:space="preserve">Narrative </w:t>
      </w:r>
      <w:r w:rsidRPr="008060F4">
        <w:rPr>
          <w:rFonts w:ascii="Verdana" w:hAnsi="Verdana"/>
          <w:b/>
          <w:bCs/>
          <w:sz w:val="22"/>
          <w:szCs w:val="22"/>
          <w:lang w:val="en-GB"/>
        </w:rPr>
        <w:t>e</w:t>
      </w:r>
      <w:r w:rsidR="00E74374" w:rsidRPr="008060F4">
        <w:rPr>
          <w:rFonts w:ascii="Verdana" w:hAnsi="Verdana"/>
          <w:b/>
          <w:bCs/>
          <w:sz w:val="22"/>
          <w:szCs w:val="22"/>
          <w:lang w:val="en-GB"/>
        </w:rPr>
        <w:t xml:space="preserve">xposure </w:t>
      </w:r>
      <w:r w:rsidRPr="008060F4">
        <w:rPr>
          <w:rFonts w:ascii="Verdana" w:hAnsi="Verdana"/>
          <w:b/>
          <w:bCs/>
          <w:sz w:val="22"/>
          <w:szCs w:val="22"/>
          <w:lang w:val="en-GB"/>
        </w:rPr>
        <w:t>t</w:t>
      </w:r>
      <w:r w:rsidR="00E74374" w:rsidRPr="008060F4">
        <w:rPr>
          <w:rFonts w:ascii="Verdana" w:hAnsi="Verdana"/>
          <w:b/>
          <w:bCs/>
          <w:sz w:val="22"/>
          <w:szCs w:val="22"/>
          <w:lang w:val="en-GB"/>
        </w:rPr>
        <w:t>herapy</w:t>
      </w:r>
      <w:r w:rsidR="00E74374" w:rsidRPr="008060F4">
        <w:rPr>
          <w:rFonts w:ascii="Verdana" w:hAnsi="Verdana"/>
          <w:sz w:val="22"/>
          <w:szCs w:val="22"/>
          <w:lang w:val="en-GB"/>
        </w:rPr>
        <w:t xml:space="preserve"> </w:t>
      </w:r>
    </w:p>
    <w:p w14:paraId="3BD0E059" w14:textId="3B3B43B1" w:rsidR="007E34F1" w:rsidRPr="008060F4" w:rsidRDefault="005112AE" w:rsidP="0092047C">
      <w:pPr>
        <w:pStyle w:val="Body"/>
        <w:spacing w:after="200" w:line="276" w:lineRule="auto"/>
        <w:rPr>
          <w:rFonts w:ascii="Verdana" w:hAnsi="Verdana"/>
          <w:sz w:val="22"/>
          <w:szCs w:val="22"/>
          <w:lang w:val="en-GB"/>
        </w:rPr>
      </w:pPr>
      <w:r w:rsidRPr="008060F4">
        <w:rPr>
          <w:rFonts w:ascii="Verdana" w:hAnsi="Verdana"/>
          <w:sz w:val="22"/>
          <w:szCs w:val="22"/>
          <w:lang w:val="en-GB"/>
        </w:rPr>
        <w:t>Narrative exposure therapy (</w:t>
      </w:r>
      <w:r w:rsidR="00E74374" w:rsidRPr="008060F4">
        <w:rPr>
          <w:rFonts w:ascii="Verdana" w:hAnsi="Verdana"/>
          <w:sz w:val="22"/>
          <w:szCs w:val="22"/>
          <w:lang w:val="en-GB"/>
        </w:rPr>
        <w:t>NET</w:t>
      </w:r>
      <w:r w:rsidRPr="008060F4">
        <w:rPr>
          <w:rFonts w:ascii="Verdana" w:hAnsi="Verdana"/>
          <w:sz w:val="22"/>
          <w:szCs w:val="22"/>
          <w:lang w:val="en-GB"/>
        </w:rPr>
        <w:t>)</w:t>
      </w:r>
      <w:r w:rsidR="00E74374" w:rsidRPr="008060F4">
        <w:rPr>
          <w:rFonts w:ascii="Verdana" w:hAnsi="Verdana"/>
          <w:sz w:val="22"/>
          <w:szCs w:val="22"/>
          <w:lang w:val="en-GB"/>
        </w:rPr>
        <w:t xml:space="preserve"> is a standardised, controlled</w:t>
      </w:r>
      <w:r w:rsidRPr="008060F4">
        <w:rPr>
          <w:rFonts w:ascii="Verdana" w:hAnsi="Verdana"/>
          <w:sz w:val="22"/>
          <w:szCs w:val="22"/>
          <w:lang w:val="en-GB"/>
        </w:rPr>
        <w:t>,</w:t>
      </w:r>
      <w:r w:rsidR="00E74374" w:rsidRPr="008060F4">
        <w:rPr>
          <w:rFonts w:ascii="Verdana" w:hAnsi="Verdana"/>
          <w:sz w:val="22"/>
          <w:szCs w:val="22"/>
          <w:lang w:val="en-GB"/>
        </w:rPr>
        <w:t xml:space="preserve"> short-term intervention originally developed in conflict situations and extensively </w:t>
      </w:r>
      <w:r w:rsidR="00E40CAF" w:rsidRPr="008060F4">
        <w:rPr>
          <w:rFonts w:ascii="Verdana" w:hAnsi="Verdana"/>
          <w:sz w:val="22"/>
          <w:szCs w:val="22"/>
          <w:lang w:val="en-GB"/>
        </w:rPr>
        <w:t>trialed</w:t>
      </w:r>
      <w:r w:rsidR="00E74374" w:rsidRPr="008060F4">
        <w:rPr>
          <w:rFonts w:ascii="Verdana" w:hAnsi="Verdana"/>
          <w:sz w:val="22"/>
          <w:szCs w:val="22"/>
          <w:lang w:val="en-GB"/>
        </w:rPr>
        <w:t xml:space="preserve"> </w:t>
      </w:r>
      <w:r w:rsidR="001060B9" w:rsidRPr="008060F4">
        <w:rPr>
          <w:rFonts w:ascii="Verdana" w:hAnsi="Verdana"/>
          <w:sz w:val="22"/>
          <w:szCs w:val="22"/>
          <w:lang w:val="en-GB"/>
        </w:rPr>
        <w:t>in conflict settings in low to medium</w:t>
      </w:r>
      <w:r w:rsidRPr="008060F4">
        <w:rPr>
          <w:rFonts w:ascii="Verdana" w:hAnsi="Verdana"/>
          <w:sz w:val="22"/>
          <w:szCs w:val="22"/>
          <w:lang w:val="en-GB"/>
        </w:rPr>
        <w:t>-</w:t>
      </w:r>
      <w:r w:rsidR="001060B9" w:rsidRPr="008060F4">
        <w:rPr>
          <w:rFonts w:ascii="Verdana" w:hAnsi="Verdana"/>
          <w:sz w:val="22"/>
          <w:szCs w:val="22"/>
          <w:lang w:val="en-GB"/>
        </w:rPr>
        <w:t>income countries</w:t>
      </w:r>
      <w:r w:rsidR="007C62E0" w:rsidRPr="008060F4">
        <w:rPr>
          <w:rFonts w:ascii="Verdana" w:hAnsi="Verdana"/>
          <w:sz w:val="22"/>
          <w:szCs w:val="22"/>
          <w:lang w:val="en-GB"/>
        </w:rPr>
        <w:t xml:space="preserve"> (</w:t>
      </w:r>
      <w:r w:rsidR="00A53A0F" w:rsidRPr="008060F4">
        <w:rPr>
          <w:rFonts w:ascii="Verdana" w:hAnsi="Verdana"/>
          <w:sz w:val="22"/>
          <w:szCs w:val="22"/>
          <w:lang w:val="en-GB"/>
        </w:rPr>
        <w:t xml:space="preserve">Robjant </w:t>
      </w:r>
      <w:r w:rsidR="006D63A8" w:rsidRPr="008060F4">
        <w:rPr>
          <w:rFonts w:ascii="Verdana" w:hAnsi="Verdana"/>
          <w:sz w:val="22"/>
          <w:szCs w:val="22"/>
          <w:lang w:val="en-GB"/>
        </w:rPr>
        <w:t xml:space="preserve">&amp; </w:t>
      </w:r>
      <w:r w:rsidR="00A53A0F" w:rsidRPr="008060F4">
        <w:rPr>
          <w:rFonts w:ascii="Verdana" w:hAnsi="Verdana"/>
          <w:sz w:val="22"/>
          <w:szCs w:val="22"/>
          <w:lang w:val="en-GB"/>
        </w:rPr>
        <w:t>Fazel, 2010</w:t>
      </w:r>
      <w:r w:rsidR="007C62E0" w:rsidRPr="008060F4">
        <w:rPr>
          <w:rFonts w:ascii="Verdana" w:hAnsi="Verdana"/>
          <w:sz w:val="22"/>
          <w:szCs w:val="22"/>
          <w:lang w:val="en-GB"/>
        </w:rPr>
        <w:t>)</w:t>
      </w:r>
      <w:r w:rsidR="00E74374" w:rsidRPr="008060F4">
        <w:rPr>
          <w:rFonts w:ascii="Verdana" w:hAnsi="Verdana"/>
          <w:sz w:val="22"/>
          <w:szCs w:val="22"/>
          <w:lang w:val="en-GB"/>
        </w:rPr>
        <w:t>.</w:t>
      </w:r>
      <w:r w:rsidR="00F5253B" w:rsidRPr="008060F4">
        <w:rPr>
          <w:rFonts w:ascii="Verdana" w:hAnsi="Verdana"/>
          <w:sz w:val="22"/>
          <w:szCs w:val="22"/>
          <w:lang w:val="en-GB"/>
        </w:rPr>
        <w:t xml:space="preserve"> </w:t>
      </w:r>
    </w:p>
    <w:p w14:paraId="288C8EDB" w14:textId="77777777" w:rsidR="00DB37E7" w:rsidRPr="008060F4" w:rsidRDefault="00DB37E7" w:rsidP="0092047C">
      <w:pPr>
        <w:pStyle w:val="Body"/>
        <w:spacing w:after="200" w:line="276" w:lineRule="auto"/>
        <w:rPr>
          <w:rFonts w:ascii="Verdana" w:hAnsi="Verdana"/>
          <w:bCs/>
          <w:i/>
          <w:sz w:val="22"/>
          <w:szCs w:val="22"/>
          <w:lang w:val="en-GB"/>
        </w:rPr>
      </w:pPr>
    </w:p>
    <w:p w14:paraId="4C45BCA4" w14:textId="2EBEB58D" w:rsidR="005112AE" w:rsidRPr="008060F4" w:rsidRDefault="00E74374" w:rsidP="0092047C">
      <w:pPr>
        <w:pStyle w:val="Body"/>
        <w:spacing w:after="200" w:line="276" w:lineRule="auto"/>
        <w:rPr>
          <w:rFonts w:ascii="Verdana" w:hAnsi="Verdana"/>
          <w:i/>
          <w:sz w:val="22"/>
          <w:szCs w:val="22"/>
          <w:lang w:val="en-GB"/>
        </w:rPr>
      </w:pPr>
      <w:r w:rsidRPr="008060F4">
        <w:rPr>
          <w:rFonts w:ascii="Verdana" w:hAnsi="Verdana"/>
          <w:bCs/>
          <w:i/>
          <w:sz w:val="22"/>
          <w:szCs w:val="22"/>
          <w:lang w:val="en-GB"/>
        </w:rPr>
        <w:t>Training</w:t>
      </w:r>
    </w:p>
    <w:p w14:paraId="573B811C" w14:textId="3326616D"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 xml:space="preserve">Experienced therapists require a </w:t>
      </w:r>
      <w:r w:rsidR="00CB05E6" w:rsidRPr="008060F4">
        <w:rPr>
          <w:rFonts w:ascii="Verdana" w:hAnsi="Verdana"/>
          <w:sz w:val="22"/>
          <w:szCs w:val="22"/>
          <w:lang w:val="en-GB"/>
        </w:rPr>
        <w:t>two</w:t>
      </w:r>
      <w:r w:rsidR="005112AE" w:rsidRPr="008060F4">
        <w:rPr>
          <w:rFonts w:ascii="Verdana" w:hAnsi="Verdana"/>
          <w:sz w:val="22"/>
          <w:szCs w:val="22"/>
          <w:lang w:val="en-GB"/>
        </w:rPr>
        <w:t>-</w:t>
      </w:r>
      <w:r w:rsidR="00B12F44" w:rsidRPr="008060F4">
        <w:rPr>
          <w:rFonts w:ascii="Verdana" w:hAnsi="Verdana"/>
          <w:sz w:val="22"/>
          <w:szCs w:val="22"/>
          <w:lang w:val="en-GB"/>
        </w:rPr>
        <w:t>day</w:t>
      </w:r>
      <w:r w:rsidRPr="008060F4">
        <w:rPr>
          <w:rFonts w:ascii="Verdana" w:hAnsi="Verdana"/>
          <w:sz w:val="22"/>
          <w:szCs w:val="22"/>
          <w:lang w:val="en-GB"/>
        </w:rPr>
        <w:t xml:space="preserve"> NET training; </w:t>
      </w:r>
      <w:r w:rsidR="005112AE" w:rsidRPr="008060F4">
        <w:rPr>
          <w:rFonts w:ascii="Verdana" w:hAnsi="Verdana"/>
          <w:sz w:val="22"/>
          <w:szCs w:val="22"/>
          <w:lang w:val="en-GB"/>
        </w:rPr>
        <w:t>l</w:t>
      </w:r>
      <w:r w:rsidRPr="008060F4">
        <w:rPr>
          <w:rFonts w:ascii="Verdana" w:hAnsi="Verdana"/>
          <w:sz w:val="22"/>
          <w:szCs w:val="22"/>
          <w:lang w:val="en-GB"/>
        </w:rPr>
        <w:t>ay t</w:t>
      </w:r>
      <w:r w:rsidR="00CB05E6" w:rsidRPr="008060F4">
        <w:rPr>
          <w:rFonts w:ascii="Verdana" w:hAnsi="Verdana"/>
          <w:sz w:val="22"/>
          <w:szCs w:val="22"/>
          <w:lang w:val="en-GB"/>
        </w:rPr>
        <w:t xml:space="preserve">herapists </w:t>
      </w:r>
      <w:r w:rsidR="005112AE" w:rsidRPr="008060F4">
        <w:rPr>
          <w:rFonts w:ascii="Verdana" w:hAnsi="Verdana"/>
          <w:sz w:val="22"/>
          <w:szCs w:val="22"/>
          <w:lang w:val="en-GB"/>
        </w:rPr>
        <w:t>should</w:t>
      </w:r>
      <w:r w:rsidR="00CB05E6" w:rsidRPr="008060F4">
        <w:rPr>
          <w:rFonts w:ascii="Verdana" w:hAnsi="Verdana"/>
          <w:sz w:val="22"/>
          <w:szCs w:val="22"/>
          <w:lang w:val="en-GB"/>
        </w:rPr>
        <w:t xml:space="preserve"> participate in a two to three</w:t>
      </w:r>
      <w:r w:rsidR="005112AE" w:rsidRPr="008060F4">
        <w:rPr>
          <w:rFonts w:ascii="Verdana" w:hAnsi="Verdana"/>
          <w:sz w:val="22"/>
          <w:szCs w:val="22"/>
          <w:lang w:val="en-GB"/>
        </w:rPr>
        <w:t>-</w:t>
      </w:r>
      <w:r w:rsidR="00B12F44" w:rsidRPr="008060F4">
        <w:rPr>
          <w:rFonts w:ascii="Verdana" w:hAnsi="Verdana"/>
          <w:sz w:val="22"/>
          <w:szCs w:val="22"/>
          <w:lang w:val="en-GB"/>
        </w:rPr>
        <w:t>week</w:t>
      </w:r>
      <w:r w:rsidRPr="008060F4">
        <w:rPr>
          <w:rFonts w:ascii="Verdana" w:hAnsi="Verdana"/>
          <w:sz w:val="22"/>
          <w:szCs w:val="22"/>
          <w:lang w:val="en-GB"/>
        </w:rPr>
        <w:t xml:space="preserve"> training. </w:t>
      </w:r>
    </w:p>
    <w:p w14:paraId="20D4F3A7" w14:textId="77777777" w:rsidR="007E34F1" w:rsidRPr="008060F4" w:rsidRDefault="007E34F1" w:rsidP="0092047C">
      <w:pPr>
        <w:pStyle w:val="Body"/>
        <w:spacing w:after="200" w:line="276" w:lineRule="auto"/>
        <w:rPr>
          <w:rFonts w:ascii="Verdana" w:hAnsi="Verdana"/>
          <w:sz w:val="22"/>
          <w:szCs w:val="22"/>
          <w:lang w:val="en-GB"/>
        </w:rPr>
      </w:pPr>
    </w:p>
    <w:p w14:paraId="605273B4" w14:textId="24F872D0" w:rsidR="007E34F1" w:rsidRPr="008060F4" w:rsidRDefault="00E74374" w:rsidP="0092047C">
      <w:pPr>
        <w:pStyle w:val="Body"/>
        <w:spacing w:after="200" w:line="276" w:lineRule="auto"/>
        <w:rPr>
          <w:rFonts w:ascii="Verdana" w:eastAsia="Calibri" w:hAnsi="Verdana" w:cs="Calibri"/>
          <w:i/>
          <w:iCs/>
          <w:sz w:val="22"/>
          <w:szCs w:val="22"/>
          <w:lang w:val="en-GB"/>
        </w:rPr>
      </w:pPr>
      <w:r w:rsidRPr="008060F4">
        <w:rPr>
          <w:rFonts w:ascii="Verdana" w:hAnsi="Verdana"/>
          <w:bCs/>
          <w:i/>
          <w:sz w:val="22"/>
          <w:szCs w:val="22"/>
          <w:lang w:val="en-GB"/>
        </w:rPr>
        <w:t>NET</w:t>
      </w:r>
      <w:r w:rsidR="00A53A0F" w:rsidRPr="008060F4">
        <w:rPr>
          <w:rFonts w:ascii="Verdana" w:hAnsi="Verdana"/>
          <w:bCs/>
          <w:i/>
          <w:sz w:val="22"/>
          <w:szCs w:val="22"/>
          <w:lang w:val="en-GB"/>
        </w:rPr>
        <w:t>:</w:t>
      </w:r>
      <w:r w:rsidR="005112AE" w:rsidRPr="008060F4">
        <w:rPr>
          <w:rFonts w:ascii="Verdana" w:hAnsi="Verdana"/>
          <w:bCs/>
          <w:i/>
          <w:sz w:val="22"/>
          <w:szCs w:val="22"/>
          <w:lang w:val="en-GB"/>
        </w:rPr>
        <w:t xml:space="preserve"> a</w:t>
      </w:r>
      <w:r w:rsidRPr="008060F4">
        <w:rPr>
          <w:rFonts w:ascii="Verdana" w:hAnsi="Verdana"/>
          <w:bCs/>
          <w:i/>
          <w:sz w:val="22"/>
          <w:szCs w:val="22"/>
          <w:lang w:val="en-GB"/>
        </w:rPr>
        <w:t>pplication and adaptions for CPSTD</w:t>
      </w:r>
      <w:r w:rsidR="003D6382" w:rsidRPr="008060F4">
        <w:rPr>
          <w:rStyle w:val="FootnoteReference"/>
          <w:rFonts w:ascii="Verdana" w:hAnsi="Verdana"/>
          <w:bCs/>
          <w:i/>
          <w:sz w:val="22"/>
          <w:szCs w:val="22"/>
          <w:lang w:val="en-GB"/>
        </w:rPr>
        <w:footnoteReference w:id="5"/>
      </w:r>
    </w:p>
    <w:p w14:paraId="2EFE358C" w14:textId="01E5ED2F" w:rsidR="00E40CAF" w:rsidRPr="008060F4" w:rsidRDefault="00E40CAF" w:rsidP="0092047C">
      <w:pPr>
        <w:pStyle w:val="Body"/>
        <w:spacing w:after="200" w:line="276" w:lineRule="auto"/>
        <w:rPr>
          <w:rFonts w:ascii="Verdana" w:hAnsi="Verdana"/>
          <w:sz w:val="22"/>
          <w:szCs w:val="22"/>
          <w:lang w:val="en-GB"/>
        </w:rPr>
      </w:pPr>
      <w:r w:rsidRPr="008060F4">
        <w:rPr>
          <w:rFonts w:ascii="Verdana" w:hAnsi="Verdana"/>
          <w:sz w:val="22"/>
          <w:szCs w:val="22"/>
          <w:lang w:val="en-GB"/>
        </w:rPr>
        <w:t xml:space="preserve">NET </w:t>
      </w:r>
      <w:r w:rsidR="00517F42" w:rsidRPr="008060F4">
        <w:rPr>
          <w:rFonts w:ascii="Verdana" w:hAnsi="Verdana"/>
          <w:sz w:val="22"/>
          <w:szCs w:val="22"/>
          <w:lang w:val="en-GB"/>
        </w:rPr>
        <w:t xml:space="preserve">(Schauer </w:t>
      </w:r>
      <w:r w:rsidR="00517F42" w:rsidRPr="008060F4">
        <w:rPr>
          <w:rFonts w:ascii="Verdana" w:hAnsi="Verdana"/>
          <w:i/>
          <w:sz w:val="22"/>
          <w:szCs w:val="22"/>
          <w:lang w:val="en-GB"/>
        </w:rPr>
        <w:t>et al</w:t>
      </w:r>
      <w:r w:rsidR="005112AE" w:rsidRPr="008060F4">
        <w:rPr>
          <w:rFonts w:ascii="Verdana" w:hAnsi="Verdana"/>
          <w:i/>
          <w:sz w:val="22"/>
          <w:szCs w:val="22"/>
          <w:lang w:val="en-GB"/>
        </w:rPr>
        <w:t>.,</w:t>
      </w:r>
      <w:r w:rsidR="00517F42" w:rsidRPr="008060F4">
        <w:rPr>
          <w:rFonts w:ascii="Verdana" w:hAnsi="Verdana"/>
          <w:sz w:val="22"/>
          <w:szCs w:val="22"/>
          <w:lang w:val="en-GB"/>
        </w:rPr>
        <w:t xml:space="preserve"> </w:t>
      </w:r>
      <w:r w:rsidR="00CB05E6" w:rsidRPr="008060F4">
        <w:rPr>
          <w:rFonts w:ascii="Verdana" w:hAnsi="Verdana"/>
          <w:sz w:val="22"/>
          <w:szCs w:val="22"/>
          <w:lang w:val="en-GB"/>
        </w:rPr>
        <w:t xml:space="preserve">2011) </w:t>
      </w:r>
      <w:r w:rsidRPr="008060F4">
        <w:rPr>
          <w:rFonts w:ascii="Verdana" w:hAnsi="Verdana"/>
          <w:sz w:val="22"/>
          <w:szCs w:val="22"/>
          <w:lang w:val="en-GB"/>
        </w:rPr>
        <w:t>is a short-term intervention based on the core assumption that a trauma-related network of memory representations has resulted from multiple adverse and fearful experiences. Sensory-perceptual, emotional, cognitive and physiological components of the trauma memories are stored within the network, disconnected from contextual information including spatial</w:t>
      </w:r>
      <w:r w:rsidR="005112AE" w:rsidRPr="008060F4">
        <w:rPr>
          <w:rFonts w:ascii="Verdana" w:hAnsi="Verdana"/>
          <w:sz w:val="22"/>
          <w:szCs w:val="22"/>
          <w:lang w:val="en-GB"/>
        </w:rPr>
        <w:t>-</w:t>
      </w:r>
      <w:r w:rsidRPr="008060F4">
        <w:rPr>
          <w:rFonts w:ascii="Verdana" w:hAnsi="Verdana"/>
          <w:sz w:val="22"/>
          <w:szCs w:val="22"/>
          <w:lang w:val="en-GB"/>
        </w:rPr>
        <w:t xml:space="preserve">temporal information, and not incorporated within autobiographical memory. </w:t>
      </w:r>
    </w:p>
    <w:p w14:paraId="1601CF79" w14:textId="5C29113D" w:rsidR="00C51006" w:rsidRPr="008060F4" w:rsidRDefault="004138A4" w:rsidP="0092047C">
      <w:pPr>
        <w:pStyle w:val="Body"/>
        <w:spacing w:after="200" w:line="276" w:lineRule="auto"/>
        <w:rPr>
          <w:rFonts w:ascii="Verdana" w:hAnsi="Verdana"/>
          <w:color w:val="auto"/>
          <w:sz w:val="22"/>
          <w:szCs w:val="22"/>
          <w:lang w:val="en-GB"/>
        </w:rPr>
      </w:pPr>
      <w:r w:rsidRPr="008060F4">
        <w:rPr>
          <w:rFonts w:ascii="Verdana" w:hAnsi="Verdana"/>
          <w:sz w:val="22"/>
          <w:szCs w:val="22"/>
          <w:lang w:val="en-GB"/>
        </w:rPr>
        <w:t xml:space="preserve">NET has been used to treat </w:t>
      </w:r>
      <w:r w:rsidR="00A3286D" w:rsidRPr="008060F4">
        <w:rPr>
          <w:rFonts w:ascii="Verdana" w:hAnsi="Verdana"/>
          <w:sz w:val="22"/>
          <w:szCs w:val="22"/>
          <w:lang w:val="en-GB"/>
        </w:rPr>
        <w:t>a range of patient</w:t>
      </w:r>
      <w:r w:rsidR="00967AC4" w:rsidRPr="008060F4">
        <w:rPr>
          <w:rFonts w:ascii="Verdana" w:hAnsi="Verdana"/>
          <w:sz w:val="22"/>
          <w:szCs w:val="22"/>
          <w:lang w:val="en-GB"/>
        </w:rPr>
        <w:t xml:space="preserve"> group</w:t>
      </w:r>
      <w:r w:rsidR="005112AE" w:rsidRPr="008060F4">
        <w:rPr>
          <w:rFonts w:ascii="Verdana" w:hAnsi="Verdana"/>
          <w:sz w:val="22"/>
          <w:szCs w:val="22"/>
          <w:lang w:val="en-GB"/>
        </w:rPr>
        <w:t>s,</w:t>
      </w:r>
      <w:r w:rsidR="00A3286D" w:rsidRPr="008060F4">
        <w:rPr>
          <w:rFonts w:ascii="Verdana" w:hAnsi="Verdana"/>
          <w:sz w:val="22"/>
          <w:szCs w:val="22"/>
          <w:lang w:val="en-GB"/>
        </w:rPr>
        <w:t xml:space="preserve"> including asylum seekers</w:t>
      </w:r>
      <w:r w:rsidR="00BC4827" w:rsidRPr="008060F4">
        <w:rPr>
          <w:rFonts w:ascii="Verdana" w:hAnsi="Verdana"/>
          <w:sz w:val="22"/>
          <w:szCs w:val="22"/>
          <w:lang w:val="en-GB"/>
        </w:rPr>
        <w:t xml:space="preserve"> (Neuner </w:t>
      </w:r>
      <w:r w:rsidR="00BC4827" w:rsidRPr="008060F4">
        <w:rPr>
          <w:rFonts w:ascii="Verdana" w:hAnsi="Verdana"/>
          <w:i/>
          <w:sz w:val="22"/>
          <w:szCs w:val="22"/>
          <w:lang w:val="en-GB"/>
        </w:rPr>
        <w:t>et al.,</w:t>
      </w:r>
      <w:r w:rsidR="00BC4827" w:rsidRPr="008060F4">
        <w:rPr>
          <w:rFonts w:ascii="Verdana" w:hAnsi="Verdana"/>
          <w:sz w:val="22"/>
          <w:szCs w:val="22"/>
          <w:lang w:val="en-GB"/>
        </w:rPr>
        <w:t xml:space="preserve"> 2010; Stenmark </w:t>
      </w:r>
      <w:r w:rsidR="00BC4827" w:rsidRPr="008060F4">
        <w:rPr>
          <w:rFonts w:ascii="Verdana" w:hAnsi="Verdana"/>
          <w:i/>
          <w:sz w:val="22"/>
          <w:szCs w:val="22"/>
          <w:lang w:val="en-GB"/>
        </w:rPr>
        <w:t>et al.,</w:t>
      </w:r>
      <w:r w:rsidR="00BC4827" w:rsidRPr="008060F4">
        <w:rPr>
          <w:rFonts w:ascii="Verdana" w:hAnsi="Verdana"/>
          <w:sz w:val="22"/>
          <w:szCs w:val="22"/>
          <w:lang w:val="en-GB"/>
        </w:rPr>
        <w:t xml:space="preserve"> 2013)</w:t>
      </w:r>
      <w:r w:rsidR="00A3286D" w:rsidRPr="008060F4">
        <w:rPr>
          <w:rFonts w:ascii="Verdana" w:hAnsi="Verdana"/>
          <w:sz w:val="22"/>
          <w:szCs w:val="22"/>
          <w:lang w:val="en-GB"/>
        </w:rPr>
        <w:t>, perpetrators of violence such as former child soldiers or veterans</w:t>
      </w:r>
      <w:r w:rsidR="00BC4827" w:rsidRPr="008060F4">
        <w:rPr>
          <w:rFonts w:ascii="Verdana" w:hAnsi="Verdana"/>
          <w:sz w:val="22"/>
          <w:szCs w:val="22"/>
          <w:lang w:val="en-GB"/>
        </w:rPr>
        <w:t xml:space="preserve"> (Ertl </w:t>
      </w:r>
      <w:r w:rsidR="00BC4827" w:rsidRPr="008060F4">
        <w:rPr>
          <w:rFonts w:ascii="Verdana" w:hAnsi="Verdana"/>
          <w:i/>
          <w:sz w:val="22"/>
          <w:szCs w:val="22"/>
          <w:lang w:val="en-GB"/>
        </w:rPr>
        <w:t>et al.,</w:t>
      </w:r>
      <w:r w:rsidR="00BC4827" w:rsidRPr="008060F4">
        <w:rPr>
          <w:rFonts w:ascii="Verdana" w:hAnsi="Verdana"/>
          <w:sz w:val="22"/>
          <w:szCs w:val="22"/>
          <w:lang w:val="en-GB"/>
        </w:rPr>
        <w:t xml:space="preserve"> 2011; Hermenau </w:t>
      </w:r>
      <w:r w:rsidR="00BC4827" w:rsidRPr="008060F4">
        <w:rPr>
          <w:rFonts w:ascii="Verdana" w:hAnsi="Verdana"/>
          <w:i/>
          <w:sz w:val="22"/>
          <w:szCs w:val="22"/>
          <w:lang w:val="en-GB"/>
        </w:rPr>
        <w:t>et al.,</w:t>
      </w:r>
      <w:r w:rsidR="00BC4827" w:rsidRPr="008060F4">
        <w:rPr>
          <w:rFonts w:ascii="Verdana" w:hAnsi="Verdana"/>
          <w:sz w:val="22"/>
          <w:szCs w:val="22"/>
          <w:lang w:val="en-GB"/>
        </w:rPr>
        <w:t xml:space="preserve"> 2013; Crombach &amp; Elbert, 2015</w:t>
      </w:r>
      <w:r w:rsidR="00A3286D" w:rsidRPr="008060F4">
        <w:rPr>
          <w:rFonts w:ascii="Verdana" w:hAnsi="Verdana"/>
          <w:sz w:val="22"/>
          <w:szCs w:val="22"/>
          <w:lang w:val="en-GB"/>
        </w:rPr>
        <w:t xml:space="preserve">), </w:t>
      </w:r>
      <w:r w:rsidR="0038542B" w:rsidRPr="008060F4">
        <w:rPr>
          <w:rFonts w:ascii="Verdana" w:hAnsi="Verdana"/>
          <w:sz w:val="22"/>
          <w:szCs w:val="22"/>
          <w:lang w:val="en-GB"/>
        </w:rPr>
        <w:t xml:space="preserve">and </w:t>
      </w:r>
      <w:r w:rsidR="00A3286D" w:rsidRPr="008060F4">
        <w:rPr>
          <w:rFonts w:ascii="Verdana" w:hAnsi="Verdana"/>
          <w:sz w:val="22"/>
          <w:szCs w:val="22"/>
          <w:lang w:val="en-GB"/>
        </w:rPr>
        <w:t xml:space="preserve">comorbid </w:t>
      </w:r>
      <w:r w:rsidR="006A384B" w:rsidRPr="008060F4">
        <w:rPr>
          <w:rFonts w:ascii="Verdana" w:hAnsi="Verdana"/>
          <w:sz w:val="22"/>
          <w:szCs w:val="22"/>
          <w:lang w:val="en-GB"/>
        </w:rPr>
        <w:t>BPD</w:t>
      </w:r>
      <w:r w:rsidR="00A3286D" w:rsidRPr="008060F4">
        <w:rPr>
          <w:rFonts w:ascii="Verdana" w:hAnsi="Verdana"/>
          <w:sz w:val="22"/>
          <w:szCs w:val="22"/>
          <w:lang w:val="en-GB"/>
        </w:rPr>
        <w:t xml:space="preserve"> and PTSD</w:t>
      </w:r>
      <w:r w:rsidR="00BC4827" w:rsidRPr="008060F4">
        <w:rPr>
          <w:rFonts w:ascii="Verdana" w:hAnsi="Verdana"/>
          <w:sz w:val="22"/>
          <w:szCs w:val="22"/>
          <w:lang w:val="en-GB"/>
        </w:rPr>
        <w:t xml:space="preserve"> (Pabst </w:t>
      </w:r>
      <w:r w:rsidR="00BC4827" w:rsidRPr="008060F4">
        <w:rPr>
          <w:rFonts w:ascii="Verdana" w:hAnsi="Verdana"/>
          <w:i/>
          <w:sz w:val="22"/>
          <w:szCs w:val="22"/>
          <w:lang w:val="en-GB"/>
        </w:rPr>
        <w:t>et al.,</w:t>
      </w:r>
      <w:r w:rsidR="00BC4827" w:rsidRPr="008060F4">
        <w:rPr>
          <w:rFonts w:ascii="Verdana" w:hAnsi="Verdana"/>
          <w:sz w:val="22"/>
          <w:szCs w:val="22"/>
          <w:lang w:val="en-GB"/>
        </w:rPr>
        <w:t xml:space="preserve"> 2012)</w:t>
      </w:r>
      <w:r w:rsidR="00F40E75" w:rsidRPr="008060F4">
        <w:rPr>
          <w:rFonts w:ascii="Verdana" w:hAnsi="Verdana"/>
          <w:sz w:val="22"/>
          <w:szCs w:val="22"/>
          <w:lang w:val="en-GB"/>
        </w:rPr>
        <w:t xml:space="preserve">. </w:t>
      </w:r>
      <w:r w:rsidR="006A384B" w:rsidRPr="008060F4">
        <w:rPr>
          <w:rFonts w:ascii="Verdana" w:hAnsi="Verdana"/>
          <w:color w:val="auto"/>
          <w:sz w:val="22"/>
          <w:szCs w:val="22"/>
          <w:lang w:val="en-GB"/>
        </w:rPr>
        <w:t xml:space="preserve">There have been a </w:t>
      </w:r>
      <w:r w:rsidR="00F40E75" w:rsidRPr="008060F4">
        <w:rPr>
          <w:rFonts w:ascii="Verdana" w:hAnsi="Verdana"/>
          <w:color w:val="auto"/>
          <w:sz w:val="22"/>
          <w:szCs w:val="22"/>
          <w:lang w:val="en-GB"/>
        </w:rPr>
        <w:t>number of controlled tr</w:t>
      </w:r>
      <w:r w:rsidR="006A384B" w:rsidRPr="008060F4">
        <w:rPr>
          <w:rFonts w:ascii="Verdana" w:hAnsi="Verdana"/>
          <w:color w:val="auto"/>
          <w:sz w:val="22"/>
          <w:szCs w:val="22"/>
          <w:lang w:val="en-GB"/>
        </w:rPr>
        <w:t>i</w:t>
      </w:r>
      <w:r w:rsidR="00F40E75" w:rsidRPr="008060F4">
        <w:rPr>
          <w:rFonts w:ascii="Verdana" w:hAnsi="Verdana"/>
          <w:color w:val="auto"/>
          <w:sz w:val="22"/>
          <w:szCs w:val="22"/>
          <w:lang w:val="en-GB"/>
        </w:rPr>
        <w:t>als of NET</w:t>
      </w:r>
      <w:r w:rsidR="006A384B" w:rsidRPr="008060F4">
        <w:rPr>
          <w:rFonts w:ascii="Verdana" w:hAnsi="Verdana"/>
          <w:color w:val="auto"/>
          <w:sz w:val="22"/>
          <w:szCs w:val="22"/>
          <w:lang w:val="en-GB"/>
        </w:rPr>
        <w:t xml:space="preserve"> that support</w:t>
      </w:r>
      <w:r w:rsidR="00F40E75" w:rsidRPr="008060F4">
        <w:rPr>
          <w:rFonts w:ascii="Verdana" w:hAnsi="Verdana"/>
          <w:color w:val="auto"/>
          <w:sz w:val="22"/>
          <w:szCs w:val="22"/>
          <w:lang w:val="en-GB"/>
        </w:rPr>
        <w:t xml:space="preserve"> its efficacy (Robjant </w:t>
      </w:r>
      <w:r w:rsidR="006D63A8" w:rsidRPr="008060F4">
        <w:rPr>
          <w:rFonts w:ascii="Verdana" w:hAnsi="Verdana"/>
          <w:color w:val="auto"/>
          <w:sz w:val="22"/>
          <w:szCs w:val="22"/>
          <w:lang w:val="en-GB"/>
        </w:rPr>
        <w:t xml:space="preserve">&amp; </w:t>
      </w:r>
      <w:r w:rsidR="00F40E75" w:rsidRPr="008060F4">
        <w:rPr>
          <w:rFonts w:ascii="Verdana" w:hAnsi="Verdana"/>
          <w:color w:val="auto"/>
          <w:sz w:val="22"/>
          <w:szCs w:val="22"/>
          <w:lang w:val="en-GB"/>
        </w:rPr>
        <w:t>Fazel, 2010</w:t>
      </w:r>
      <w:r w:rsidR="006A384B" w:rsidRPr="008060F4">
        <w:rPr>
          <w:rFonts w:ascii="Verdana" w:hAnsi="Verdana"/>
          <w:color w:val="auto"/>
          <w:sz w:val="22"/>
          <w:szCs w:val="22"/>
          <w:lang w:val="en-GB"/>
        </w:rPr>
        <w:t>;</w:t>
      </w:r>
      <w:r w:rsidR="00F40E75" w:rsidRPr="008060F4">
        <w:rPr>
          <w:rFonts w:ascii="Verdana" w:hAnsi="Verdana"/>
          <w:color w:val="auto"/>
          <w:sz w:val="22"/>
          <w:szCs w:val="22"/>
          <w:lang w:val="en-GB"/>
        </w:rPr>
        <w:t xml:space="preserve"> </w:t>
      </w:r>
      <w:r w:rsidR="00F40E75" w:rsidRPr="008060F4">
        <w:rPr>
          <w:rFonts w:ascii="Verdana" w:hAnsi="Verdana" w:cs="AdvTT5235d5a9"/>
          <w:color w:val="auto"/>
          <w:sz w:val="22"/>
          <w:szCs w:val="22"/>
          <w:lang w:val="en-GB"/>
        </w:rPr>
        <w:t xml:space="preserve">Halvorsen </w:t>
      </w:r>
      <w:r w:rsidR="006D63A8" w:rsidRPr="008060F4">
        <w:rPr>
          <w:rFonts w:ascii="Verdana" w:hAnsi="Verdana" w:cs="AdvTT5235d5a9"/>
          <w:color w:val="auto"/>
          <w:sz w:val="22"/>
          <w:szCs w:val="22"/>
          <w:lang w:val="en-GB"/>
        </w:rPr>
        <w:t xml:space="preserve">&amp; </w:t>
      </w:r>
      <w:r w:rsidR="00F40E75" w:rsidRPr="008060F4">
        <w:rPr>
          <w:rFonts w:ascii="Verdana" w:hAnsi="Verdana" w:cs="AdvTT5235d5a9"/>
          <w:color w:val="auto"/>
          <w:sz w:val="22"/>
          <w:szCs w:val="22"/>
          <w:lang w:val="en-GB"/>
        </w:rPr>
        <w:t>Stenmark, 2010;</w:t>
      </w:r>
      <w:r w:rsidR="006A384B" w:rsidRPr="008060F4">
        <w:rPr>
          <w:rFonts w:ascii="Verdana" w:hAnsi="Verdana" w:cs="AdvTT5235d5a9"/>
          <w:color w:val="auto"/>
          <w:sz w:val="22"/>
          <w:szCs w:val="22"/>
          <w:lang w:val="en-GB"/>
        </w:rPr>
        <w:t>)</w:t>
      </w:r>
      <w:r w:rsidR="00F40E75" w:rsidRPr="008060F4">
        <w:rPr>
          <w:rFonts w:ascii="Verdana" w:hAnsi="Verdana"/>
          <w:color w:val="auto"/>
          <w:sz w:val="22"/>
          <w:szCs w:val="22"/>
          <w:lang w:val="en-GB"/>
        </w:rPr>
        <w:t>.</w:t>
      </w:r>
      <w:r w:rsidR="00F5253B" w:rsidRPr="008060F4">
        <w:rPr>
          <w:rFonts w:ascii="Verdana" w:hAnsi="Verdana"/>
          <w:color w:val="auto"/>
          <w:sz w:val="22"/>
          <w:szCs w:val="22"/>
          <w:lang w:val="en-GB"/>
        </w:rPr>
        <w:t xml:space="preserve"> </w:t>
      </w:r>
      <w:r w:rsidR="006A384B" w:rsidRPr="008060F4">
        <w:rPr>
          <w:rFonts w:ascii="Verdana" w:hAnsi="Verdana"/>
          <w:color w:val="auto"/>
          <w:sz w:val="22"/>
          <w:szCs w:val="22"/>
          <w:lang w:val="en-GB"/>
        </w:rPr>
        <w:t xml:space="preserve">To date there is only one </w:t>
      </w:r>
      <w:r w:rsidR="001060B9" w:rsidRPr="008060F4">
        <w:rPr>
          <w:rFonts w:ascii="Verdana" w:hAnsi="Verdana"/>
          <w:color w:val="auto"/>
          <w:sz w:val="22"/>
          <w:szCs w:val="22"/>
          <w:lang w:val="en-GB"/>
        </w:rPr>
        <w:t xml:space="preserve">feasibility study </w:t>
      </w:r>
      <w:r w:rsidR="006A384B" w:rsidRPr="008060F4">
        <w:rPr>
          <w:rFonts w:ascii="Verdana" w:hAnsi="Verdana"/>
          <w:color w:val="auto"/>
          <w:sz w:val="22"/>
          <w:szCs w:val="22"/>
          <w:lang w:val="en-GB"/>
        </w:rPr>
        <w:t>supporting its use in development trauma</w:t>
      </w:r>
      <w:r w:rsidR="001060B9" w:rsidRPr="008060F4">
        <w:rPr>
          <w:rFonts w:ascii="Verdana" w:hAnsi="Verdana"/>
          <w:color w:val="auto"/>
          <w:sz w:val="22"/>
          <w:szCs w:val="22"/>
          <w:lang w:val="en-GB"/>
        </w:rPr>
        <w:t xml:space="preserve"> (</w:t>
      </w:r>
      <w:r w:rsidR="001060B9" w:rsidRPr="008060F4">
        <w:rPr>
          <w:rFonts w:ascii="Verdana" w:hAnsi="Verdana"/>
          <w:sz w:val="22"/>
          <w:szCs w:val="22"/>
          <w:lang w:val="en-GB"/>
        </w:rPr>
        <w:t xml:space="preserve">Pabst </w:t>
      </w:r>
      <w:r w:rsidR="001060B9" w:rsidRPr="008060F4">
        <w:rPr>
          <w:rFonts w:ascii="Verdana" w:hAnsi="Verdana"/>
          <w:i/>
          <w:sz w:val="22"/>
          <w:szCs w:val="22"/>
          <w:lang w:val="en-GB"/>
        </w:rPr>
        <w:t>et al</w:t>
      </w:r>
      <w:r w:rsidR="006A384B" w:rsidRPr="008060F4">
        <w:rPr>
          <w:rFonts w:ascii="Verdana" w:hAnsi="Verdana"/>
          <w:i/>
          <w:sz w:val="22"/>
          <w:szCs w:val="22"/>
          <w:lang w:val="en-GB"/>
        </w:rPr>
        <w:t>.</w:t>
      </w:r>
      <w:r w:rsidR="001060B9" w:rsidRPr="008060F4">
        <w:rPr>
          <w:rFonts w:ascii="Verdana" w:hAnsi="Verdana"/>
          <w:sz w:val="22"/>
          <w:szCs w:val="22"/>
          <w:lang w:val="en-GB"/>
        </w:rPr>
        <w:t>, 2012)</w:t>
      </w:r>
      <w:r w:rsidR="00F40E75" w:rsidRPr="008060F4">
        <w:rPr>
          <w:rFonts w:ascii="Verdana" w:hAnsi="Verdana"/>
          <w:color w:val="auto"/>
          <w:sz w:val="22"/>
          <w:szCs w:val="22"/>
          <w:lang w:val="en-GB"/>
        </w:rPr>
        <w:t>.</w:t>
      </w:r>
    </w:p>
    <w:p w14:paraId="1B1E4E9B" w14:textId="28CC31D0" w:rsidR="007E34F1" w:rsidRPr="008060F4" w:rsidRDefault="00C51006" w:rsidP="0092047C">
      <w:pPr>
        <w:pStyle w:val="Body"/>
        <w:spacing w:after="200" w:line="276" w:lineRule="auto"/>
        <w:rPr>
          <w:rFonts w:ascii="Verdana" w:hAnsi="Verdana"/>
          <w:sz w:val="22"/>
          <w:szCs w:val="22"/>
          <w:lang w:val="en-GB"/>
        </w:rPr>
      </w:pPr>
      <w:r w:rsidRPr="008060F4">
        <w:rPr>
          <w:rFonts w:ascii="Verdana" w:hAnsi="Verdana"/>
          <w:sz w:val="22"/>
          <w:szCs w:val="22"/>
          <w:lang w:val="en-GB"/>
        </w:rPr>
        <w:lastRenderedPageBreak/>
        <w:t>The</w:t>
      </w:r>
      <w:r w:rsidR="00E74374" w:rsidRPr="008060F4">
        <w:rPr>
          <w:rFonts w:ascii="Verdana" w:hAnsi="Verdana"/>
          <w:sz w:val="22"/>
          <w:szCs w:val="22"/>
          <w:lang w:val="en-GB"/>
        </w:rPr>
        <w:t xml:space="preserve"> primary aim</w:t>
      </w:r>
      <w:r w:rsidRPr="008060F4">
        <w:rPr>
          <w:rFonts w:ascii="Verdana" w:hAnsi="Verdana"/>
          <w:sz w:val="22"/>
          <w:szCs w:val="22"/>
          <w:lang w:val="en-GB"/>
        </w:rPr>
        <w:t xml:space="preserve"> of NET</w:t>
      </w:r>
      <w:r w:rsidR="00E74374" w:rsidRPr="008060F4">
        <w:rPr>
          <w:rFonts w:ascii="Verdana" w:hAnsi="Verdana"/>
          <w:sz w:val="22"/>
          <w:szCs w:val="22"/>
          <w:lang w:val="en-GB"/>
        </w:rPr>
        <w:t xml:space="preserve"> is to reduce PTSD symptoms by changing associative memor</w:t>
      </w:r>
      <w:r w:rsidR="00F61E28" w:rsidRPr="008060F4">
        <w:rPr>
          <w:rFonts w:ascii="Verdana" w:hAnsi="Verdana"/>
          <w:sz w:val="22"/>
          <w:szCs w:val="22"/>
          <w:lang w:val="en-GB"/>
        </w:rPr>
        <w:t>ies</w:t>
      </w:r>
      <w:r w:rsidR="00E74374" w:rsidRPr="008060F4">
        <w:rPr>
          <w:rFonts w:ascii="Verdana" w:hAnsi="Verdana"/>
          <w:sz w:val="22"/>
          <w:szCs w:val="22"/>
          <w:lang w:val="en-GB"/>
        </w:rPr>
        <w:t xml:space="preserve"> related to traumatic experiences, contextualising these memories and restoring autobiographical memory.</w:t>
      </w:r>
      <w:r w:rsidR="00F5253B" w:rsidRPr="008060F4">
        <w:rPr>
          <w:rFonts w:ascii="Verdana" w:hAnsi="Verdana"/>
          <w:sz w:val="22"/>
          <w:szCs w:val="22"/>
          <w:lang w:val="en-GB"/>
        </w:rPr>
        <w:t xml:space="preserve"> </w:t>
      </w:r>
      <w:r w:rsidR="00E74374" w:rsidRPr="008060F4">
        <w:rPr>
          <w:rFonts w:ascii="Verdana" w:hAnsi="Verdana"/>
          <w:sz w:val="22"/>
          <w:szCs w:val="22"/>
          <w:lang w:val="en-GB"/>
        </w:rPr>
        <w:t xml:space="preserve">This is done </w:t>
      </w:r>
      <w:r w:rsidR="00F61E28" w:rsidRPr="008060F4">
        <w:rPr>
          <w:rFonts w:ascii="Verdana" w:hAnsi="Verdana"/>
          <w:sz w:val="22"/>
          <w:szCs w:val="22"/>
          <w:lang w:val="en-GB"/>
        </w:rPr>
        <w:t xml:space="preserve">by </w:t>
      </w:r>
      <w:r w:rsidR="00E74374" w:rsidRPr="008060F4">
        <w:rPr>
          <w:rFonts w:ascii="Verdana" w:hAnsi="Verdana"/>
          <w:sz w:val="22"/>
          <w:szCs w:val="22"/>
          <w:lang w:val="en-GB"/>
        </w:rPr>
        <w:t xml:space="preserve">constructing a chronological narrative of the most arousing events </w:t>
      </w:r>
      <w:r w:rsidR="00F61E28" w:rsidRPr="008060F4">
        <w:rPr>
          <w:rFonts w:ascii="Verdana" w:hAnsi="Verdana"/>
          <w:sz w:val="22"/>
          <w:szCs w:val="22"/>
          <w:lang w:val="en-GB"/>
        </w:rPr>
        <w:t xml:space="preserve">in the client’s </w:t>
      </w:r>
      <w:r w:rsidR="00E74374" w:rsidRPr="008060F4">
        <w:rPr>
          <w:rFonts w:ascii="Verdana" w:hAnsi="Verdana"/>
          <w:sz w:val="22"/>
          <w:szCs w:val="22"/>
          <w:lang w:val="en-GB"/>
        </w:rPr>
        <w:t>life</w:t>
      </w:r>
      <w:r w:rsidR="00F61E28" w:rsidRPr="008060F4">
        <w:rPr>
          <w:rFonts w:ascii="Verdana" w:hAnsi="Verdana"/>
          <w:sz w:val="22"/>
          <w:szCs w:val="22"/>
          <w:lang w:val="en-GB"/>
        </w:rPr>
        <w:t>,</w:t>
      </w:r>
      <w:r w:rsidR="00E74374" w:rsidRPr="008060F4">
        <w:rPr>
          <w:rFonts w:ascii="Verdana" w:hAnsi="Verdana"/>
          <w:sz w:val="22"/>
          <w:szCs w:val="22"/>
          <w:lang w:val="en-GB"/>
        </w:rPr>
        <w:t xml:space="preserve"> incorporating imaginal exposure to traumatic events. NET </w:t>
      </w:r>
      <w:r w:rsidR="00013422" w:rsidRPr="008060F4">
        <w:rPr>
          <w:rFonts w:ascii="Verdana" w:hAnsi="Verdana"/>
          <w:sz w:val="22"/>
          <w:szCs w:val="22"/>
          <w:lang w:val="en-GB"/>
        </w:rPr>
        <w:t xml:space="preserve">can facilitate an individual to make </w:t>
      </w:r>
      <w:r w:rsidR="00E74374" w:rsidRPr="008060F4">
        <w:rPr>
          <w:rFonts w:ascii="Verdana" w:hAnsi="Verdana"/>
          <w:sz w:val="22"/>
          <w:szCs w:val="22"/>
          <w:lang w:val="en-GB"/>
        </w:rPr>
        <w:t>meaning of the</w:t>
      </w:r>
      <w:r w:rsidR="00013422" w:rsidRPr="008060F4">
        <w:rPr>
          <w:rFonts w:ascii="Verdana" w:hAnsi="Verdana"/>
          <w:sz w:val="22"/>
          <w:szCs w:val="22"/>
          <w:lang w:val="en-GB"/>
        </w:rPr>
        <w:t xml:space="preserve"> highly stressful events that have </w:t>
      </w:r>
      <w:r w:rsidR="00E74374" w:rsidRPr="008060F4">
        <w:rPr>
          <w:rFonts w:ascii="Verdana" w:hAnsi="Verdana"/>
          <w:sz w:val="22"/>
          <w:szCs w:val="22"/>
          <w:lang w:val="en-GB"/>
        </w:rPr>
        <w:t>occurred during the</w:t>
      </w:r>
      <w:r w:rsidR="00013422" w:rsidRPr="008060F4">
        <w:rPr>
          <w:rFonts w:ascii="Verdana" w:hAnsi="Verdana"/>
          <w:sz w:val="22"/>
          <w:szCs w:val="22"/>
          <w:lang w:val="en-GB"/>
        </w:rPr>
        <w:t>ir</w:t>
      </w:r>
      <w:r w:rsidR="00E74374" w:rsidRPr="008060F4">
        <w:rPr>
          <w:rFonts w:ascii="Verdana" w:hAnsi="Verdana"/>
          <w:sz w:val="22"/>
          <w:szCs w:val="22"/>
          <w:lang w:val="en-GB"/>
        </w:rPr>
        <w:t xml:space="preserve"> life. </w:t>
      </w:r>
    </w:p>
    <w:p w14:paraId="4BACE3CC" w14:textId="75510D20"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 xml:space="preserve">The process of NET begins with detailed </w:t>
      </w:r>
      <w:r w:rsidR="0049737A" w:rsidRPr="008060F4">
        <w:rPr>
          <w:rFonts w:ascii="Verdana" w:hAnsi="Verdana"/>
          <w:sz w:val="22"/>
          <w:szCs w:val="22"/>
          <w:lang w:val="en-GB"/>
        </w:rPr>
        <w:t>p</w:t>
      </w:r>
      <w:r w:rsidR="00900A97" w:rsidRPr="008060F4">
        <w:rPr>
          <w:rFonts w:ascii="Verdana" w:hAnsi="Verdana"/>
          <w:sz w:val="22"/>
          <w:szCs w:val="22"/>
          <w:lang w:val="en-GB"/>
        </w:rPr>
        <w:t>sychoeducation</w:t>
      </w:r>
      <w:r w:rsidR="0049737A" w:rsidRPr="008060F4">
        <w:rPr>
          <w:rFonts w:ascii="Verdana" w:hAnsi="Verdana"/>
          <w:sz w:val="22"/>
          <w:szCs w:val="22"/>
          <w:lang w:val="en-GB"/>
        </w:rPr>
        <w:t>,</w:t>
      </w:r>
      <w:r w:rsidRPr="008060F4">
        <w:rPr>
          <w:rFonts w:ascii="Verdana" w:hAnsi="Verdana"/>
          <w:sz w:val="22"/>
          <w:szCs w:val="22"/>
          <w:lang w:val="en-GB"/>
        </w:rPr>
        <w:t xml:space="preserve"> after which the client is encouraged to narrate the events of </w:t>
      </w:r>
      <w:r w:rsidR="0049737A" w:rsidRPr="008060F4">
        <w:rPr>
          <w:rFonts w:ascii="Verdana" w:hAnsi="Verdana"/>
          <w:sz w:val="22"/>
          <w:szCs w:val="22"/>
          <w:lang w:val="en-GB"/>
        </w:rPr>
        <w:t>their</w:t>
      </w:r>
      <w:r w:rsidRPr="008060F4">
        <w:rPr>
          <w:rFonts w:ascii="Verdana" w:hAnsi="Verdana"/>
          <w:sz w:val="22"/>
          <w:szCs w:val="22"/>
          <w:lang w:val="en-GB"/>
        </w:rPr>
        <w:t xml:space="preserve"> life in chronological order, from</w:t>
      </w:r>
      <w:r w:rsidR="0049737A" w:rsidRPr="008060F4">
        <w:rPr>
          <w:rFonts w:ascii="Verdana" w:hAnsi="Verdana"/>
          <w:sz w:val="22"/>
          <w:szCs w:val="22"/>
          <w:lang w:val="en-GB"/>
        </w:rPr>
        <w:t xml:space="preserve"> b</w:t>
      </w:r>
      <w:r w:rsidR="00900A97" w:rsidRPr="008060F4">
        <w:rPr>
          <w:rFonts w:ascii="Verdana" w:hAnsi="Verdana"/>
          <w:sz w:val="22"/>
          <w:szCs w:val="22"/>
          <w:lang w:val="en-GB"/>
        </w:rPr>
        <w:t xml:space="preserve">irth </w:t>
      </w:r>
      <w:r w:rsidRPr="008060F4">
        <w:rPr>
          <w:rFonts w:ascii="Verdana" w:hAnsi="Verdana"/>
          <w:sz w:val="22"/>
          <w:szCs w:val="22"/>
          <w:lang w:val="en-GB"/>
        </w:rPr>
        <w:t>to the present</w:t>
      </w:r>
      <w:r w:rsidR="007D7E06" w:rsidRPr="008060F4">
        <w:rPr>
          <w:rFonts w:ascii="Verdana" w:hAnsi="Verdana"/>
          <w:sz w:val="22"/>
          <w:szCs w:val="22"/>
          <w:lang w:val="en-GB"/>
        </w:rPr>
        <w:t>. This is done</w:t>
      </w:r>
      <w:r w:rsidRPr="008060F4">
        <w:rPr>
          <w:rFonts w:ascii="Verdana" w:hAnsi="Verdana"/>
          <w:sz w:val="22"/>
          <w:szCs w:val="22"/>
          <w:lang w:val="en-GB"/>
        </w:rPr>
        <w:t xml:space="preserve"> using a ‘life</w:t>
      </w:r>
      <w:r w:rsidR="007D7E06" w:rsidRPr="008060F4">
        <w:rPr>
          <w:rFonts w:ascii="Verdana" w:hAnsi="Verdana"/>
          <w:sz w:val="22"/>
          <w:szCs w:val="22"/>
          <w:lang w:val="en-GB"/>
        </w:rPr>
        <w:t xml:space="preserve"> </w:t>
      </w:r>
      <w:r w:rsidRPr="008060F4">
        <w:rPr>
          <w:rFonts w:ascii="Verdana" w:hAnsi="Verdana"/>
          <w:sz w:val="22"/>
          <w:szCs w:val="22"/>
          <w:lang w:val="en-GB"/>
        </w:rPr>
        <w:t>line’</w:t>
      </w:r>
      <w:r w:rsidR="007D7E06" w:rsidRPr="008060F4">
        <w:rPr>
          <w:rFonts w:ascii="Verdana" w:hAnsi="Verdana"/>
          <w:sz w:val="22"/>
          <w:szCs w:val="22"/>
          <w:lang w:val="en-GB"/>
        </w:rPr>
        <w:t xml:space="preserve">, </w:t>
      </w:r>
      <w:r w:rsidRPr="008060F4">
        <w:rPr>
          <w:rFonts w:ascii="Verdana" w:hAnsi="Verdana"/>
          <w:sz w:val="22"/>
          <w:szCs w:val="22"/>
          <w:lang w:val="en-GB"/>
        </w:rPr>
        <w:t xml:space="preserve">symbolised by a line or </w:t>
      </w:r>
      <w:r w:rsidR="00900A97" w:rsidRPr="008060F4">
        <w:rPr>
          <w:rFonts w:ascii="Verdana" w:hAnsi="Verdana"/>
          <w:sz w:val="22"/>
          <w:szCs w:val="22"/>
          <w:lang w:val="en-GB"/>
        </w:rPr>
        <w:t>a rope with</w:t>
      </w:r>
      <w:r w:rsidRPr="008060F4">
        <w:rPr>
          <w:rFonts w:ascii="Verdana" w:hAnsi="Verdana"/>
          <w:sz w:val="22"/>
          <w:szCs w:val="22"/>
          <w:lang w:val="en-GB"/>
        </w:rPr>
        <w:t xml:space="preserve"> flowers representing well-remembered positive events or relationships, an</w:t>
      </w:r>
      <w:r w:rsidR="00900A97" w:rsidRPr="008060F4">
        <w:rPr>
          <w:rFonts w:ascii="Verdana" w:hAnsi="Verdana"/>
          <w:sz w:val="22"/>
          <w:szCs w:val="22"/>
          <w:lang w:val="en-GB"/>
        </w:rPr>
        <w:t xml:space="preserve">d stones representing </w:t>
      </w:r>
      <w:r w:rsidRPr="008060F4">
        <w:rPr>
          <w:rFonts w:ascii="Verdana" w:hAnsi="Verdana"/>
          <w:sz w:val="22"/>
          <w:szCs w:val="22"/>
          <w:lang w:val="en-GB"/>
        </w:rPr>
        <w:t xml:space="preserve">traumatic events. Each </w:t>
      </w:r>
      <w:r w:rsidR="007D7E06" w:rsidRPr="008060F4">
        <w:rPr>
          <w:rFonts w:ascii="Verdana" w:hAnsi="Verdana"/>
          <w:sz w:val="22"/>
          <w:szCs w:val="22"/>
          <w:lang w:val="en-GB"/>
        </w:rPr>
        <w:t>‘</w:t>
      </w:r>
      <w:r w:rsidRPr="008060F4">
        <w:rPr>
          <w:rFonts w:ascii="Verdana" w:hAnsi="Verdana"/>
          <w:sz w:val="22"/>
          <w:szCs w:val="22"/>
          <w:lang w:val="en-GB"/>
        </w:rPr>
        <w:t>stone</w:t>
      </w:r>
      <w:r w:rsidR="007D7E06" w:rsidRPr="008060F4">
        <w:rPr>
          <w:rFonts w:ascii="Verdana" w:hAnsi="Verdana"/>
          <w:sz w:val="22"/>
          <w:szCs w:val="22"/>
          <w:lang w:val="en-GB"/>
        </w:rPr>
        <w:t>’</w:t>
      </w:r>
      <w:r w:rsidRPr="008060F4">
        <w:rPr>
          <w:rFonts w:ascii="Verdana" w:hAnsi="Verdana"/>
          <w:sz w:val="22"/>
          <w:szCs w:val="22"/>
          <w:lang w:val="en-GB"/>
        </w:rPr>
        <w:t xml:space="preserve"> is processed in turn using a form of exposure </w:t>
      </w:r>
      <w:r w:rsidR="007D7E06" w:rsidRPr="008060F4">
        <w:rPr>
          <w:rFonts w:ascii="Verdana" w:hAnsi="Verdana"/>
          <w:sz w:val="22"/>
          <w:szCs w:val="22"/>
          <w:lang w:val="en-GB"/>
        </w:rPr>
        <w:t>that focuses on</w:t>
      </w:r>
      <w:r w:rsidRPr="008060F4">
        <w:rPr>
          <w:rFonts w:ascii="Verdana" w:hAnsi="Verdana"/>
          <w:sz w:val="22"/>
          <w:szCs w:val="22"/>
          <w:lang w:val="en-GB"/>
        </w:rPr>
        <w:t xml:space="preserve"> sensory perceptions, thoughts, emotions, and body reactions and connect</w:t>
      </w:r>
      <w:r w:rsidR="007D7E06" w:rsidRPr="008060F4">
        <w:rPr>
          <w:rFonts w:ascii="Verdana" w:hAnsi="Verdana"/>
          <w:sz w:val="22"/>
          <w:szCs w:val="22"/>
          <w:lang w:val="en-GB"/>
        </w:rPr>
        <w:t>s them</w:t>
      </w:r>
      <w:r w:rsidRPr="008060F4">
        <w:rPr>
          <w:rFonts w:ascii="Verdana" w:hAnsi="Verdana"/>
          <w:sz w:val="22"/>
          <w:szCs w:val="22"/>
          <w:lang w:val="en-GB"/>
        </w:rPr>
        <w:t xml:space="preserve"> to contextual information. Experiences at the time of the trauma are contrasted with the </w:t>
      </w:r>
      <w:r w:rsidR="007D7E06" w:rsidRPr="008060F4">
        <w:rPr>
          <w:rFonts w:ascii="Verdana" w:hAnsi="Verdana"/>
          <w:sz w:val="22"/>
          <w:szCs w:val="22"/>
          <w:lang w:val="en-GB"/>
        </w:rPr>
        <w:t xml:space="preserve">client’s </w:t>
      </w:r>
      <w:r w:rsidRPr="008060F4">
        <w:rPr>
          <w:rFonts w:ascii="Verdana" w:hAnsi="Verdana"/>
          <w:sz w:val="22"/>
          <w:szCs w:val="22"/>
          <w:lang w:val="en-GB"/>
        </w:rPr>
        <w:t xml:space="preserve">experience and context in the present. Information about the trauma is then integrated into </w:t>
      </w:r>
      <w:r w:rsidR="00356C8E" w:rsidRPr="008060F4">
        <w:rPr>
          <w:rFonts w:ascii="Verdana" w:hAnsi="Verdana"/>
          <w:sz w:val="22"/>
          <w:szCs w:val="22"/>
          <w:lang w:val="en-GB"/>
        </w:rPr>
        <w:t>a written narrative of the client’s life.</w:t>
      </w:r>
      <w:r w:rsidR="0038542B" w:rsidRPr="008060F4">
        <w:rPr>
          <w:rFonts w:ascii="Verdana" w:hAnsi="Verdana"/>
          <w:sz w:val="22"/>
          <w:szCs w:val="22"/>
          <w:lang w:val="en-GB"/>
        </w:rPr>
        <w:t xml:space="preserve"> </w:t>
      </w:r>
      <w:r w:rsidRPr="008060F4">
        <w:rPr>
          <w:rFonts w:ascii="Verdana" w:hAnsi="Verdana"/>
          <w:sz w:val="22"/>
          <w:szCs w:val="22"/>
          <w:lang w:val="en-GB"/>
        </w:rPr>
        <w:t>A number of features of NET are particularly pertinent to CPTSD:</w:t>
      </w:r>
    </w:p>
    <w:p w14:paraId="58704777" w14:textId="0B1A20CA" w:rsidR="007E34F1" w:rsidRPr="008060F4" w:rsidRDefault="00E74374" w:rsidP="00C03759">
      <w:pPr>
        <w:pStyle w:val="Body"/>
        <w:numPr>
          <w:ilvl w:val="0"/>
          <w:numId w:val="190"/>
        </w:numPr>
        <w:suppressAutoHyphens/>
        <w:spacing w:after="200" w:line="276" w:lineRule="auto"/>
        <w:ind w:left="851"/>
        <w:rPr>
          <w:rFonts w:ascii="Verdana" w:hAnsi="Verdana"/>
          <w:sz w:val="22"/>
          <w:szCs w:val="22"/>
          <w:lang w:val="en-GB"/>
        </w:rPr>
      </w:pPr>
      <w:r w:rsidRPr="008060F4">
        <w:rPr>
          <w:rFonts w:ascii="Verdana" w:hAnsi="Verdana"/>
          <w:b/>
          <w:bCs/>
          <w:sz w:val="22"/>
          <w:szCs w:val="22"/>
          <w:lang w:val="en-GB"/>
        </w:rPr>
        <w:t>Connecting multiple trauma memories into a coherent narrative</w:t>
      </w:r>
      <w:r w:rsidR="007D7E06" w:rsidRPr="008060F4">
        <w:rPr>
          <w:rFonts w:ascii="Verdana" w:hAnsi="Verdana"/>
          <w:bCs/>
          <w:sz w:val="22"/>
          <w:szCs w:val="22"/>
          <w:lang w:val="en-GB"/>
        </w:rPr>
        <w:t>:</w:t>
      </w:r>
      <w:r w:rsidR="007D7E06" w:rsidRPr="008060F4">
        <w:rPr>
          <w:rFonts w:ascii="Verdana" w:hAnsi="Verdana"/>
          <w:b/>
          <w:bCs/>
          <w:sz w:val="22"/>
          <w:szCs w:val="22"/>
          <w:lang w:val="en-GB"/>
        </w:rPr>
        <w:t xml:space="preserve">  </w:t>
      </w:r>
      <w:r w:rsidR="007D7E06" w:rsidRPr="008060F4">
        <w:rPr>
          <w:rFonts w:ascii="Verdana" w:hAnsi="Verdana"/>
          <w:bCs/>
          <w:sz w:val="22"/>
          <w:szCs w:val="22"/>
          <w:lang w:val="en-GB"/>
        </w:rPr>
        <w:t>NET</w:t>
      </w:r>
      <w:r w:rsidRPr="008060F4">
        <w:rPr>
          <w:rFonts w:ascii="Verdana" w:hAnsi="Verdana"/>
          <w:sz w:val="22"/>
          <w:szCs w:val="22"/>
          <w:lang w:val="en-GB"/>
        </w:rPr>
        <w:t xml:space="preserve"> was developed in the context of </w:t>
      </w:r>
      <w:r w:rsidR="007D7E06" w:rsidRPr="008060F4">
        <w:rPr>
          <w:rFonts w:ascii="Verdana" w:hAnsi="Verdana"/>
          <w:sz w:val="22"/>
          <w:szCs w:val="22"/>
          <w:lang w:val="en-GB"/>
        </w:rPr>
        <w:t xml:space="preserve">populations affected by </w:t>
      </w:r>
      <w:r w:rsidRPr="008060F4">
        <w:rPr>
          <w:rFonts w:ascii="Verdana" w:hAnsi="Verdana"/>
          <w:sz w:val="22"/>
          <w:szCs w:val="22"/>
          <w:lang w:val="en-GB"/>
        </w:rPr>
        <w:t>conflict in regions of crises and disaster.</w:t>
      </w:r>
      <w:r w:rsidR="00F5253B" w:rsidRPr="008060F4">
        <w:rPr>
          <w:rFonts w:ascii="Verdana" w:hAnsi="Verdana"/>
          <w:sz w:val="22"/>
          <w:szCs w:val="22"/>
          <w:lang w:val="en-GB"/>
        </w:rPr>
        <w:t xml:space="preserve"> </w:t>
      </w:r>
      <w:r w:rsidRPr="008060F4">
        <w:rPr>
          <w:rFonts w:ascii="Verdana" w:hAnsi="Verdana"/>
          <w:sz w:val="22"/>
          <w:szCs w:val="22"/>
          <w:lang w:val="en-GB"/>
        </w:rPr>
        <w:t>It is, therefore, by necessity brief and designed to treat PTSD where there have been multiple traumatic events. NET works to connect the multiplicity of trauma and other memories into one coherent narrative</w:t>
      </w:r>
      <w:r w:rsidR="007D7E06" w:rsidRPr="008060F4">
        <w:rPr>
          <w:rFonts w:ascii="Verdana" w:hAnsi="Verdana"/>
          <w:sz w:val="22"/>
          <w:szCs w:val="22"/>
          <w:lang w:val="en-GB"/>
        </w:rPr>
        <w:t xml:space="preserve">, which </w:t>
      </w:r>
      <w:r w:rsidRPr="008060F4">
        <w:rPr>
          <w:rFonts w:ascii="Verdana" w:hAnsi="Verdana"/>
          <w:sz w:val="22"/>
          <w:szCs w:val="22"/>
          <w:lang w:val="en-GB"/>
        </w:rPr>
        <w:t>fosters a more solid sense of identity.</w:t>
      </w:r>
      <w:r w:rsidR="00F5253B" w:rsidRPr="008060F4">
        <w:rPr>
          <w:rFonts w:ascii="Verdana" w:hAnsi="Verdana"/>
          <w:sz w:val="22"/>
          <w:szCs w:val="22"/>
          <w:lang w:val="en-GB"/>
        </w:rPr>
        <w:t xml:space="preserve"> </w:t>
      </w:r>
      <w:r w:rsidRPr="008060F4">
        <w:rPr>
          <w:rFonts w:ascii="Verdana" w:hAnsi="Verdana"/>
          <w:sz w:val="22"/>
          <w:szCs w:val="22"/>
          <w:lang w:val="en-GB"/>
        </w:rPr>
        <w:t>Since in NET the narrative begins at birth</w:t>
      </w:r>
      <w:r w:rsidR="007D7E06" w:rsidRPr="008060F4">
        <w:rPr>
          <w:rFonts w:ascii="Verdana" w:hAnsi="Verdana"/>
          <w:sz w:val="22"/>
          <w:szCs w:val="22"/>
          <w:lang w:val="en-GB"/>
        </w:rPr>
        <w:t>,</w:t>
      </w:r>
      <w:r w:rsidRPr="008060F4">
        <w:rPr>
          <w:rFonts w:ascii="Verdana" w:hAnsi="Verdana"/>
          <w:sz w:val="22"/>
          <w:szCs w:val="22"/>
          <w:lang w:val="en-GB"/>
        </w:rPr>
        <w:t xml:space="preserve"> the client is able to see how cognitions, beliefs about the self and symptoms develop over time.</w:t>
      </w:r>
      <w:r w:rsidR="00F5253B" w:rsidRPr="008060F4">
        <w:rPr>
          <w:rFonts w:ascii="Verdana" w:hAnsi="Verdana"/>
          <w:sz w:val="22"/>
          <w:szCs w:val="22"/>
          <w:lang w:val="en-GB"/>
        </w:rPr>
        <w:t xml:space="preserve"> </w:t>
      </w:r>
      <w:r w:rsidRPr="008060F4">
        <w:rPr>
          <w:rFonts w:ascii="Verdana" w:hAnsi="Verdana"/>
          <w:sz w:val="22"/>
          <w:szCs w:val="22"/>
          <w:lang w:val="en-GB"/>
        </w:rPr>
        <w:t>For example, seeing the development of dissociation in early trauma, and how it occurs in subsequent traumas, can help the client to understand the origins and function of their dissociation.</w:t>
      </w:r>
    </w:p>
    <w:p w14:paraId="5082990E" w14:textId="326129D4" w:rsidR="007E34F1" w:rsidRPr="008060F4" w:rsidRDefault="00E74374" w:rsidP="00C03759">
      <w:pPr>
        <w:pStyle w:val="Body"/>
        <w:numPr>
          <w:ilvl w:val="0"/>
          <w:numId w:val="190"/>
        </w:numPr>
        <w:suppressAutoHyphens/>
        <w:spacing w:after="200" w:line="276" w:lineRule="auto"/>
        <w:ind w:left="851"/>
        <w:rPr>
          <w:rFonts w:ascii="Verdana" w:hAnsi="Verdana"/>
          <w:sz w:val="22"/>
          <w:szCs w:val="22"/>
          <w:lang w:val="en-GB"/>
        </w:rPr>
      </w:pPr>
      <w:r w:rsidRPr="008060F4">
        <w:rPr>
          <w:rFonts w:ascii="Verdana" w:hAnsi="Verdana"/>
          <w:b/>
          <w:bCs/>
          <w:sz w:val="22"/>
          <w:szCs w:val="22"/>
          <w:lang w:val="en-GB"/>
        </w:rPr>
        <w:t>Stabilisation incorporated into memory processing</w:t>
      </w:r>
      <w:r w:rsidR="007D7E06" w:rsidRPr="008060F4">
        <w:rPr>
          <w:rFonts w:ascii="Verdana" w:hAnsi="Verdana"/>
          <w:bCs/>
          <w:sz w:val="22"/>
          <w:szCs w:val="22"/>
          <w:lang w:val="en-GB"/>
        </w:rPr>
        <w:t>:</w:t>
      </w:r>
      <w:r w:rsidRPr="008060F4">
        <w:rPr>
          <w:rFonts w:ascii="Verdana" w:hAnsi="Verdana"/>
          <w:b/>
          <w:bCs/>
          <w:sz w:val="22"/>
          <w:szCs w:val="22"/>
          <w:lang w:val="en-GB"/>
        </w:rPr>
        <w:t xml:space="preserve"> </w:t>
      </w:r>
      <w:r w:rsidRPr="008060F4">
        <w:rPr>
          <w:rFonts w:ascii="Verdana" w:hAnsi="Verdana"/>
          <w:sz w:val="22"/>
          <w:szCs w:val="22"/>
          <w:lang w:val="en-GB"/>
        </w:rPr>
        <w:t xml:space="preserve">Strategies to reduce dissociation are </w:t>
      </w:r>
      <w:r w:rsidR="00E466BB" w:rsidRPr="008060F4">
        <w:rPr>
          <w:rFonts w:ascii="Verdana" w:hAnsi="Verdana"/>
          <w:sz w:val="22"/>
          <w:szCs w:val="22"/>
          <w:lang w:val="en-GB"/>
        </w:rPr>
        <w:t xml:space="preserve">integral </w:t>
      </w:r>
      <w:r w:rsidRPr="008060F4">
        <w:rPr>
          <w:rFonts w:ascii="Verdana" w:hAnsi="Verdana"/>
          <w:sz w:val="22"/>
          <w:szCs w:val="22"/>
          <w:lang w:val="en-GB"/>
        </w:rPr>
        <w:t xml:space="preserve">to </w:t>
      </w:r>
      <w:r w:rsidR="00E466BB" w:rsidRPr="008060F4">
        <w:rPr>
          <w:rFonts w:ascii="Verdana" w:hAnsi="Verdana"/>
          <w:sz w:val="22"/>
          <w:szCs w:val="22"/>
          <w:lang w:val="en-GB"/>
        </w:rPr>
        <w:t xml:space="preserve">memory </w:t>
      </w:r>
      <w:r w:rsidRPr="008060F4">
        <w:rPr>
          <w:rFonts w:ascii="Verdana" w:hAnsi="Verdana"/>
          <w:sz w:val="22"/>
          <w:szCs w:val="22"/>
          <w:lang w:val="en-GB"/>
        </w:rPr>
        <w:t>processing, rather than being taught in the abstract in a</w:t>
      </w:r>
      <w:r w:rsidR="00E466BB" w:rsidRPr="008060F4">
        <w:rPr>
          <w:rFonts w:ascii="Verdana" w:hAnsi="Verdana"/>
          <w:sz w:val="22"/>
          <w:szCs w:val="22"/>
          <w:lang w:val="en-GB"/>
        </w:rPr>
        <w:t xml:space="preserve">n earlier </w:t>
      </w:r>
      <w:r w:rsidRPr="008060F4">
        <w:rPr>
          <w:rFonts w:ascii="Verdana" w:hAnsi="Verdana"/>
          <w:sz w:val="22"/>
          <w:szCs w:val="22"/>
          <w:lang w:val="en-GB"/>
        </w:rPr>
        <w:t>phase of therapy. The process of contrasting between the past and present and the very interactive style of memory processing helps to mitigate against the tendency to dissociate.</w:t>
      </w:r>
      <w:r w:rsidR="00F5253B" w:rsidRPr="008060F4">
        <w:rPr>
          <w:rFonts w:ascii="Verdana" w:hAnsi="Verdana"/>
          <w:sz w:val="22"/>
          <w:szCs w:val="22"/>
          <w:lang w:val="en-GB"/>
        </w:rPr>
        <w:t xml:space="preserve"> </w:t>
      </w:r>
      <w:r w:rsidR="00C945D1" w:rsidRPr="008060F4">
        <w:rPr>
          <w:rFonts w:ascii="Verdana" w:hAnsi="Verdana"/>
          <w:sz w:val="22"/>
          <w:szCs w:val="22"/>
          <w:lang w:val="en-GB"/>
        </w:rPr>
        <w:t>NET practitioners suggest</w:t>
      </w:r>
      <w:r w:rsidRPr="008060F4">
        <w:rPr>
          <w:rFonts w:ascii="Verdana" w:hAnsi="Verdana"/>
          <w:sz w:val="22"/>
          <w:szCs w:val="22"/>
          <w:lang w:val="en-GB"/>
        </w:rPr>
        <w:t xml:space="preserve"> that </w:t>
      </w:r>
      <w:r w:rsidR="00E466BB" w:rsidRPr="008060F4">
        <w:rPr>
          <w:rFonts w:ascii="Verdana" w:hAnsi="Verdana"/>
          <w:sz w:val="22"/>
          <w:szCs w:val="22"/>
          <w:lang w:val="en-GB"/>
        </w:rPr>
        <w:t xml:space="preserve">addressing symptoms successfully is </w:t>
      </w:r>
      <w:r w:rsidRPr="008060F4">
        <w:rPr>
          <w:rFonts w:ascii="Verdana" w:hAnsi="Verdana"/>
          <w:sz w:val="22"/>
          <w:szCs w:val="22"/>
          <w:lang w:val="en-GB"/>
        </w:rPr>
        <w:t>the most</w:t>
      </w:r>
      <w:r w:rsidR="00E466BB" w:rsidRPr="008060F4">
        <w:rPr>
          <w:rFonts w:ascii="Verdana" w:hAnsi="Verdana"/>
          <w:sz w:val="22"/>
          <w:szCs w:val="22"/>
          <w:lang w:val="en-GB"/>
        </w:rPr>
        <w:t xml:space="preserve"> effective method of stabilisation,</w:t>
      </w:r>
      <w:r w:rsidRPr="008060F4">
        <w:rPr>
          <w:rFonts w:ascii="Verdana" w:hAnsi="Verdana"/>
          <w:sz w:val="22"/>
          <w:szCs w:val="22"/>
          <w:lang w:val="en-GB"/>
        </w:rPr>
        <w:t xml:space="preserve"> so </w:t>
      </w:r>
      <w:r w:rsidR="00E466BB" w:rsidRPr="008060F4">
        <w:rPr>
          <w:rFonts w:ascii="Verdana" w:hAnsi="Verdana"/>
          <w:sz w:val="22"/>
          <w:szCs w:val="22"/>
          <w:lang w:val="en-GB"/>
        </w:rPr>
        <w:t xml:space="preserve">there is no need to delay </w:t>
      </w:r>
      <w:r w:rsidRPr="008060F4">
        <w:rPr>
          <w:rFonts w:ascii="Verdana" w:hAnsi="Verdana"/>
          <w:sz w:val="22"/>
          <w:szCs w:val="22"/>
          <w:lang w:val="en-GB"/>
        </w:rPr>
        <w:t xml:space="preserve">treatment </w:t>
      </w:r>
      <w:r w:rsidR="00E466BB" w:rsidRPr="008060F4">
        <w:rPr>
          <w:rFonts w:ascii="Verdana" w:hAnsi="Verdana"/>
          <w:sz w:val="22"/>
          <w:szCs w:val="22"/>
          <w:lang w:val="en-GB"/>
        </w:rPr>
        <w:t>of PTSD with</w:t>
      </w:r>
      <w:r w:rsidRPr="008060F4">
        <w:rPr>
          <w:rFonts w:ascii="Verdana" w:hAnsi="Verdana"/>
          <w:sz w:val="22"/>
          <w:szCs w:val="22"/>
          <w:lang w:val="en-GB"/>
        </w:rPr>
        <w:t xml:space="preserve"> a stabilisation phase.</w:t>
      </w:r>
    </w:p>
    <w:p w14:paraId="720EC97D" w14:textId="350079E4" w:rsidR="007E34F1" w:rsidRPr="008060F4" w:rsidRDefault="00E74374" w:rsidP="00C03759">
      <w:pPr>
        <w:pStyle w:val="Body"/>
        <w:numPr>
          <w:ilvl w:val="0"/>
          <w:numId w:val="190"/>
        </w:numPr>
        <w:suppressAutoHyphens/>
        <w:spacing w:after="200" w:line="276" w:lineRule="auto"/>
        <w:ind w:left="851"/>
        <w:rPr>
          <w:rFonts w:ascii="Verdana" w:hAnsi="Verdana"/>
          <w:sz w:val="22"/>
          <w:szCs w:val="22"/>
          <w:lang w:val="en-GB"/>
        </w:rPr>
      </w:pPr>
      <w:r w:rsidRPr="008060F4">
        <w:rPr>
          <w:rFonts w:ascii="Verdana" w:hAnsi="Verdana"/>
          <w:b/>
          <w:bCs/>
          <w:sz w:val="22"/>
          <w:szCs w:val="22"/>
          <w:lang w:val="en-GB"/>
        </w:rPr>
        <w:t xml:space="preserve">Working with </w:t>
      </w:r>
      <w:r w:rsidR="00E466BB" w:rsidRPr="008060F4">
        <w:rPr>
          <w:rFonts w:ascii="Verdana" w:hAnsi="Verdana"/>
          <w:b/>
          <w:bCs/>
          <w:sz w:val="22"/>
          <w:szCs w:val="22"/>
          <w:lang w:val="en-GB"/>
        </w:rPr>
        <w:t>multiple</w:t>
      </w:r>
      <w:r w:rsidRPr="008060F4">
        <w:rPr>
          <w:rFonts w:ascii="Verdana" w:hAnsi="Verdana"/>
          <w:b/>
          <w:bCs/>
          <w:sz w:val="22"/>
          <w:szCs w:val="22"/>
          <w:lang w:val="en-GB"/>
        </w:rPr>
        <w:t xml:space="preserve"> traumas or limited session</w:t>
      </w:r>
      <w:r w:rsidR="00E466BB" w:rsidRPr="008060F4">
        <w:rPr>
          <w:rFonts w:ascii="Verdana" w:hAnsi="Verdana"/>
          <w:b/>
          <w:bCs/>
          <w:sz w:val="22"/>
          <w:szCs w:val="22"/>
          <w:lang w:val="en-GB"/>
        </w:rPr>
        <w:t>s</w:t>
      </w:r>
      <w:r w:rsidR="00E466BB" w:rsidRPr="008060F4">
        <w:rPr>
          <w:rFonts w:ascii="Verdana" w:hAnsi="Verdana"/>
          <w:sz w:val="22"/>
          <w:szCs w:val="22"/>
          <w:lang w:val="en-GB"/>
        </w:rPr>
        <w:t xml:space="preserve">: </w:t>
      </w:r>
      <w:r w:rsidR="00AF23D6" w:rsidRPr="008060F4">
        <w:rPr>
          <w:rFonts w:ascii="Verdana" w:hAnsi="Verdana"/>
          <w:sz w:val="22"/>
          <w:szCs w:val="22"/>
          <w:lang w:val="en-GB"/>
        </w:rPr>
        <w:t xml:space="preserve">When an individual has experienced multiple </w:t>
      </w:r>
      <w:r w:rsidRPr="008060F4">
        <w:rPr>
          <w:rFonts w:ascii="Verdana" w:hAnsi="Verdana"/>
          <w:sz w:val="22"/>
          <w:szCs w:val="22"/>
          <w:lang w:val="en-GB"/>
        </w:rPr>
        <w:t xml:space="preserve">traumas, it is possible to </w:t>
      </w:r>
      <w:r w:rsidR="00AF23D6" w:rsidRPr="008060F4">
        <w:rPr>
          <w:rFonts w:ascii="Verdana" w:hAnsi="Verdana"/>
          <w:sz w:val="22"/>
          <w:szCs w:val="22"/>
          <w:lang w:val="en-GB"/>
        </w:rPr>
        <w:t>choose to work only on specific</w:t>
      </w:r>
      <w:r w:rsidRPr="008060F4">
        <w:rPr>
          <w:rFonts w:ascii="Verdana" w:hAnsi="Verdana"/>
          <w:sz w:val="22"/>
          <w:szCs w:val="22"/>
          <w:lang w:val="en-GB"/>
        </w:rPr>
        <w:t xml:space="preserve"> ones to make the therapy more manageable.</w:t>
      </w:r>
      <w:r w:rsidR="00F5253B" w:rsidRPr="008060F4">
        <w:rPr>
          <w:rFonts w:ascii="Verdana" w:hAnsi="Verdana"/>
          <w:sz w:val="22"/>
          <w:szCs w:val="22"/>
          <w:lang w:val="en-GB"/>
        </w:rPr>
        <w:t xml:space="preserve"> </w:t>
      </w:r>
      <w:r w:rsidRPr="008060F4">
        <w:rPr>
          <w:rFonts w:ascii="Verdana" w:hAnsi="Verdana"/>
          <w:sz w:val="22"/>
          <w:szCs w:val="22"/>
          <w:lang w:val="en-GB"/>
        </w:rPr>
        <w:t xml:space="preserve">Sometimes therapists suggest choosing a certain number of </w:t>
      </w:r>
      <w:r w:rsidR="00E466BB" w:rsidRPr="008060F4">
        <w:rPr>
          <w:rFonts w:ascii="Verdana" w:hAnsi="Verdana"/>
          <w:sz w:val="22"/>
          <w:szCs w:val="22"/>
          <w:lang w:val="en-GB"/>
        </w:rPr>
        <w:t>traumas or ‘</w:t>
      </w:r>
      <w:r w:rsidRPr="008060F4">
        <w:rPr>
          <w:rFonts w:ascii="Verdana" w:hAnsi="Verdana"/>
          <w:sz w:val="22"/>
          <w:szCs w:val="22"/>
          <w:lang w:val="en-GB"/>
        </w:rPr>
        <w:t>stones</w:t>
      </w:r>
      <w:r w:rsidR="00E466BB" w:rsidRPr="008060F4">
        <w:rPr>
          <w:rFonts w:ascii="Verdana" w:hAnsi="Verdana"/>
          <w:sz w:val="22"/>
          <w:szCs w:val="22"/>
          <w:lang w:val="en-GB"/>
        </w:rPr>
        <w:t>’</w:t>
      </w:r>
      <w:r w:rsidRPr="008060F4">
        <w:rPr>
          <w:rFonts w:ascii="Verdana" w:hAnsi="Verdana"/>
          <w:sz w:val="22"/>
          <w:szCs w:val="22"/>
          <w:lang w:val="en-GB"/>
        </w:rPr>
        <w:t xml:space="preserve"> from each period </w:t>
      </w:r>
      <w:r w:rsidR="00E466BB" w:rsidRPr="008060F4">
        <w:rPr>
          <w:rFonts w:ascii="Verdana" w:hAnsi="Verdana"/>
          <w:sz w:val="22"/>
          <w:szCs w:val="22"/>
          <w:lang w:val="en-GB"/>
        </w:rPr>
        <w:t xml:space="preserve">of the client’s life; this would be those </w:t>
      </w:r>
      <w:r w:rsidRPr="008060F4">
        <w:rPr>
          <w:rFonts w:ascii="Verdana" w:hAnsi="Verdana"/>
          <w:sz w:val="22"/>
          <w:szCs w:val="22"/>
          <w:lang w:val="en-GB"/>
        </w:rPr>
        <w:t>traumas with the highest salience or the first</w:t>
      </w:r>
      <w:r w:rsidR="00E466BB" w:rsidRPr="008060F4">
        <w:rPr>
          <w:rFonts w:ascii="Verdana" w:hAnsi="Verdana"/>
          <w:sz w:val="22"/>
          <w:szCs w:val="22"/>
          <w:lang w:val="en-GB"/>
        </w:rPr>
        <w:t xml:space="preserve">, </w:t>
      </w:r>
      <w:r w:rsidRPr="008060F4">
        <w:rPr>
          <w:rFonts w:ascii="Verdana" w:hAnsi="Verdana"/>
          <w:sz w:val="22"/>
          <w:szCs w:val="22"/>
          <w:lang w:val="en-GB"/>
        </w:rPr>
        <w:t xml:space="preserve">worst, typical and last event of </w:t>
      </w:r>
      <w:r w:rsidR="00E466BB" w:rsidRPr="008060F4">
        <w:rPr>
          <w:rFonts w:ascii="Verdana" w:hAnsi="Verdana"/>
          <w:sz w:val="22"/>
          <w:szCs w:val="22"/>
          <w:lang w:val="en-GB"/>
        </w:rPr>
        <w:t>a</w:t>
      </w:r>
      <w:r w:rsidRPr="008060F4">
        <w:rPr>
          <w:rFonts w:ascii="Verdana" w:hAnsi="Verdana"/>
          <w:sz w:val="22"/>
          <w:szCs w:val="22"/>
          <w:lang w:val="en-GB"/>
        </w:rPr>
        <w:t xml:space="preserve"> type.</w:t>
      </w:r>
    </w:p>
    <w:p w14:paraId="186E6FCE" w14:textId="55201491" w:rsidR="007E34F1" w:rsidRPr="008060F4" w:rsidRDefault="00E74374" w:rsidP="00C03759">
      <w:pPr>
        <w:pStyle w:val="Body"/>
        <w:numPr>
          <w:ilvl w:val="0"/>
          <w:numId w:val="190"/>
        </w:numPr>
        <w:suppressAutoHyphens/>
        <w:spacing w:after="200" w:line="276" w:lineRule="auto"/>
        <w:ind w:left="851"/>
        <w:rPr>
          <w:rFonts w:ascii="Verdana" w:hAnsi="Verdana"/>
          <w:sz w:val="22"/>
          <w:szCs w:val="22"/>
          <w:lang w:val="en-GB"/>
        </w:rPr>
      </w:pPr>
      <w:r w:rsidRPr="008060F4">
        <w:rPr>
          <w:rFonts w:ascii="Verdana" w:hAnsi="Verdana"/>
          <w:b/>
          <w:bCs/>
          <w:sz w:val="22"/>
          <w:szCs w:val="22"/>
          <w:lang w:val="en-GB"/>
        </w:rPr>
        <w:t>Evolutionary biological model of dissociation</w:t>
      </w:r>
      <w:r w:rsidR="00E466BB" w:rsidRPr="008060F4">
        <w:rPr>
          <w:rFonts w:ascii="Verdana" w:hAnsi="Verdana"/>
          <w:sz w:val="22"/>
          <w:szCs w:val="22"/>
          <w:lang w:val="en-GB"/>
        </w:rPr>
        <w:t xml:space="preserve">: </w:t>
      </w:r>
      <w:r w:rsidRPr="008060F4">
        <w:rPr>
          <w:rFonts w:ascii="Verdana" w:hAnsi="Verdana"/>
          <w:sz w:val="22"/>
          <w:szCs w:val="22"/>
          <w:lang w:val="en-GB"/>
        </w:rPr>
        <w:t xml:space="preserve">NET utilises an evolutionary biological model of dissociation </w:t>
      </w:r>
      <w:r w:rsidR="00E466BB" w:rsidRPr="008060F4">
        <w:rPr>
          <w:rFonts w:ascii="Verdana" w:hAnsi="Verdana"/>
          <w:sz w:val="22"/>
          <w:szCs w:val="22"/>
          <w:lang w:val="en-GB"/>
        </w:rPr>
        <w:t xml:space="preserve">that </w:t>
      </w:r>
      <w:r w:rsidRPr="008060F4">
        <w:rPr>
          <w:rFonts w:ascii="Verdana" w:hAnsi="Verdana"/>
          <w:sz w:val="22"/>
          <w:szCs w:val="22"/>
          <w:lang w:val="en-GB"/>
        </w:rPr>
        <w:t xml:space="preserve">allows a framework for understanding and working with dissociation and deliberate self-harm within memory processing. </w:t>
      </w:r>
      <w:r w:rsidR="00E466BB" w:rsidRPr="008060F4">
        <w:rPr>
          <w:rFonts w:ascii="Verdana" w:hAnsi="Verdana"/>
          <w:sz w:val="22"/>
          <w:szCs w:val="22"/>
          <w:lang w:val="en-GB"/>
        </w:rPr>
        <w:t>P</w:t>
      </w:r>
      <w:r w:rsidRPr="008060F4">
        <w:rPr>
          <w:rFonts w:ascii="Verdana" w:hAnsi="Verdana"/>
          <w:sz w:val="22"/>
          <w:szCs w:val="22"/>
          <w:lang w:val="en-GB"/>
        </w:rPr>
        <w:t>eritraumatic defensive responses tend to be repeated when trauma memories are triggered.</w:t>
      </w:r>
      <w:r w:rsidR="00F5253B" w:rsidRPr="008060F4">
        <w:rPr>
          <w:rFonts w:ascii="Verdana" w:hAnsi="Verdana"/>
          <w:sz w:val="22"/>
          <w:szCs w:val="22"/>
          <w:lang w:val="en-GB"/>
        </w:rPr>
        <w:t xml:space="preserve"> </w:t>
      </w:r>
      <w:r w:rsidRPr="008060F4">
        <w:rPr>
          <w:rFonts w:ascii="Verdana" w:hAnsi="Verdana"/>
          <w:sz w:val="22"/>
          <w:szCs w:val="22"/>
          <w:lang w:val="en-GB"/>
        </w:rPr>
        <w:t xml:space="preserve">It outlines a </w:t>
      </w:r>
      <w:r w:rsidR="00E466BB" w:rsidRPr="008060F4">
        <w:rPr>
          <w:rFonts w:ascii="Verdana" w:hAnsi="Verdana"/>
          <w:sz w:val="22"/>
          <w:szCs w:val="22"/>
          <w:lang w:val="en-GB"/>
        </w:rPr>
        <w:t>six-</w:t>
      </w:r>
      <w:r w:rsidRPr="008060F4">
        <w:rPr>
          <w:rFonts w:ascii="Verdana" w:hAnsi="Verdana"/>
          <w:sz w:val="22"/>
          <w:szCs w:val="22"/>
          <w:lang w:val="en-GB"/>
        </w:rPr>
        <w:t>F progression of responses</w:t>
      </w:r>
      <w:r w:rsidR="00371932" w:rsidRPr="008060F4">
        <w:rPr>
          <w:rFonts w:ascii="Verdana" w:hAnsi="Verdana"/>
          <w:sz w:val="22"/>
          <w:szCs w:val="22"/>
          <w:lang w:val="en-GB"/>
        </w:rPr>
        <w:t xml:space="preserve"> (see figure 1</w:t>
      </w:r>
      <w:r w:rsidR="00890F86">
        <w:rPr>
          <w:rFonts w:ascii="Verdana" w:hAnsi="Verdana"/>
          <w:sz w:val="22"/>
          <w:szCs w:val="22"/>
          <w:lang w:val="en-GB"/>
        </w:rPr>
        <w:t>.</w:t>
      </w:r>
      <w:r w:rsidR="00371932" w:rsidRPr="008060F4">
        <w:rPr>
          <w:rFonts w:ascii="Verdana" w:hAnsi="Verdana"/>
          <w:sz w:val="22"/>
          <w:szCs w:val="22"/>
          <w:lang w:val="en-GB"/>
        </w:rPr>
        <w:t>)</w:t>
      </w:r>
      <w:r w:rsidR="00E466BB" w:rsidRPr="008060F4">
        <w:rPr>
          <w:rFonts w:ascii="Verdana" w:hAnsi="Verdana"/>
          <w:sz w:val="22"/>
          <w:szCs w:val="22"/>
          <w:lang w:val="en-GB"/>
        </w:rPr>
        <w:t>,</w:t>
      </w:r>
      <w:r w:rsidRPr="008060F4">
        <w:rPr>
          <w:rFonts w:ascii="Verdana" w:hAnsi="Verdana"/>
          <w:sz w:val="22"/>
          <w:szCs w:val="22"/>
          <w:lang w:val="en-GB"/>
        </w:rPr>
        <w:t xml:space="preserve"> with dissociation becoming progressively more likely.</w:t>
      </w:r>
      <w:r w:rsidR="00F5253B" w:rsidRPr="008060F4">
        <w:rPr>
          <w:rFonts w:ascii="Verdana" w:hAnsi="Verdana"/>
          <w:sz w:val="22"/>
          <w:szCs w:val="22"/>
          <w:lang w:val="en-GB"/>
        </w:rPr>
        <w:t xml:space="preserve"> </w:t>
      </w:r>
      <w:r w:rsidRPr="008060F4">
        <w:rPr>
          <w:rFonts w:ascii="Verdana" w:hAnsi="Verdana"/>
          <w:sz w:val="22"/>
          <w:szCs w:val="22"/>
          <w:lang w:val="en-GB"/>
        </w:rPr>
        <w:t xml:space="preserve">The first F is the orienting response labelled </w:t>
      </w:r>
      <w:r w:rsidR="00C67C89" w:rsidRPr="008060F4">
        <w:rPr>
          <w:rFonts w:ascii="Verdana" w:hAnsi="Verdana"/>
          <w:sz w:val="22"/>
          <w:szCs w:val="22"/>
          <w:lang w:val="en-GB"/>
        </w:rPr>
        <w:t>‘</w:t>
      </w:r>
      <w:r w:rsidRPr="008060F4">
        <w:rPr>
          <w:rFonts w:ascii="Verdana" w:hAnsi="Verdana"/>
          <w:sz w:val="22"/>
          <w:szCs w:val="22"/>
          <w:lang w:val="en-GB"/>
        </w:rPr>
        <w:t>Freeze</w:t>
      </w:r>
      <w:r w:rsidR="00C67C89" w:rsidRPr="008060F4">
        <w:rPr>
          <w:rFonts w:ascii="Verdana" w:hAnsi="Verdana"/>
          <w:sz w:val="22"/>
          <w:szCs w:val="22"/>
          <w:lang w:val="en-GB"/>
        </w:rPr>
        <w:t>’</w:t>
      </w:r>
      <w:r w:rsidRPr="008060F4">
        <w:rPr>
          <w:rFonts w:ascii="Verdana" w:hAnsi="Verdana"/>
          <w:sz w:val="22"/>
          <w:szCs w:val="22"/>
          <w:lang w:val="en-GB"/>
        </w:rPr>
        <w:t>.</w:t>
      </w:r>
      <w:r w:rsidR="00F5253B" w:rsidRPr="008060F4">
        <w:rPr>
          <w:rFonts w:ascii="Verdana" w:hAnsi="Verdana"/>
          <w:sz w:val="22"/>
          <w:szCs w:val="22"/>
          <w:lang w:val="en-GB"/>
        </w:rPr>
        <w:t xml:space="preserve"> </w:t>
      </w:r>
      <w:r w:rsidRPr="008060F4">
        <w:rPr>
          <w:rFonts w:ascii="Verdana" w:hAnsi="Verdana"/>
          <w:sz w:val="22"/>
          <w:szCs w:val="22"/>
          <w:lang w:val="en-GB"/>
        </w:rPr>
        <w:t xml:space="preserve">In the next two, </w:t>
      </w:r>
      <w:r w:rsidR="00D363E6" w:rsidRPr="008060F4">
        <w:rPr>
          <w:rFonts w:ascii="Verdana" w:hAnsi="Verdana"/>
          <w:sz w:val="22"/>
          <w:szCs w:val="22"/>
          <w:lang w:val="en-GB"/>
        </w:rPr>
        <w:t>‘</w:t>
      </w:r>
      <w:r w:rsidRPr="008060F4">
        <w:rPr>
          <w:rFonts w:ascii="Verdana" w:hAnsi="Verdana"/>
          <w:sz w:val="22"/>
          <w:szCs w:val="22"/>
          <w:lang w:val="en-GB"/>
        </w:rPr>
        <w:t>Fight</w:t>
      </w:r>
      <w:r w:rsidR="00D363E6" w:rsidRPr="008060F4">
        <w:rPr>
          <w:rFonts w:ascii="Verdana" w:hAnsi="Verdana"/>
          <w:sz w:val="22"/>
          <w:szCs w:val="22"/>
          <w:lang w:val="en-GB"/>
        </w:rPr>
        <w:t>’</w:t>
      </w:r>
      <w:r w:rsidRPr="008060F4">
        <w:rPr>
          <w:rFonts w:ascii="Verdana" w:hAnsi="Verdana"/>
          <w:sz w:val="22"/>
          <w:szCs w:val="22"/>
          <w:lang w:val="en-GB"/>
        </w:rPr>
        <w:t xml:space="preserve"> and </w:t>
      </w:r>
      <w:r w:rsidR="00D363E6" w:rsidRPr="008060F4">
        <w:rPr>
          <w:rFonts w:ascii="Verdana" w:hAnsi="Verdana"/>
          <w:sz w:val="22"/>
          <w:szCs w:val="22"/>
          <w:lang w:val="en-GB"/>
        </w:rPr>
        <w:t>‘</w:t>
      </w:r>
      <w:r w:rsidRPr="008060F4">
        <w:rPr>
          <w:rFonts w:ascii="Verdana" w:hAnsi="Verdana"/>
          <w:sz w:val="22"/>
          <w:szCs w:val="22"/>
          <w:lang w:val="en-GB"/>
        </w:rPr>
        <w:t>Flight</w:t>
      </w:r>
      <w:r w:rsidR="00D363E6" w:rsidRPr="008060F4">
        <w:rPr>
          <w:rFonts w:ascii="Verdana" w:hAnsi="Verdana"/>
          <w:sz w:val="22"/>
          <w:szCs w:val="22"/>
          <w:lang w:val="en-GB"/>
        </w:rPr>
        <w:t>’</w:t>
      </w:r>
      <w:r w:rsidRPr="008060F4">
        <w:rPr>
          <w:rFonts w:ascii="Verdana" w:hAnsi="Verdana"/>
          <w:sz w:val="22"/>
          <w:szCs w:val="22"/>
          <w:lang w:val="en-GB"/>
        </w:rPr>
        <w:t xml:space="preserve">, there are increasing levels of autonomic arousal, which peaks with the </w:t>
      </w:r>
      <w:r w:rsidR="00D363E6" w:rsidRPr="008060F4">
        <w:rPr>
          <w:rFonts w:ascii="Verdana" w:hAnsi="Verdana"/>
          <w:sz w:val="22"/>
          <w:szCs w:val="22"/>
          <w:lang w:val="en-GB"/>
        </w:rPr>
        <w:t>‘</w:t>
      </w:r>
      <w:r w:rsidRPr="008060F4">
        <w:rPr>
          <w:rFonts w:ascii="Verdana" w:hAnsi="Verdana"/>
          <w:sz w:val="22"/>
          <w:szCs w:val="22"/>
          <w:lang w:val="en-GB"/>
        </w:rPr>
        <w:t>Fright</w:t>
      </w:r>
      <w:r w:rsidR="00D363E6" w:rsidRPr="008060F4">
        <w:rPr>
          <w:rFonts w:ascii="Verdana" w:hAnsi="Verdana"/>
          <w:sz w:val="22"/>
          <w:szCs w:val="22"/>
          <w:lang w:val="en-GB"/>
        </w:rPr>
        <w:t>’</w:t>
      </w:r>
      <w:r w:rsidRPr="008060F4">
        <w:rPr>
          <w:rFonts w:ascii="Verdana" w:hAnsi="Verdana"/>
          <w:sz w:val="22"/>
          <w:szCs w:val="22"/>
          <w:lang w:val="en-GB"/>
        </w:rPr>
        <w:t xml:space="preserve"> response of tonic immobility</w:t>
      </w:r>
      <w:r w:rsidR="00D363E6" w:rsidRPr="008060F4">
        <w:rPr>
          <w:rFonts w:ascii="Verdana" w:hAnsi="Verdana"/>
          <w:sz w:val="22"/>
          <w:szCs w:val="22"/>
          <w:lang w:val="en-GB"/>
        </w:rPr>
        <w:t xml:space="preserve"> that</w:t>
      </w:r>
      <w:r w:rsidRPr="008060F4">
        <w:rPr>
          <w:rFonts w:ascii="Verdana" w:hAnsi="Verdana"/>
          <w:sz w:val="22"/>
          <w:szCs w:val="22"/>
          <w:lang w:val="en-GB"/>
        </w:rPr>
        <w:t xml:space="preserve"> is accompanied by tachycardia, vasoconstriction, hypertension, high emotional arousal but with fear largely replacing anger.</w:t>
      </w:r>
      <w:r w:rsidR="00F5253B" w:rsidRPr="008060F4">
        <w:rPr>
          <w:rFonts w:ascii="Verdana" w:hAnsi="Verdana"/>
          <w:sz w:val="22"/>
          <w:szCs w:val="22"/>
          <w:lang w:val="en-GB"/>
        </w:rPr>
        <w:t xml:space="preserve"> </w:t>
      </w:r>
      <w:r w:rsidRPr="008060F4">
        <w:rPr>
          <w:rFonts w:ascii="Verdana" w:hAnsi="Verdana"/>
          <w:sz w:val="22"/>
          <w:szCs w:val="22"/>
          <w:lang w:val="en-GB"/>
        </w:rPr>
        <w:t>As parasympathetic activation takes over, there is a shut-down response</w:t>
      </w:r>
      <w:r w:rsidR="00D363E6" w:rsidRPr="008060F4">
        <w:rPr>
          <w:rFonts w:ascii="Verdana" w:hAnsi="Verdana"/>
          <w:sz w:val="22"/>
          <w:szCs w:val="22"/>
          <w:lang w:val="en-GB"/>
        </w:rPr>
        <w:t>,</w:t>
      </w:r>
      <w:r w:rsidRPr="008060F4">
        <w:rPr>
          <w:rFonts w:ascii="Verdana" w:hAnsi="Verdana"/>
          <w:sz w:val="22"/>
          <w:szCs w:val="22"/>
          <w:lang w:val="en-GB"/>
        </w:rPr>
        <w:t xml:space="preserve"> and finally, triggered by disgust or proximity of the danger, there can be a faint.</w:t>
      </w:r>
      <w:r w:rsidR="00F5253B" w:rsidRPr="008060F4">
        <w:rPr>
          <w:rFonts w:ascii="Verdana" w:hAnsi="Verdana"/>
          <w:sz w:val="22"/>
          <w:szCs w:val="22"/>
          <w:lang w:val="en-GB"/>
        </w:rPr>
        <w:t xml:space="preserve"> </w:t>
      </w:r>
      <w:r w:rsidRPr="008060F4">
        <w:rPr>
          <w:rFonts w:ascii="Verdana" w:hAnsi="Verdana"/>
          <w:sz w:val="22"/>
          <w:szCs w:val="22"/>
          <w:lang w:val="en-GB"/>
        </w:rPr>
        <w:t xml:space="preserve">It is hypothesised that this model can explain the role of deliberate </w:t>
      </w:r>
      <w:r w:rsidR="00B12F44" w:rsidRPr="008060F4">
        <w:rPr>
          <w:rFonts w:ascii="Verdana" w:hAnsi="Verdana"/>
          <w:sz w:val="22"/>
          <w:szCs w:val="22"/>
          <w:lang w:val="en-GB"/>
        </w:rPr>
        <w:t>self-harm</w:t>
      </w:r>
      <w:r w:rsidRPr="008060F4">
        <w:rPr>
          <w:rFonts w:ascii="Verdana" w:hAnsi="Verdana"/>
          <w:sz w:val="22"/>
          <w:szCs w:val="22"/>
          <w:lang w:val="en-GB"/>
        </w:rPr>
        <w:t xml:space="preserve"> </w:t>
      </w:r>
      <w:r w:rsidR="00D363E6" w:rsidRPr="008060F4">
        <w:rPr>
          <w:rFonts w:ascii="Verdana" w:hAnsi="Verdana"/>
          <w:sz w:val="22"/>
          <w:szCs w:val="22"/>
          <w:lang w:val="en-GB"/>
        </w:rPr>
        <w:t>because</w:t>
      </w:r>
      <w:r w:rsidRPr="008060F4">
        <w:rPr>
          <w:rFonts w:ascii="Verdana" w:hAnsi="Verdana"/>
          <w:sz w:val="22"/>
          <w:szCs w:val="22"/>
          <w:lang w:val="en-GB"/>
        </w:rPr>
        <w:t xml:space="preserve"> it can induce the </w:t>
      </w:r>
      <w:r w:rsidR="00D363E6" w:rsidRPr="008060F4">
        <w:rPr>
          <w:rFonts w:ascii="Verdana" w:hAnsi="Verdana"/>
          <w:sz w:val="22"/>
          <w:szCs w:val="22"/>
          <w:lang w:val="en-GB"/>
        </w:rPr>
        <w:t>‘</w:t>
      </w:r>
      <w:r w:rsidRPr="008060F4">
        <w:rPr>
          <w:rFonts w:ascii="Verdana" w:hAnsi="Verdana"/>
          <w:sz w:val="22"/>
          <w:szCs w:val="22"/>
          <w:lang w:val="en-GB"/>
        </w:rPr>
        <w:t>Flag</w:t>
      </w:r>
      <w:r w:rsidR="00D363E6" w:rsidRPr="008060F4">
        <w:rPr>
          <w:rFonts w:ascii="Verdana" w:hAnsi="Verdana"/>
          <w:sz w:val="22"/>
          <w:szCs w:val="22"/>
          <w:lang w:val="en-GB"/>
        </w:rPr>
        <w:t>’</w:t>
      </w:r>
      <w:r w:rsidRPr="008060F4">
        <w:rPr>
          <w:rFonts w:ascii="Verdana" w:hAnsi="Verdana"/>
          <w:sz w:val="22"/>
          <w:szCs w:val="22"/>
          <w:lang w:val="en-GB"/>
        </w:rPr>
        <w:t xml:space="preserve"> state, reducing tension and inducing a shut-down dissociative state.</w:t>
      </w:r>
    </w:p>
    <w:p w14:paraId="7AED4C76" w14:textId="37C8D460" w:rsidR="007E34F1" w:rsidRPr="008060F4" w:rsidRDefault="00E74374" w:rsidP="00C03759">
      <w:pPr>
        <w:pStyle w:val="Body"/>
        <w:numPr>
          <w:ilvl w:val="0"/>
          <w:numId w:val="190"/>
        </w:numPr>
        <w:suppressAutoHyphens/>
        <w:spacing w:after="200" w:line="276" w:lineRule="auto"/>
        <w:ind w:left="851"/>
        <w:rPr>
          <w:rFonts w:ascii="Verdana" w:hAnsi="Verdana"/>
          <w:sz w:val="22"/>
          <w:szCs w:val="22"/>
          <w:lang w:val="en-GB"/>
        </w:rPr>
      </w:pPr>
      <w:r w:rsidRPr="008060F4">
        <w:rPr>
          <w:rFonts w:ascii="Verdana" w:hAnsi="Verdana"/>
          <w:b/>
          <w:bCs/>
          <w:sz w:val="22"/>
          <w:szCs w:val="22"/>
          <w:lang w:val="en-GB"/>
        </w:rPr>
        <w:t>A shame-reducing approach</w:t>
      </w:r>
      <w:r w:rsidR="00D363E6" w:rsidRPr="008060F4">
        <w:rPr>
          <w:rFonts w:ascii="Verdana" w:hAnsi="Verdana"/>
          <w:sz w:val="22"/>
          <w:szCs w:val="22"/>
          <w:lang w:val="en-GB"/>
        </w:rPr>
        <w:t xml:space="preserve">: </w:t>
      </w:r>
      <w:r w:rsidRPr="008060F4">
        <w:rPr>
          <w:rFonts w:ascii="Verdana" w:hAnsi="Verdana"/>
          <w:sz w:val="22"/>
          <w:szCs w:val="22"/>
          <w:lang w:val="en-GB"/>
        </w:rPr>
        <w:t xml:space="preserve">Due to the close and interactive nature of the therapy, it is believed that attachment repair happens and shame reduces as clients discuss memories without </w:t>
      </w:r>
      <w:r w:rsidR="00D363E6" w:rsidRPr="008060F4">
        <w:rPr>
          <w:rFonts w:ascii="Verdana" w:hAnsi="Verdana"/>
          <w:sz w:val="22"/>
          <w:szCs w:val="22"/>
          <w:lang w:val="en-GB"/>
        </w:rPr>
        <w:t xml:space="preserve">experiencing </w:t>
      </w:r>
      <w:r w:rsidRPr="008060F4">
        <w:rPr>
          <w:rFonts w:ascii="Verdana" w:hAnsi="Verdana"/>
          <w:sz w:val="22"/>
          <w:szCs w:val="22"/>
          <w:lang w:val="en-GB"/>
        </w:rPr>
        <w:t>rejection.</w:t>
      </w:r>
      <w:r w:rsidR="00F5253B" w:rsidRPr="008060F4">
        <w:rPr>
          <w:rFonts w:ascii="Verdana" w:hAnsi="Verdana"/>
          <w:sz w:val="22"/>
          <w:szCs w:val="22"/>
          <w:lang w:val="en-GB"/>
        </w:rPr>
        <w:t xml:space="preserve"> </w:t>
      </w:r>
      <w:r w:rsidRPr="008060F4">
        <w:rPr>
          <w:rFonts w:ascii="Verdana" w:hAnsi="Verdana"/>
          <w:sz w:val="22"/>
          <w:szCs w:val="22"/>
          <w:lang w:val="en-GB"/>
        </w:rPr>
        <w:t xml:space="preserve">This further </w:t>
      </w:r>
      <w:r w:rsidR="00D363E6" w:rsidRPr="008060F4">
        <w:rPr>
          <w:rFonts w:ascii="Verdana" w:hAnsi="Verdana"/>
          <w:sz w:val="22"/>
          <w:szCs w:val="22"/>
          <w:lang w:val="en-GB"/>
        </w:rPr>
        <w:t>helps them develop</w:t>
      </w:r>
      <w:r w:rsidRPr="008060F4">
        <w:rPr>
          <w:rFonts w:ascii="Verdana" w:hAnsi="Verdana"/>
          <w:sz w:val="22"/>
          <w:szCs w:val="22"/>
          <w:lang w:val="en-GB"/>
        </w:rPr>
        <w:t xml:space="preserve"> a positive sense of identity. </w:t>
      </w:r>
    </w:p>
    <w:p w14:paraId="7C9B4A64" w14:textId="77777777" w:rsidR="007E34F1" w:rsidRPr="008060F4" w:rsidRDefault="007E34F1" w:rsidP="0092047C">
      <w:pPr>
        <w:pStyle w:val="Body"/>
        <w:spacing w:after="200" w:line="276" w:lineRule="auto"/>
        <w:rPr>
          <w:rFonts w:ascii="Verdana" w:hAnsi="Verdana"/>
          <w:sz w:val="22"/>
          <w:szCs w:val="22"/>
          <w:lang w:val="en-GB"/>
        </w:rPr>
      </w:pPr>
    </w:p>
    <w:p w14:paraId="4E28CECE" w14:textId="53C59CF6"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b/>
          <w:bCs/>
          <w:i/>
          <w:iCs/>
          <w:color w:val="499BC9"/>
          <w:u w:color="499BC9"/>
          <w:lang w:val="en-GB"/>
        </w:rPr>
        <w:t>Phase 3</w:t>
      </w:r>
      <w:r w:rsidR="00D363E6" w:rsidRPr="008060F4">
        <w:rPr>
          <w:rFonts w:ascii="Verdana" w:hAnsi="Verdana"/>
          <w:b/>
          <w:bCs/>
          <w:i/>
          <w:iCs/>
          <w:color w:val="499BC9"/>
          <w:u w:color="499BC9"/>
          <w:lang w:val="en-GB"/>
        </w:rPr>
        <w:t>:</w:t>
      </w:r>
      <w:r w:rsidRPr="008060F4">
        <w:rPr>
          <w:rFonts w:ascii="Verdana" w:hAnsi="Verdana"/>
          <w:b/>
          <w:bCs/>
          <w:i/>
          <w:iCs/>
          <w:color w:val="499BC9"/>
          <w:u w:color="499BC9"/>
          <w:lang w:val="en-GB"/>
        </w:rPr>
        <w:t xml:space="preserve"> </w:t>
      </w:r>
      <w:r w:rsidR="00D363E6" w:rsidRPr="008060F4">
        <w:rPr>
          <w:rFonts w:ascii="Verdana" w:hAnsi="Verdana"/>
          <w:b/>
          <w:bCs/>
          <w:i/>
          <w:iCs/>
          <w:color w:val="499BC9"/>
          <w:u w:color="499BC9"/>
          <w:lang w:val="en-GB"/>
        </w:rPr>
        <w:t>R</w:t>
      </w:r>
      <w:r w:rsidRPr="008060F4">
        <w:rPr>
          <w:rFonts w:ascii="Verdana" w:hAnsi="Verdana"/>
          <w:b/>
          <w:bCs/>
          <w:i/>
          <w:iCs/>
          <w:color w:val="499BC9"/>
          <w:u w:color="499BC9"/>
          <w:lang w:val="en-GB"/>
        </w:rPr>
        <w:t>eintegration</w:t>
      </w:r>
      <w:r w:rsidR="00D363E6" w:rsidRPr="008060F4">
        <w:rPr>
          <w:rFonts w:ascii="Verdana" w:hAnsi="Verdana"/>
          <w:b/>
          <w:bCs/>
          <w:i/>
          <w:iCs/>
          <w:color w:val="499BC9"/>
          <w:u w:color="499BC9"/>
          <w:lang w:val="en-GB"/>
        </w:rPr>
        <w:t>,</w:t>
      </w:r>
      <w:r w:rsidRPr="008060F4">
        <w:rPr>
          <w:rFonts w:ascii="Verdana" w:hAnsi="Verdana"/>
          <w:b/>
          <w:bCs/>
          <w:i/>
          <w:iCs/>
          <w:color w:val="499BC9"/>
          <w:u w:color="499BC9"/>
          <w:lang w:val="en-GB"/>
        </w:rPr>
        <w:t xml:space="preserve"> </w:t>
      </w:r>
      <w:r w:rsidR="00D363E6" w:rsidRPr="008060F4">
        <w:rPr>
          <w:rFonts w:ascii="Verdana" w:hAnsi="Verdana"/>
          <w:b/>
          <w:bCs/>
          <w:i/>
          <w:iCs/>
          <w:color w:val="499BC9"/>
          <w:u w:color="499BC9"/>
          <w:lang w:val="en-GB"/>
        </w:rPr>
        <w:t>r</w:t>
      </w:r>
      <w:r w:rsidRPr="008060F4">
        <w:rPr>
          <w:rFonts w:ascii="Verdana" w:hAnsi="Verdana"/>
          <w:b/>
          <w:bCs/>
          <w:i/>
          <w:iCs/>
          <w:color w:val="499BC9"/>
          <w:u w:color="499BC9"/>
          <w:lang w:val="en-GB"/>
        </w:rPr>
        <w:t xml:space="preserve">econnection and </w:t>
      </w:r>
      <w:r w:rsidR="00D363E6" w:rsidRPr="008060F4">
        <w:rPr>
          <w:rFonts w:ascii="Verdana" w:hAnsi="Verdana"/>
          <w:b/>
          <w:bCs/>
          <w:i/>
          <w:iCs/>
          <w:color w:val="499BC9"/>
          <w:u w:color="499BC9"/>
          <w:lang w:val="en-GB"/>
        </w:rPr>
        <w:t>r</w:t>
      </w:r>
      <w:r w:rsidRPr="008060F4">
        <w:rPr>
          <w:rFonts w:ascii="Verdana" w:hAnsi="Verdana"/>
          <w:b/>
          <w:bCs/>
          <w:i/>
          <w:iCs/>
          <w:color w:val="499BC9"/>
          <w:u w:color="499BC9"/>
          <w:lang w:val="en-GB"/>
        </w:rPr>
        <w:t>ecovery</w:t>
      </w:r>
    </w:p>
    <w:p w14:paraId="2ACB2E3E" w14:textId="226767F6" w:rsidR="007E34F1" w:rsidRPr="008060F4" w:rsidRDefault="00EB039B" w:rsidP="0092047C">
      <w:pPr>
        <w:pStyle w:val="Body"/>
        <w:spacing w:after="200" w:line="276" w:lineRule="auto"/>
        <w:rPr>
          <w:rFonts w:ascii="Verdana" w:hAnsi="Verdana"/>
          <w:sz w:val="22"/>
          <w:szCs w:val="22"/>
          <w:lang w:val="en-GB"/>
        </w:rPr>
      </w:pPr>
      <w:r w:rsidRPr="008060F4">
        <w:rPr>
          <w:rFonts w:ascii="Verdana" w:hAnsi="Verdana"/>
          <w:sz w:val="22"/>
          <w:szCs w:val="22"/>
          <w:lang w:val="en-GB"/>
        </w:rPr>
        <w:t>This phase has been the focus of less clinical and research attention than the other phases</w:t>
      </w:r>
      <w:r w:rsidR="00D363E6" w:rsidRPr="008060F4">
        <w:rPr>
          <w:rFonts w:ascii="Verdana" w:hAnsi="Verdana"/>
          <w:sz w:val="22"/>
          <w:szCs w:val="22"/>
          <w:lang w:val="en-GB"/>
        </w:rPr>
        <w:t>,</w:t>
      </w:r>
      <w:r w:rsidRPr="008060F4">
        <w:rPr>
          <w:rFonts w:ascii="Verdana" w:hAnsi="Verdana"/>
          <w:sz w:val="22"/>
          <w:szCs w:val="22"/>
          <w:lang w:val="en-GB"/>
        </w:rPr>
        <w:t xml:space="preserve"> yet </w:t>
      </w:r>
      <w:r w:rsidR="00D363E6" w:rsidRPr="008060F4">
        <w:rPr>
          <w:rFonts w:ascii="Verdana" w:hAnsi="Verdana"/>
          <w:sz w:val="22"/>
          <w:szCs w:val="22"/>
          <w:lang w:val="en-GB"/>
        </w:rPr>
        <w:t xml:space="preserve">it </w:t>
      </w:r>
      <w:r w:rsidRPr="008060F4">
        <w:rPr>
          <w:rFonts w:ascii="Verdana" w:hAnsi="Verdana"/>
          <w:sz w:val="22"/>
          <w:szCs w:val="22"/>
          <w:lang w:val="en-GB"/>
        </w:rPr>
        <w:t xml:space="preserve">is key to </w:t>
      </w:r>
      <w:r w:rsidR="00D363E6" w:rsidRPr="008060F4">
        <w:rPr>
          <w:rFonts w:ascii="Verdana" w:hAnsi="Verdana"/>
          <w:sz w:val="22"/>
          <w:szCs w:val="22"/>
          <w:lang w:val="en-GB"/>
        </w:rPr>
        <w:t xml:space="preserve">the successful reclamation of a life </w:t>
      </w:r>
      <w:r w:rsidRPr="008060F4">
        <w:rPr>
          <w:rFonts w:ascii="Verdana" w:hAnsi="Verdana"/>
          <w:sz w:val="22"/>
          <w:szCs w:val="22"/>
          <w:lang w:val="en-GB"/>
        </w:rPr>
        <w:t>and is thus central to any therapeutic endeavour. Phase three may be understood as the process of reengaging with others, and with oneself as an autonomous individual with rights and choices. It entails a willingness and capacity to relate compassionately to oneself and others, and (re)establish trust in self and others. This includes the freedom to choose to reengage in friendships and personal relationships, and in occupational activities that promote health and wellbeing, rather than re</w:t>
      </w:r>
      <w:r w:rsidR="00D363E6" w:rsidRPr="008060F4">
        <w:rPr>
          <w:rFonts w:ascii="Verdana" w:hAnsi="Verdana"/>
          <w:sz w:val="22"/>
          <w:szCs w:val="22"/>
          <w:lang w:val="en-GB"/>
        </w:rPr>
        <w:t>-</w:t>
      </w:r>
      <w:r w:rsidRPr="008060F4">
        <w:rPr>
          <w:rFonts w:ascii="Verdana" w:hAnsi="Verdana"/>
          <w:sz w:val="22"/>
          <w:szCs w:val="22"/>
          <w:lang w:val="en-GB"/>
        </w:rPr>
        <w:t>enacting powerlessness</w:t>
      </w:r>
      <w:r w:rsidR="00710CB5">
        <w:rPr>
          <w:rFonts w:ascii="Verdana" w:hAnsi="Verdana"/>
          <w:sz w:val="22"/>
          <w:szCs w:val="22"/>
          <w:lang w:val="en-GB"/>
        </w:rPr>
        <w:t>.</w:t>
      </w:r>
    </w:p>
    <w:p w14:paraId="4FB9BB57" w14:textId="6FA66DF8"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Herman (1992) described this stage as one of reconnection with one’s life</w:t>
      </w:r>
      <w:r w:rsidR="008F1840" w:rsidRPr="008060F4">
        <w:rPr>
          <w:rFonts w:ascii="Verdana" w:hAnsi="Verdana"/>
          <w:sz w:val="22"/>
          <w:szCs w:val="22"/>
          <w:lang w:val="en-GB"/>
        </w:rPr>
        <w:t>,</w:t>
      </w:r>
      <w:r w:rsidRPr="008060F4">
        <w:rPr>
          <w:rFonts w:ascii="Verdana" w:hAnsi="Verdana"/>
          <w:sz w:val="22"/>
          <w:szCs w:val="22"/>
          <w:lang w:val="en-GB"/>
        </w:rPr>
        <w:t xml:space="preserve"> or perhaps </w:t>
      </w:r>
      <w:r w:rsidR="008F1840" w:rsidRPr="008060F4">
        <w:rPr>
          <w:rFonts w:ascii="Verdana" w:hAnsi="Verdana"/>
          <w:sz w:val="22"/>
          <w:szCs w:val="22"/>
          <w:lang w:val="en-GB"/>
        </w:rPr>
        <w:t xml:space="preserve">connection </w:t>
      </w:r>
      <w:r w:rsidRPr="008060F4">
        <w:rPr>
          <w:rFonts w:ascii="Verdana" w:hAnsi="Verdana"/>
          <w:sz w:val="22"/>
          <w:szCs w:val="22"/>
          <w:lang w:val="en-GB"/>
        </w:rPr>
        <w:t>for the first time</w:t>
      </w:r>
      <w:r w:rsidR="008F1840" w:rsidRPr="008060F4">
        <w:rPr>
          <w:rFonts w:ascii="Verdana" w:hAnsi="Verdana"/>
          <w:sz w:val="22"/>
          <w:szCs w:val="22"/>
          <w:lang w:val="en-GB"/>
        </w:rPr>
        <w:t>:</w:t>
      </w:r>
    </w:p>
    <w:p w14:paraId="2354E900" w14:textId="1944FFFC" w:rsidR="007E34F1" w:rsidRPr="008060F4" w:rsidRDefault="008F1840" w:rsidP="0092047C">
      <w:pPr>
        <w:pStyle w:val="Body"/>
        <w:spacing w:after="200" w:line="276" w:lineRule="auto"/>
        <w:ind w:left="720"/>
        <w:rPr>
          <w:rFonts w:ascii="Verdana" w:hAnsi="Verdana"/>
          <w:sz w:val="22"/>
          <w:szCs w:val="22"/>
          <w:lang w:val="en-GB"/>
        </w:rPr>
      </w:pPr>
      <w:r w:rsidRPr="008060F4">
        <w:rPr>
          <w:rFonts w:ascii="Verdana" w:hAnsi="Verdana"/>
          <w:i/>
          <w:iCs/>
          <w:color w:val="231F20"/>
          <w:sz w:val="22"/>
          <w:szCs w:val="22"/>
          <w:u w:color="231F20"/>
          <w:lang w:val="en-GB"/>
        </w:rPr>
        <w:t>‘</w:t>
      </w:r>
      <w:r w:rsidR="00E74374" w:rsidRPr="008060F4">
        <w:rPr>
          <w:rFonts w:ascii="Verdana" w:hAnsi="Verdana"/>
          <w:i/>
          <w:iCs/>
          <w:color w:val="231F20"/>
          <w:sz w:val="22"/>
          <w:szCs w:val="22"/>
          <w:u w:color="231F20"/>
          <w:lang w:val="en-GB"/>
        </w:rPr>
        <w:t xml:space="preserve">In the third stage of recovery, the traumatised person recognises that she has been a victim and understands the effects of her victimisation. </w:t>
      </w:r>
      <w:r w:rsidR="00B739D0" w:rsidRPr="008060F4">
        <w:rPr>
          <w:rFonts w:ascii="Verdana" w:hAnsi="Verdana"/>
          <w:i/>
          <w:iCs/>
          <w:color w:val="231F20"/>
          <w:sz w:val="22"/>
          <w:szCs w:val="22"/>
          <w:u w:color="231F20"/>
          <w:lang w:val="en-GB"/>
        </w:rPr>
        <w:t>N</w:t>
      </w:r>
      <w:r w:rsidR="00E74374" w:rsidRPr="008060F4">
        <w:rPr>
          <w:rFonts w:ascii="Verdana" w:hAnsi="Verdana"/>
          <w:i/>
          <w:iCs/>
          <w:color w:val="231F20"/>
          <w:sz w:val="22"/>
          <w:szCs w:val="22"/>
          <w:u w:color="231F20"/>
          <w:lang w:val="en-GB"/>
        </w:rPr>
        <w:t>ow she is ready to incorporate the lessons of her traumatic experience into her life, she is ready to take concrete steps to increase her sense of power and control, to protect herself against future danger, and to deepen her alliances with those whom she has learned to trust</w:t>
      </w:r>
      <w:r w:rsidR="00B739D0" w:rsidRPr="008060F4">
        <w:rPr>
          <w:rFonts w:ascii="Verdana" w:hAnsi="Verdana"/>
          <w:i/>
          <w:iCs/>
          <w:color w:val="231F20"/>
          <w:sz w:val="22"/>
          <w:szCs w:val="22"/>
          <w:u w:color="231F20"/>
          <w:lang w:val="en-GB"/>
        </w:rPr>
        <w:t>.</w:t>
      </w:r>
      <w:r w:rsidR="006D42A3" w:rsidRPr="008060F4">
        <w:rPr>
          <w:rFonts w:ascii="Verdana" w:hAnsi="Verdana"/>
          <w:i/>
          <w:iCs/>
          <w:color w:val="231F20"/>
          <w:sz w:val="22"/>
          <w:szCs w:val="22"/>
          <w:u w:color="231F20"/>
          <w:lang w:val="en-GB"/>
        </w:rPr>
        <w:t xml:space="preserve"> </w:t>
      </w:r>
    </w:p>
    <w:p w14:paraId="77EEB4DB" w14:textId="55FC55B7"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 xml:space="preserve">Herman (1992) stated that this process of assimilation includes a new awareness </w:t>
      </w:r>
      <w:r w:rsidR="00590077" w:rsidRPr="008060F4">
        <w:rPr>
          <w:rFonts w:ascii="Verdana" w:hAnsi="Verdana"/>
          <w:sz w:val="22"/>
          <w:szCs w:val="22"/>
          <w:lang w:val="en-GB"/>
        </w:rPr>
        <w:t xml:space="preserve">in the individual </w:t>
      </w:r>
      <w:r w:rsidRPr="008060F4">
        <w:rPr>
          <w:rFonts w:ascii="Verdana" w:hAnsi="Verdana"/>
          <w:sz w:val="22"/>
          <w:szCs w:val="22"/>
          <w:lang w:val="en-GB"/>
        </w:rPr>
        <w:t xml:space="preserve">of the socialised attitudes that lead to their vulnerability, and reconciling with </w:t>
      </w:r>
      <w:r w:rsidR="00590077" w:rsidRPr="008060F4">
        <w:rPr>
          <w:rFonts w:ascii="Verdana" w:hAnsi="Verdana"/>
          <w:sz w:val="22"/>
          <w:szCs w:val="22"/>
          <w:lang w:val="en-GB"/>
        </w:rPr>
        <w:t xml:space="preserve">themselves </w:t>
      </w:r>
      <w:r w:rsidRPr="008060F4">
        <w:rPr>
          <w:rFonts w:ascii="Verdana" w:hAnsi="Verdana"/>
          <w:sz w:val="22"/>
          <w:szCs w:val="22"/>
          <w:lang w:val="en-GB"/>
        </w:rPr>
        <w:t xml:space="preserve">in </w:t>
      </w:r>
      <w:r w:rsidR="00590077" w:rsidRPr="008060F4">
        <w:rPr>
          <w:rFonts w:ascii="Verdana" w:hAnsi="Verdana"/>
          <w:sz w:val="22"/>
          <w:szCs w:val="22"/>
          <w:lang w:val="en-GB"/>
        </w:rPr>
        <w:t>‘</w:t>
      </w:r>
      <w:r w:rsidRPr="008060F4">
        <w:rPr>
          <w:rFonts w:ascii="Verdana" w:hAnsi="Verdana"/>
          <w:sz w:val="22"/>
          <w:szCs w:val="22"/>
          <w:lang w:val="en-GB"/>
        </w:rPr>
        <w:t>letting go</w:t>
      </w:r>
      <w:r w:rsidR="00590077" w:rsidRPr="008060F4">
        <w:rPr>
          <w:rFonts w:ascii="Verdana" w:hAnsi="Verdana"/>
          <w:sz w:val="22"/>
          <w:szCs w:val="22"/>
          <w:lang w:val="en-GB"/>
        </w:rPr>
        <w:t>’</w:t>
      </w:r>
      <w:r w:rsidRPr="008060F4">
        <w:rPr>
          <w:rFonts w:ascii="Verdana" w:hAnsi="Verdana"/>
          <w:sz w:val="22"/>
          <w:szCs w:val="22"/>
          <w:lang w:val="en-GB"/>
        </w:rPr>
        <w:t xml:space="preserve"> of the aspects of </w:t>
      </w:r>
      <w:r w:rsidR="00590077" w:rsidRPr="008060F4">
        <w:rPr>
          <w:rFonts w:ascii="Verdana" w:hAnsi="Verdana"/>
          <w:sz w:val="22"/>
          <w:szCs w:val="22"/>
          <w:lang w:val="en-GB"/>
        </w:rPr>
        <w:t xml:space="preserve">themself </w:t>
      </w:r>
      <w:r w:rsidRPr="008060F4">
        <w:rPr>
          <w:rFonts w:ascii="Verdana" w:hAnsi="Verdana"/>
          <w:sz w:val="22"/>
          <w:szCs w:val="22"/>
          <w:lang w:val="en-GB"/>
        </w:rPr>
        <w:t>formed by the traumatic environment. Learning to actively defend oneself physically when frightened, if managed therapeutically, can address the somatosensory aspects of the traumatic memory and permit the learning of new behavioural responses to threat and cognitions. Reconnecting with others through increased (and judicious) trust may lead to a greater capacity for intimacy, and for some engaging in social action.</w:t>
      </w:r>
    </w:p>
    <w:p w14:paraId="79272B61" w14:textId="2DF3F539"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 xml:space="preserve">Linehan (1993) referred to similar stages in her </w:t>
      </w:r>
      <w:r w:rsidR="00590077" w:rsidRPr="008060F4">
        <w:rPr>
          <w:rFonts w:ascii="Verdana" w:hAnsi="Verdana"/>
          <w:sz w:val="22"/>
          <w:szCs w:val="22"/>
          <w:lang w:val="en-GB"/>
        </w:rPr>
        <w:t>cognitive behaviour therapy</w:t>
      </w:r>
      <w:r w:rsidRPr="008060F4">
        <w:rPr>
          <w:rFonts w:ascii="Verdana" w:hAnsi="Verdana"/>
          <w:sz w:val="22"/>
          <w:szCs w:val="22"/>
          <w:lang w:val="en-GB"/>
        </w:rPr>
        <w:t xml:space="preserve"> of </w:t>
      </w:r>
      <w:r w:rsidR="00590077" w:rsidRPr="008060F4">
        <w:rPr>
          <w:rFonts w:ascii="Verdana" w:hAnsi="Verdana"/>
          <w:sz w:val="22"/>
          <w:szCs w:val="22"/>
          <w:lang w:val="en-GB"/>
        </w:rPr>
        <w:t>BPD:</w:t>
      </w:r>
      <w:r w:rsidRPr="008060F4">
        <w:rPr>
          <w:rFonts w:ascii="Verdana" w:hAnsi="Verdana"/>
          <w:sz w:val="22"/>
          <w:szCs w:val="22"/>
          <w:lang w:val="en-GB"/>
        </w:rPr>
        <w:t xml:space="preserve"> att</w:t>
      </w:r>
      <w:r w:rsidR="00EA68DF" w:rsidRPr="008060F4">
        <w:rPr>
          <w:rFonts w:ascii="Verdana" w:hAnsi="Verdana"/>
          <w:sz w:val="22"/>
          <w:szCs w:val="22"/>
          <w:lang w:val="en-GB"/>
        </w:rPr>
        <w:t>aining basic capacities (stage one</w:t>
      </w:r>
      <w:r w:rsidRPr="008060F4">
        <w:rPr>
          <w:rFonts w:ascii="Verdana" w:hAnsi="Verdana"/>
          <w:sz w:val="22"/>
          <w:szCs w:val="22"/>
          <w:lang w:val="en-GB"/>
        </w:rPr>
        <w:t>)</w:t>
      </w:r>
      <w:r w:rsidR="00590077" w:rsidRPr="008060F4">
        <w:rPr>
          <w:rFonts w:ascii="Verdana" w:hAnsi="Verdana"/>
          <w:sz w:val="22"/>
          <w:szCs w:val="22"/>
          <w:lang w:val="en-GB"/>
        </w:rPr>
        <w:t>,</w:t>
      </w:r>
      <w:r w:rsidRPr="008060F4">
        <w:rPr>
          <w:rFonts w:ascii="Verdana" w:hAnsi="Verdana"/>
          <w:sz w:val="22"/>
          <w:szCs w:val="22"/>
          <w:lang w:val="en-GB"/>
        </w:rPr>
        <w:t xml:space="preserve"> i.e. developing DBT skills; reducing post-traumatic stress (stage</w:t>
      </w:r>
      <w:r w:rsidR="00EA68DF" w:rsidRPr="008060F4">
        <w:rPr>
          <w:rFonts w:ascii="Verdana" w:hAnsi="Verdana"/>
          <w:sz w:val="22"/>
          <w:szCs w:val="22"/>
          <w:lang w:val="en-GB"/>
        </w:rPr>
        <w:t xml:space="preserve"> two</w:t>
      </w:r>
      <w:r w:rsidRPr="008060F4">
        <w:rPr>
          <w:rFonts w:ascii="Verdana" w:hAnsi="Verdana"/>
          <w:sz w:val="22"/>
          <w:szCs w:val="22"/>
          <w:lang w:val="en-GB"/>
        </w:rPr>
        <w:t xml:space="preserve">) and increasing self-respect </w:t>
      </w:r>
      <w:r w:rsidR="00590077" w:rsidRPr="008060F4">
        <w:rPr>
          <w:rFonts w:ascii="Verdana" w:hAnsi="Verdana"/>
          <w:sz w:val="22"/>
          <w:szCs w:val="22"/>
          <w:lang w:val="en-GB"/>
        </w:rPr>
        <w:t>and</w:t>
      </w:r>
      <w:r w:rsidRPr="008060F4">
        <w:rPr>
          <w:rFonts w:ascii="Verdana" w:hAnsi="Verdana"/>
          <w:sz w:val="22"/>
          <w:szCs w:val="22"/>
          <w:lang w:val="en-GB"/>
        </w:rPr>
        <w:t xml:space="preserve"> ach</w:t>
      </w:r>
      <w:r w:rsidR="00EA68DF" w:rsidRPr="008060F4">
        <w:rPr>
          <w:rFonts w:ascii="Verdana" w:hAnsi="Verdana"/>
          <w:sz w:val="22"/>
          <w:szCs w:val="22"/>
          <w:lang w:val="en-GB"/>
        </w:rPr>
        <w:t>ieving individual goals (stage three</w:t>
      </w:r>
      <w:r w:rsidRPr="008060F4">
        <w:rPr>
          <w:rFonts w:ascii="Verdana" w:hAnsi="Verdana"/>
          <w:sz w:val="22"/>
          <w:szCs w:val="22"/>
          <w:lang w:val="en-GB"/>
        </w:rPr>
        <w:t>). The latter stage may include making more friends, resolving work problems, or making career choices according to the client's preferences.</w:t>
      </w:r>
    </w:p>
    <w:p w14:paraId="2944F0C3" w14:textId="663194AD"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 xml:space="preserve">The traumas that underpin CPTSD </w:t>
      </w:r>
      <w:r w:rsidR="00590077" w:rsidRPr="008060F4">
        <w:rPr>
          <w:rFonts w:ascii="Verdana" w:hAnsi="Verdana"/>
          <w:sz w:val="22"/>
          <w:szCs w:val="22"/>
          <w:lang w:val="en-GB"/>
        </w:rPr>
        <w:t xml:space="preserve">in an individual </w:t>
      </w:r>
      <w:r w:rsidRPr="008060F4">
        <w:rPr>
          <w:rFonts w:ascii="Verdana" w:hAnsi="Verdana"/>
          <w:sz w:val="22"/>
          <w:szCs w:val="22"/>
          <w:lang w:val="en-GB"/>
        </w:rPr>
        <w:t xml:space="preserve">are usually interpersonal in nature and </w:t>
      </w:r>
      <w:r w:rsidR="00590077" w:rsidRPr="008060F4">
        <w:rPr>
          <w:rFonts w:ascii="Verdana" w:hAnsi="Verdana"/>
          <w:sz w:val="22"/>
          <w:szCs w:val="22"/>
          <w:lang w:val="en-GB"/>
        </w:rPr>
        <w:t xml:space="preserve">therefore </w:t>
      </w:r>
      <w:r w:rsidRPr="008060F4">
        <w:rPr>
          <w:rFonts w:ascii="Verdana" w:hAnsi="Verdana"/>
          <w:sz w:val="22"/>
          <w:szCs w:val="22"/>
          <w:lang w:val="en-GB"/>
        </w:rPr>
        <w:t>highly likely to result in an impaired capacity to trust and develop reciprocally caring and supportive relationships. There is evidence for the effectiveness of group and therapeutic community approaches in addressing these interpersonal aspects and phase three aims (Pearce &amp; Pickard</w:t>
      </w:r>
      <w:r w:rsidR="006D42A3" w:rsidRPr="008060F4">
        <w:rPr>
          <w:rFonts w:ascii="Verdana" w:hAnsi="Verdana"/>
          <w:sz w:val="22"/>
          <w:szCs w:val="22"/>
          <w:lang w:val="en-GB"/>
        </w:rPr>
        <w:t>,</w:t>
      </w:r>
      <w:r w:rsidRPr="008060F4">
        <w:rPr>
          <w:rFonts w:ascii="Verdana" w:hAnsi="Verdana"/>
          <w:sz w:val="22"/>
          <w:szCs w:val="22"/>
          <w:lang w:val="en-GB"/>
        </w:rPr>
        <w:t xml:space="preserve"> 201</w:t>
      </w:r>
      <w:r w:rsidR="005067CE" w:rsidRPr="008060F4">
        <w:rPr>
          <w:rFonts w:ascii="Verdana" w:hAnsi="Verdana"/>
          <w:sz w:val="22"/>
          <w:szCs w:val="22"/>
          <w:lang w:val="en-GB"/>
        </w:rPr>
        <w:t>3</w:t>
      </w:r>
      <w:r w:rsidRPr="008060F4">
        <w:rPr>
          <w:rFonts w:ascii="Verdana" w:hAnsi="Verdana"/>
          <w:sz w:val="22"/>
          <w:szCs w:val="22"/>
          <w:lang w:val="en-GB"/>
        </w:rPr>
        <w:t xml:space="preserve">; </w:t>
      </w:r>
      <w:r w:rsidR="00CA48E2" w:rsidRPr="008060F4">
        <w:rPr>
          <w:rFonts w:ascii="Verdana" w:hAnsi="Verdana"/>
          <w:sz w:val="22"/>
          <w:szCs w:val="22"/>
          <w:lang w:val="en-GB"/>
        </w:rPr>
        <w:t>McFetridge &amp; Coakes, 2010).</w:t>
      </w:r>
    </w:p>
    <w:p w14:paraId="5AC42833" w14:textId="0CBC60DD" w:rsidR="00890F86" w:rsidRPr="008060F4" w:rsidRDefault="00E74374" w:rsidP="00890F86">
      <w:pPr>
        <w:pStyle w:val="Body"/>
        <w:spacing w:after="200" w:line="276" w:lineRule="auto"/>
        <w:rPr>
          <w:rFonts w:ascii="Verdana" w:hAnsi="Verdana"/>
          <w:sz w:val="22"/>
          <w:szCs w:val="22"/>
          <w:lang w:val="en-GB"/>
        </w:rPr>
      </w:pPr>
      <w:r w:rsidRPr="008060F4">
        <w:rPr>
          <w:rFonts w:ascii="Verdana" w:hAnsi="Verdana"/>
          <w:sz w:val="22"/>
          <w:szCs w:val="22"/>
          <w:lang w:val="en-GB"/>
        </w:rPr>
        <w:t>The stage of reconnection and reintegration requires time</w:t>
      </w:r>
      <w:r w:rsidR="00590077" w:rsidRPr="008060F4">
        <w:rPr>
          <w:rFonts w:ascii="Verdana" w:hAnsi="Verdana"/>
          <w:sz w:val="22"/>
          <w:szCs w:val="22"/>
          <w:lang w:val="en-GB"/>
        </w:rPr>
        <w:t>,</w:t>
      </w:r>
      <w:r w:rsidRPr="008060F4">
        <w:rPr>
          <w:rFonts w:ascii="Verdana" w:hAnsi="Verdana"/>
          <w:sz w:val="22"/>
          <w:szCs w:val="22"/>
          <w:lang w:val="en-GB"/>
        </w:rPr>
        <w:t xml:space="preserve"> </w:t>
      </w:r>
      <w:r w:rsidR="00590077" w:rsidRPr="008060F4">
        <w:rPr>
          <w:rFonts w:ascii="Verdana" w:hAnsi="Verdana"/>
          <w:sz w:val="22"/>
          <w:szCs w:val="22"/>
          <w:lang w:val="en-GB"/>
        </w:rPr>
        <w:t>which could mean</w:t>
      </w:r>
      <w:r w:rsidRPr="008060F4">
        <w:rPr>
          <w:rFonts w:ascii="Verdana" w:hAnsi="Verdana"/>
          <w:sz w:val="22"/>
          <w:szCs w:val="22"/>
          <w:lang w:val="en-GB"/>
        </w:rPr>
        <w:t xml:space="preserve"> months of intense re-exposure to </w:t>
      </w:r>
      <w:r w:rsidR="00590077" w:rsidRPr="008060F4">
        <w:rPr>
          <w:rFonts w:ascii="Verdana" w:hAnsi="Verdana"/>
          <w:sz w:val="22"/>
          <w:szCs w:val="22"/>
          <w:lang w:val="en-GB"/>
        </w:rPr>
        <w:t>whatever</w:t>
      </w:r>
      <w:r w:rsidRPr="008060F4">
        <w:rPr>
          <w:rFonts w:ascii="Verdana" w:hAnsi="Verdana"/>
          <w:sz w:val="22"/>
          <w:szCs w:val="22"/>
          <w:lang w:val="en-GB"/>
        </w:rPr>
        <w:t xml:space="preserve"> has been (perhaps subtly) avoided, or indeed maybe a lifetime</w:t>
      </w:r>
      <w:r w:rsidR="00590077" w:rsidRPr="008060F4">
        <w:rPr>
          <w:rFonts w:ascii="Verdana" w:hAnsi="Verdana"/>
          <w:sz w:val="22"/>
          <w:szCs w:val="22"/>
          <w:lang w:val="en-GB"/>
        </w:rPr>
        <w:t xml:space="preserve"> </w:t>
      </w:r>
      <w:r w:rsidRPr="008060F4">
        <w:rPr>
          <w:rFonts w:ascii="Verdana" w:hAnsi="Verdana"/>
          <w:sz w:val="22"/>
          <w:szCs w:val="22"/>
          <w:lang w:val="en-GB"/>
        </w:rPr>
        <w:t>of readjustment. More recently</w:t>
      </w:r>
      <w:r w:rsidR="00590077" w:rsidRPr="008060F4">
        <w:rPr>
          <w:rFonts w:ascii="Verdana" w:hAnsi="Verdana"/>
          <w:sz w:val="22"/>
          <w:szCs w:val="22"/>
          <w:lang w:val="en-GB"/>
        </w:rPr>
        <w:t>,</w:t>
      </w:r>
      <w:r w:rsidRPr="008060F4">
        <w:rPr>
          <w:rFonts w:ascii="Verdana" w:hAnsi="Verdana"/>
          <w:sz w:val="22"/>
          <w:szCs w:val="22"/>
          <w:lang w:val="en-GB"/>
        </w:rPr>
        <w:t xml:space="preserve"> clinicians have written about the possibility of </w:t>
      </w:r>
      <w:r w:rsidR="00590077" w:rsidRPr="008060F4">
        <w:rPr>
          <w:rFonts w:ascii="Verdana" w:hAnsi="Verdana"/>
          <w:sz w:val="22"/>
          <w:szCs w:val="22"/>
          <w:lang w:val="en-GB"/>
        </w:rPr>
        <w:t>‘</w:t>
      </w:r>
      <w:r w:rsidRPr="008060F4">
        <w:rPr>
          <w:rFonts w:ascii="Verdana" w:hAnsi="Verdana"/>
          <w:sz w:val="22"/>
          <w:szCs w:val="22"/>
          <w:lang w:val="en-GB"/>
        </w:rPr>
        <w:t>post-traumatic growth</w:t>
      </w:r>
      <w:r w:rsidR="00590077" w:rsidRPr="008060F4">
        <w:rPr>
          <w:rFonts w:ascii="Verdana" w:hAnsi="Verdana"/>
          <w:sz w:val="22"/>
          <w:szCs w:val="22"/>
          <w:lang w:val="en-GB"/>
        </w:rPr>
        <w:t>’</w:t>
      </w:r>
      <w:r w:rsidRPr="008060F4">
        <w:rPr>
          <w:rFonts w:ascii="Verdana" w:hAnsi="Verdana"/>
          <w:sz w:val="22"/>
          <w:szCs w:val="22"/>
          <w:lang w:val="en-GB"/>
        </w:rPr>
        <w:t xml:space="preserve"> (</w:t>
      </w:r>
      <w:r w:rsidR="00CA48E2" w:rsidRPr="008060F4">
        <w:rPr>
          <w:rFonts w:ascii="Verdana" w:hAnsi="Verdana"/>
          <w:sz w:val="22"/>
          <w:szCs w:val="22"/>
          <w:lang w:val="en-GB"/>
        </w:rPr>
        <w:t xml:space="preserve">Blore, 2012; </w:t>
      </w:r>
      <w:r w:rsidR="00CA48E2" w:rsidRPr="008060F4">
        <w:rPr>
          <w:rFonts w:ascii="Verdana" w:hAnsi="Verdana" w:cs="Arial"/>
          <w:color w:val="222222"/>
          <w:sz w:val="22"/>
          <w:szCs w:val="22"/>
          <w:shd w:val="clear" w:color="auto" w:fill="FFFFFF"/>
          <w:lang w:val="en-GB"/>
        </w:rPr>
        <w:t>Calhoun &amp; Tedeschi,</w:t>
      </w:r>
      <w:r w:rsidR="00CA48E2" w:rsidRPr="008060F4">
        <w:rPr>
          <w:rFonts w:ascii="Verdana" w:hAnsi="Verdana"/>
          <w:sz w:val="22"/>
          <w:szCs w:val="22"/>
          <w:lang w:val="en-GB"/>
        </w:rPr>
        <w:t xml:space="preserve"> 2014)</w:t>
      </w:r>
      <w:r w:rsidRPr="008060F4">
        <w:rPr>
          <w:rFonts w:ascii="Verdana" w:hAnsi="Verdana"/>
          <w:sz w:val="22"/>
          <w:szCs w:val="22"/>
          <w:lang w:val="en-GB"/>
        </w:rPr>
        <w:t>. Great care must be taken to balance hope with the validation of an individual's current reality and experience to ensure</w:t>
      </w:r>
      <w:r w:rsidR="00371932" w:rsidRPr="008060F4">
        <w:rPr>
          <w:rFonts w:ascii="Verdana" w:hAnsi="Verdana"/>
          <w:sz w:val="22"/>
          <w:szCs w:val="22"/>
          <w:lang w:val="en-GB"/>
        </w:rPr>
        <w:t xml:space="preserve"> post-traumatic growth</w:t>
      </w:r>
      <w:r w:rsidRPr="008060F4">
        <w:rPr>
          <w:rFonts w:ascii="Verdana" w:hAnsi="Verdana"/>
          <w:sz w:val="22"/>
          <w:szCs w:val="22"/>
          <w:lang w:val="en-GB"/>
        </w:rPr>
        <w:t xml:space="preserve"> is not inappropriately interpreted, or expected of the client.</w:t>
      </w:r>
    </w:p>
    <w:p w14:paraId="7850BB6B" w14:textId="77777777" w:rsidR="004A6D92" w:rsidRPr="008060F4" w:rsidRDefault="004A6D92" w:rsidP="00890F86">
      <w:pPr>
        <w:pStyle w:val="BodyA"/>
        <w:rPr>
          <w:rFonts w:ascii="Verdana" w:hAnsi="Verdana"/>
          <w:b/>
          <w:bCs/>
          <w:i/>
          <w:iCs/>
          <w:color w:val="499BC9"/>
          <w:sz w:val="24"/>
          <w:szCs w:val="24"/>
          <w:u w:color="499BC9"/>
          <w:lang w:val="en-GB"/>
        </w:rPr>
      </w:pPr>
    </w:p>
    <w:p w14:paraId="5C1E82BD" w14:textId="34CEB05D" w:rsidR="007E34F1" w:rsidRPr="008060F4" w:rsidRDefault="00E74374" w:rsidP="00890F86">
      <w:pPr>
        <w:pStyle w:val="BodyA"/>
        <w:rPr>
          <w:rFonts w:ascii="Verdana" w:hAnsi="Verdana"/>
          <w:sz w:val="24"/>
          <w:szCs w:val="24"/>
          <w:lang w:val="en-GB"/>
        </w:rPr>
      </w:pPr>
      <w:r w:rsidRPr="008060F4">
        <w:rPr>
          <w:rFonts w:ascii="Verdana" w:hAnsi="Verdana"/>
          <w:b/>
          <w:bCs/>
          <w:i/>
          <w:iCs/>
          <w:color w:val="499BC9"/>
          <w:sz w:val="24"/>
          <w:szCs w:val="24"/>
          <w:u w:color="499BC9"/>
          <w:lang w:val="en-GB"/>
        </w:rPr>
        <w:t xml:space="preserve">Biology and </w:t>
      </w:r>
      <w:r w:rsidR="00590077" w:rsidRPr="008060F4">
        <w:rPr>
          <w:rFonts w:ascii="Verdana" w:hAnsi="Verdana"/>
          <w:b/>
          <w:bCs/>
          <w:i/>
          <w:iCs/>
          <w:color w:val="499BC9"/>
          <w:sz w:val="24"/>
          <w:szCs w:val="24"/>
          <w:u w:color="499BC9"/>
          <w:lang w:val="en-GB"/>
        </w:rPr>
        <w:t>p</w:t>
      </w:r>
      <w:r w:rsidRPr="008060F4">
        <w:rPr>
          <w:rFonts w:ascii="Verdana" w:hAnsi="Verdana"/>
          <w:b/>
          <w:bCs/>
          <w:i/>
          <w:iCs/>
          <w:color w:val="499BC9"/>
          <w:sz w:val="24"/>
          <w:szCs w:val="24"/>
          <w:u w:color="499BC9"/>
          <w:lang w:val="en-GB"/>
        </w:rPr>
        <w:t xml:space="preserve">harmacotherapy </w:t>
      </w:r>
    </w:p>
    <w:p w14:paraId="6EDB5F0A" w14:textId="6ADEBF2C" w:rsidR="007E34F1" w:rsidRPr="008060F4" w:rsidRDefault="00E74374" w:rsidP="00890F86">
      <w:pPr>
        <w:pStyle w:val="Body"/>
        <w:spacing w:after="200" w:line="276" w:lineRule="auto"/>
        <w:rPr>
          <w:rFonts w:ascii="Verdana" w:hAnsi="Verdana"/>
          <w:sz w:val="22"/>
          <w:szCs w:val="22"/>
          <w:lang w:val="en-GB"/>
        </w:rPr>
      </w:pPr>
      <w:r w:rsidRPr="008060F4">
        <w:rPr>
          <w:rFonts w:ascii="Verdana" w:hAnsi="Verdana"/>
          <w:sz w:val="22"/>
          <w:szCs w:val="22"/>
          <w:lang w:val="en-GB"/>
        </w:rPr>
        <w:t xml:space="preserve">The biological correlates of CPTSD have been reviewed by Marinova </w:t>
      </w:r>
      <w:r w:rsidR="00EE700A" w:rsidRPr="008060F4">
        <w:rPr>
          <w:rFonts w:ascii="Verdana" w:hAnsi="Verdana"/>
          <w:sz w:val="22"/>
          <w:szCs w:val="22"/>
          <w:lang w:val="en-GB"/>
        </w:rPr>
        <w:t>and</w:t>
      </w:r>
      <w:r w:rsidRPr="008060F4">
        <w:rPr>
          <w:rFonts w:ascii="Verdana" w:hAnsi="Verdana"/>
          <w:sz w:val="22"/>
          <w:szCs w:val="22"/>
          <w:lang w:val="en-GB"/>
        </w:rPr>
        <w:t xml:space="preserve"> Maercker (2015). These include marked structural and functional changes in the brain, particularly in the interrelating areas of the limbic system. Corresponding increases in the size and functional activity of brain centres have been found to follow psychological therapies. This would suggest that effective psychological therapies may not only improve emotional functioning, but </w:t>
      </w:r>
      <w:r w:rsidR="004A6D92" w:rsidRPr="008060F4">
        <w:rPr>
          <w:rFonts w:ascii="Verdana" w:hAnsi="Verdana"/>
          <w:sz w:val="22"/>
          <w:szCs w:val="22"/>
          <w:lang w:val="en-GB"/>
        </w:rPr>
        <w:t xml:space="preserve">also to some extent </w:t>
      </w:r>
      <w:r w:rsidRPr="008060F4">
        <w:rPr>
          <w:rFonts w:ascii="Verdana" w:hAnsi="Verdana"/>
          <w:sz w:val="22"/>
          <w:szCs w:val="22"/>
          <w:lang w:val="en-GB"/>
        </w:rPr>
        <w:t xml:space="preserve">reverse the damaging neurobiological effect on the brain's emotional centres that </w:t>
      </w:r>
      <w:r w:rsidR="00590077" w:rsidRPr="008060F4">
        <w:rPr>
          <w:rFonts w:ascii="Verdana" w:hAnsi="Verdana"/>
          <w:sz w:val="22"/>
          <w:szCs w:val="22"/>
          <w:lang w:val="en-GB"/>
        </w:rPr>
        <w:t xml:space="preserve">can </w:t>
      </w:r>
      <w:r w:rsidRPr="008060F4">
        <w:rPr>
          <w:rFonts w:ascii="Verdana" w:hAnsi="Verdana"/>
          <w:sz w:val="22"/>
          <w:szCs w:val="22"/>
          <w:lang w:val="en-GB"/>
        </w:rPr>
        <w:t xml:space="preserve">follow complex trauma. </w:t>
      </w:r>
    </w:p>
    <w:p w14:paraId="7355E3F9" w14:textId="044A0BF5" w:rsidR="00330E8E" w:rsidRPr="008060F4" w:rsidRDefault="00330E8E" w:rsidP="0092047C">
      <w:pPr>
        <w:pStyle w:val="Body"/>
        <w:spacing w:after="200" w:line="276" w:lineRule="auto"/>
        <w:rPr>
          <w:rFonts w:ascii="Verdana" w:hAnsi="Verdana"/>
          <w:sz w:val="22"/>
          <w:szCs w:val="22"/>
          <w:lang w:val="en-GB"/>
        </w:rPr>
      </w:pPr>
      <w:r w:rsidRPr="008060F4">
        <w:rPr>
          <w:rFonts w:ascii="Verdana" w:hAnsi="Verdana"/>
          <w:sz w:val="22"/>
          <w:szCs w:val="22"/>
          <w:lang w:val="en-GB"/>
        </w:rPr>
        <w:t xml:space="preserve">There is little published research on the pharmacotherapy of CPTSD. There are, however, a number of reviews of the pharmacological treatment of PTSD (McCubbins &amp; Morris, 2015; Hoskins </w:t>
      </w:r>
      <w:r w:rsidRPr="008060F4">
        <w:rPr>
          <w:rFonts w:ascii="Verdana" w:hAnsi="Verdana"/>
          <w:i/>
          <w:sz w:val="22"/>
          <w:szCs w:val="22"/>
          <w:lang w:val="en-GB"/>
        </w:rPr>
        <w:t>et al.,</w:t>
      </w:r>
      <w:r w:rsidRPr="008060F4">
        <w:rPr>
          <w:rFonts w:ascii="Verdana" w:hAnsi="Verdana"/>
          <w:sz w:val="22"/>
          <w:szCs w:val="22"/>
          <w:lang w:val="en-GB"/>
        </w:rPr>
        <w:t xml:space="preserve"> 2015). The review by Hoskins </w:t>
      </w:r>
      <w:r w:rsidRPr="008060F4">
        <w:rPr>
          <w:rFonts w:ascii="Verdana" w:hAnsi="Verdana"/>
          <w:i/>
          <w:sz w:val="22"/>
          <w:szCs w:val="22"/>
          <w:lang w:val="en-GB"/>
        </w:rPr>
        <w:t>et al.</w:t>
      </w:r>
      <w:r w:rsidRPr="008060F4">
        <w:rPr>
          <w:rFonts w:ascii="Verdana" w:hAnsi="Verdana"/>
          <w:sz w:val="22"/>
          <w:szCs w:val="22"/>
          <w:lang w:val="en-GB"/>
        </w:rPr>
        <w:t xml:space="preserve"> (2015) concluded </w:t>
      </w:r>
      <w:r w:rsidR="00590077" w:rsidRPr="008060F4">
        <w:rPr>
          <w:rFonts w:ascii="Verdana" w:hAnsi="Verdana"/>
          <w:sz w:val="22"/>
          <w:szCs w:val="22"/>
          <w:lang w:val="en-GB"/>
        </w:rPr>
        <w:t>that s</w:t>
      </w:r>
      <w:r w:rsidRPr="008060F4">
        <w:rPr>
          <w:rFonts w:ascii="Verdana" w:hAnsi="Verdana"/>
          <w:sz w:val="22"/>
          <w:szCs w:val="22"/>
          <w:lang w:val="en-GB"/>
        </w:rPr>
        <w:t xml:space="preserve">elective </w:t>
      </w:r>
      <w:r w:rsidR="00590077" w:rsidRPr="008060F4">
        <w:rPr>
          <w:rFonts w:ascii="Verdana" w:hAnsi="Verdana"/>
          <w:sz w:val="22"/>
          <w:szCs w:val="22"/>
          <w:lang w:val="en-GB"/>
        </w:rPr>
        <w:t>s</w:t>
      </w:r>
      <w:r w:rsidRPr="008060F4">
        <w:rPr>
          <w:rFonts w:ascii="Verdana" w:hAnsi="Verdana"/>
          <w:sz w:val="22"/>
          <w:szCs w:val="22"/>
          <w:lang w:val="en-GB"/>
        </w:rPr>
        <w:t xml:space="preserve">erotonin </w:t>
      </w:r>
      <w:r w:rsidR="00590077" w:rsidRPr="008060F4">
        <w:rPr>
          <w:rFonts w:ascii="Verdana" w:hAnsi="Verdana"/>
          <w:sz w:val="22"/>
          <w:szCs w:val="22"/>
          <w:lang w:val="en-GB"/>
        </w:rPr>
        <w:t>r</w:t>
      </w:r>
      <w:r w:rsidRPr="008060F4">
        <w:rPr>
          <w:rFonts w:ascii="Verdana" w:hAnsi="Verdana"/>
          <w:sz w:val="22"/>
          <w:szCs w:val="22"/>
          <w:lang w:val="en-GB"/>
        </w:rPr>
        <w:t xml:space="preserve">euptake </w:t>
      </w:r>
      <w:r w:rsidR="00590077" w:rsidRPr="008060F4">
        <w:rPr>
          <w:rFonts w:ascii="Verdana" w:hAnsi="Verdana"/>
          <w:sz w:val="22"/>
          <w:szCs w:val="22"/>
          <w:lang w:val="en-GB"/>
        </w:rPr>
        <w:t>i</w:t>
      </w:r>
      <w:r w:rsidRPr="008060F4">
        <w:rPr>
          <w:rFonts w:ascii="Verdana" w:hAnsi="Verdana"/>
          <w:sz w:val="22"/>
          <w:szCs w:val="22"/>
          <w:lang w:val="en-GB"/>
        </w:rPr>
        <w:t xml:space="preserve">nhibitors (SSRIs) were found to be statistically superior to placebo in the reduction of PTSD symptoms, </w:t>
      </w:r>
      <w:r w:rsidR="00590077" w:rsidRPr="008060F4">
        <w:rPr>
          <w:rFonts w:ascii="Verdana" w:hAnsi="Verdana"/>
          <w:sz w:val="22"/>
          <w:szCs w:val="22"/>
          <w:lang w:val="en-GB"/>
        </w:rPr>
        <w:t xml:space="preserve">although </w:t>
      </w:r>
      <w:r w:rsidRPr="008060F4">
        <w:rPr>
          <w:rFonts w:ascii="Verdana" w:hAnsi="Verdana"/>
          <w:sz w:val="22"/>
          <w:szCs w:val="22"/>
          <w:lang w:val="en-GB"/>
        </w:rPr>
        <w:t xml:space="preserve">the </w:t>
      </w:r>
      <w:r w:rsidR="00590077" w:rsidRPr="008060F4">
        <w:rPr>
          <w:rFonts w:ascii="Verdana" w:hAnsi="Verdana"/>
          <w:sz w:val="22"/>
          <w:szCs w:val="22"/>
          <w:lang w:val="en-GB"/>
        </w:rPr>
        <w:t xml:space="preserve">change </w:t>
      </w:r>
      <w:r w:rsidRPr="008060F4">
        <w:rPr>
          <w:rFonts w:ascii="Verdana" w:hAnsi="Verdana"/>
          <w:sz w:val="22"/>
          <w:szCs w:val="22"/>
          <w:lang w:val="en-GB"/>
        </w:rPr>
        <w:t>was small. Some specific medications have been shown to have a small positive impact on PTSD symptoms and with acceptable side effect</w:t>
      </w:r>
      <w:r w:rsidR="00590077" w:rsidRPr="008060F4">
        <w:rPr>
          <w:rFonts w:ascii="Verdana" w:hAnsi="Verdana"/>
          <w:sz w:val="22"/>
          <w:szCs w:val="22"/>
          <w:lang w:val="en-GB"/>
        </w:rPr>
        <w:t>s.</w:t>
      </w:r>
      <w:r w:rsidRPr="008060F4">
        <w:rPr>
          <w:rFonts w:ascii="Verdana" w:hAnsi="Verdana"/>
          <w:sz w:val="22"/>
          <w:szCs w:val="22"/>
          <w:lang w:val="en-GB"/>
        </w:rPr>
        <w:t xml:space="preserve"> </w:t>
      </w:r>
      <w:r w:rsidR="00590077" w:rsidRPr="008060F4">
        <w:rPr>
          <w:rFonts w:ascii="Verdana" w:hAnsi="Verdana"/>
          <w:sz w:val="22"/>
          <w:szCs w:val="22"/>
          <w:lang w:val="en-GB"/>
        </w:rPr>
        <w:t>T</w:t>
      </w:r>
      <w:r w:rsidRPr="008060F4">
        <w:rPr>
          <w:rFonts w:ascii="Verdana" w:hAnsi="Verdana"/>
          <w:sz w:val="22"/>
          <w:szCs w:val="22"/>
          <w:lang w:val="en-GB"/>
        </w:rPr>
        <w:t>he strongest evidence exists for Fluoxetine and Paroxetine</w:t>
      </w:r>
      <w:r w:rsidR="00590077" w:rsidRPr="008060F4">
        <w:rPr>
          <w:rFonts w:ascii="Verdana" w:hAnsi="Verdana"/>
          <w:sz w:val="22"/>
          <w:szCs w:val="22"/>
          <w:lang w:val="en-GB"/>
        </w:rPr>
        <w:t>,</w:t>
      </w:r>
      <w:r w:rsidRPr="008060F4">
        <w:rPr>
          <w:rFonts w:ascii="Verdana" w:hAnsi="Verdana"/>
          <w:sz w:val="22"/>
          <w:szCs w:val="22"/>
          <w:lang w:val="en-GB"/>
        </w:rPr>
        <w:t xml:space="preserve"> as well as the </w:t>
      </w:r>
      <w:r w:rsidR="00590077" w:rsidRPr="008060F4">
        <w:rPr>
          <w:rFonts w:ascii="Verdana" w:hAnsi="Verdana"/>
          <w:sz w:val="22"/>
          <w:szCs w:val="22"/>
          <w:lang w:val="en-GB"/>
        </w:rPr>
        <w:t>s</w:t>
      </w:r>
      <w:r w:rsidRPr="008060F4">
        <w:rPr>
          <w:rFonts w:ascii="Verdana" w:hAnsi="Verdana"/>
          <w:sz w:val="22"/>
          <w:szCs w:val="22"/>
          <w:lang w:val="en-GB"/>
        </w:rPr>
        <w:t xml:space="preserve">erotonin–norepinephrine reuptake inhibitor Venlafaxine. More recent evidence suggests that Sertraline (another SSRI) is also an effective treatment for PTSD. Jerud </w:t>
      </w:r>
      <w:r w:rsidRPr="008060F4">
        <w:rPr>
          <w:rFonts w:ascii="Verdana" w:hAnsi="Verdana"/>
          <w:i/>
          <w:sz w:val="22"/>
          <w:szCs w:val="22"/>
          <w:lang w:val="en-GB"/>
        </w:rPr>
        <w:t>et al.</w:t>
      </w:r>
      <w:r w:rsidRPr="008060F4">
        <w:rPr>
          <w:rFonts w:ascii="Verdana" w:hAnsi="Verdana"/>
          <w:sz w:val="22"/>
          <w:szCs w:val="22"/>
          <w:lang w:val="en-GB"/>
        </w:rPr>
        <w:t xml:space="preserve"> (2016) found Sertraline and </w:t>
      </w:r>
      <w:r w:rsidR="00590077" w:rsidRPr="008060F4">
        <w:rPr>
          <w:rFonts w:ascii="Verdana" w:hAnsi="Verdana"/>
          <w:sz w:val="22"/>
          <w:szCs w:val="22"/>
          <w:lang w:val="en-GB"/>
        </w:rPr>
        <w:t>p</w:t>
      </w:r>
      <w:r w:rsidRPr="008060F4">
        <w:rPr>
          <w:rFonts w:ascii="Verdana" w:hAnsi="Verdana"/>
          <w:sz w:val="22"/>
          <w:szCs w:val="22"/>
          <w:lang w:val="en-GB"/>
        </w:rPr>
        <w:t xml:space="preserve">rolonged </w:t>
      </w:r>
      <w:r w:rsidR="00590077" w:rsidRPr="008060F4">
        <w:rPr>
          <w:rFonts w:ascii="Verdana" w:hAnsi="Verdana"/>
          <w:sz w:val="22"/>
          <w:szCs w:val="22"/>
          <w:lang w:val="en-GB"/>
        </w:rPr>
        <w:t>e</w:t>
      </w:r>
      <w:r w:rsidRPr="008060F4">
        <w:rPr>
          <w:rFonts w:ascii="Verdana" w:hAnsi="Verdana"/>
          <w:sz w:val="22"/>
          <w:szCs w:val="22"/>
          <w:lang w:val="en-GB"/>
        </w:rPr>
        <w:t xml:space="preserve">xposure to be equally effective in improving emotion regulation in those with chronic PTSD, both at </w:t>
      </w:r>
      <w:r w:rsidR="00590077" w:rsidRPr="008060F4">
        <w:rPr>
          <w:rFonts w:ascii="Verdana" w:hAnsi="Verdana"/>
          <w:sz w:val="22"/>
          <w:szCs w:val="22"/>
          <w:lang w:val="en-GB"/>
        </w:rPr>
        <w:t xml:space="preserve">the </w:t>
      </w:r>
      <w:r w:rsidRPr="008060F4">
        <w:rPr>
          <w:rFonts w:ascii="Verdana" w:hAnsi="Verdana"/>
          <w:sz w:val="22"/>
          <w:szCs w:val="22"/>
          <w:lang w:val="en-GB"/>
        </w:rPr>
        <w:t>conclusion of treatment (10 weeks) and follow up (</w:t>
      </w:r>
      <w:r w:rsidR="00590077" w:rsidRPr="008060F4">
        <w:rPr>
          <w:rFonts w:ascii="Verdana" w:hAnsi="Verdana"/>
          <w:sz w:val="22"/>
          <w:szCs w:val="22"/>
          <w:lang w:val="en-GB"/>
        </w:rPr>
        <w:t>six</w:t>
      </w:r>
      <w:r w:rsidRPr="008060F4">
        <w:rPr>
          <w:rFonts w:ascii="Verdana" w:hAnsi="Verdana"/>
          <w:sz w:val="22"/>
          <w:szCs w:val="22"/>
          <w:lang w:val="en-GB"/>
        </w:rPr>
        <w:t xml:space="preserve"> months). </w:t>
      </w:r>
    </w:p>
    <w:p w14:paraId="34EA86BE" w14:textId="4A607BBA" w:rsidR="00330E8E" w:rsidRPr="008060F4" w:rsidRDefault="00330E8E" w:rsidP="0092047C">
      <w:pPr>
        <w:pStyle w:val="Body"/>
        <w:spacing w:after="200" w:line="276" w:lineRule="auto"/>
        <w:rPr>
          <w:rFonts w:ascii="Verdana" w:hAnsi="Verdana"/>
          <w:sz w:val="22"/>
          <w:szCs w:val="22"/>
          <w:lang w:val="en-GB"/>
        </w:rPr>
      </w:pPr>
      <w:r w:rsidRPr="008060F4">
        <w:rPr>
          <w:rFonts w:ascii="Verdana" w:hAnsi="Verdana"/>
          <w:sz w:val="22"/>
          <w:szCs w:val="22"/>
          <w:lang w:val="en-GB"/>
        </w:rPr>
        <w:t>There have been a number of studies, including a promising RCT, which have demonstrated the benefits of Prazosin in reducing intrusive PTSD symptoms (</w:t>
      </w:r>
      <w:r w:rsidR="00C01D25" w:rsidRPr="008060F4">
        <w:rPr>
          <w:rFonts w:ascii="Verdana" w:hAnsi="Verdana"/>
          <w:sz w:val="22"/>
          <w:szCs w:val="22"/>
          <w:lang w:val="en-GB"/>
        </w:rPr>
        <w:t xml:space="preserve">i.e. </w:t>
      </w:r>
      <w:r w:rsidRPr="008060F4">
        <w:rPr>
          <w:rFonts w:ascii="Verdana" w:hAnsi="Verdana"/>
          <w:sz w:val="22"/>
          <w:szCs w:val="22"/>
          <w:lang w:val="en-GB"/>
        </w:rPr>
        <w:t>nightmares) in combat veterans (Raskind</w:t>
      </w:r>
      <w:r w:rsidR="00C01D25" w:rsidRPr="008060F4">
        <w:rPr>
          <w:rFonts w:ascii="Verdana" w:hAnsi="Verdana"/>
          <w:sz w:val="22"/>
          <w:szCs w:val="22"/>
          <w:lang w:val="en-GB"/>
        </w:rPr>
        <w:t>,</w:t>
      </w:r>
      <w:r w:rsidRPr="008060F4">
        <w:rPr>
          <w:rFonts w:ascii="Verdana" w:hAnsi="Verdana"/>
          <w:sz w:val="22"/>
          <w:szCs w:val="22"/>
          <w:lang w:val="en-GB"/>
        </w:rPr>
        <w:t xml:space="preserve"> 2015). A number of other medications have been trial</w:t>
      </w:r>
      <w:r w:rsidR="00C01D25" w:rsidRPr="008060F4">
        <w:rPr>
          <w:rFonts w:ascii="Verdana" w:hAnsi="Verdana"/>
          <w:sz w:val="22"/>
          <w:szCs w:val="22"/>
          <w:lang w:val="en-GB"/>
        </w:rPr>
        <w:t>l</w:t>
      </w:r>
      <w:r w:rsidRPr="008060F4">
        <w:rPr>
          <w:rFonts w:ascii="Verdana" w:hAnsi="Verdana"/>
          <w:sz w:val="22"/>
          <w:szCs w:val="22"/>
          <w:lang w:val="en-GB"/>
        </w:rPr>
        <w:t xml:space="preserve">ed for the treatment of PTSD (e.g. </w:t>
      </w:r>
      <w:r w:rsidR="006777CE" w:rsidRPr="008060F4">
        <w:rPr>
          <w:rFonts w:ascii="Verdana" w:hAnsi="Verdana"/>
          <w:sz w:val="22"/>
          <w:szCs w:val="22"/>
          <w:lang w:val="en-GB"/>
        </w:rPr>
        <w:t>antipsychotics, anticonvulsants</w:t>
      </w:r>
      <w:r w:rsidRPr="008060F4">
        <w:rPr>
          <w:rFonts w:ascii="Verdana" w:hAnsi="Verdana"/>
          <w:sz w:val="22"/>
          <w:szCs w:val="22"/>
          <w:lang w:val="en-GB"/>
        </w:rPr>
        <w:t>)</w:t>
      </w:r>
      <w:r w:rsidR="00C01D25" w:rsidRPr="008060F4">
        <w:rPr>
          <w:rFonts w:ascii="Verdana" w:hAnsi="Verdana"/>
          <w:sz w:val="22"/>
          <w:szCs w:val="22"/>
          <w:lang w:val="en-GB"/>
        </w:rPr>
        <w:t>,</w:t>
      </w:r>
      <w:r w:rsidRPr="008060F4">
        <w:rPr>
          <w:rFonts w:ascii="Verdana" w:hAnsi="Verdana"/>
          <w:sz w:val="22"/>
          <w:szCs w:val="22"/>
          <w:lang w:val="en-GB"/>
        </w:rPr>
        <w:t xml:space="preserve"> but consistent evidence of effectiveness is lacking.</w:t>
      </w:r>
    </w:p>
    <w:p w14:paraId="243FEEA8" w14:textId="2AAC3BFE" w:rsidR="007E34F1" w:rsidRPr="008060F4" w:rsidRDefault="00C01D25" w:rsidP="0092047C">
      <w:pPr>
        <w:pStyle w:val="Body"/>
        <w:spacing w:after="200" w:line="276" w:lineRule="auto"/>
        <w:rPr>
          <w:rFonts w:ascii="Verdana" w:hAnsi="Verdana"/>
          <w:sz w:val="22"/>
          <w:szCs w:val="22"/>
          <w:lang w:val="en-GB"/>
        </w:rPr>
      </w:pPr>
      <w:r w:rsidRPr="008060F4">
        <w:rPr>
          <w:rFonts w:ascii="Verdana" w:hAnsi="Verdana"/>
          <w:sz w:val="22"/>
          <w:szCs w:val="22"/>
          <w:lang w:val="en-GB"/>
        </w:rPr>
        <w:t>T</w:t>
      </w:r>
      <w:r w:rsidR="00330E8E" w:rsidRPr="008060F4">
        <w:rPr>
          <w:rFonts w:ascii="Verdana" w:hAnsi="Verdana"/>
          <w:sz w:val="22"/>
          <w:szCs w:val="22"/>
          <w:lang w:val="en-GB"/>
        </w:rPr>
        <w:t>o date</w:t>
      </w:r>
      <w:r w:rsidRPr="008060F4">
        <w:rPr>
          <w:rFonts w:ascii="Verdana" w:hAnsi="Verdana"/>
          <w:sz w:val="22"/>
          <w:szCs w:val="22"/>
          <w:lang w:val="en-GB"/>
        </w:rPr>
        <w:t>,</w:t>
      </w:r>
      <w:r w:rsidR="00330E8E" w:rsidRPr="008060F4">
        <w:rPr>
          <w:rFonts w:ascii="Verdana" w:hAnsi="Verdana"/>
          <w:sz w:val="22"/>
          <w:szCs w:val="22"/>
          <w:lang w:val="en-GB"/>
        </w:rPr>
        <w:t xml:space="preserve"> the research on the pharmacological treatment of CPTSD is minimal and more work is required to ascertain whether the reported benefits of pharmacotherapy for PTSD are </w:t>
      </w:r>
      <w:r w:rsidRPr="008060F4">
        <w:rPr>
          <w:rFonts w:ascii="Verdana" w:hAnsi="Verdana"/>
          <w:sz w:val="22"/>
          <w:szCs w:val="22"/>
          <w:lang w:val="en-GB"/>
        </w:rPr>
        <w:t xml:space="preserve">applicable </w:t>
      </w:r>
      <w:r w:rsidR="00330E8E" w:rsidRPr="008060F4">
        <w:rPr>
          <w:rFonts w:ascii="Verdana" w:hAnsi="Verdana"/>
          <w:sz w:val="22"/>
          <w:szCs w:val="22"/>
          <w:lang w:val="en-GB"/>
        </w:rPr>
        <w:t>to the treatment of CPTSD</w:t>
      </w:r>
      <w:r w:rsidR="00967AC4" w:rsidRPr="008060F4">
        <w:rPr>
          <w:rFonts w:ascii="Verdana" w:hAnsi="Verdana"/>
          <w:sz w:val="22"/>
          <w:szCs w:val="22"/>
          <w:lang w:val="en-GB"/>
        </w:rPr>
        <w:t>.</w:t>
      </w:r>
    </w:p>
    <w:p w14:paraId="0418627B" w14:textId="77777777" w:rsidR="00C01D25" w:rsidRPr="008060F4" w:rsidRDefault="00C01D25" w:rsidP="0092047C">
      <w:pPr>
        <w:pStyle w:val="Body"/>
        <w:spacing w:after="200" w:line="276" w:lineRule="auto"/>
        <w:rPr>
          <w:rFonts w:ascii="Verdana" w:hAnsi="Verdana"/>
          <w:sz w:val="22"/>
          <w:szCs w:val="22"/>
          <w:lang w:val="en-GB"/>
        </w:rPr>
      </w:pPr>
    </w:p>
    <w:p w14:paraId="55C4DFF6" w14:textId="35A306E9" w:rsidR="007E34F1" w:rsidRPr="008060F4" w:rsidRDefault="00E74374" w:rsidP="00C01D25">
      <w:pPr>
        <w:pStyle w:val="Heading4"/>
        <w:spacing w:after="200" w:line="276" w:lineRule="auto"/>
        <w:rPr>
          <w:lang w:val="en-GB"/>
        </w:rPr>
      </w:pPr>
      <w:r w:rsidRPr="008060F4">
        <w:rPr>
          <w:rFonts w:ascii="Verdana" w:hAnsi="Verdana"/>
          <w:lang w:val="en-GB"/>
        </w:rPr>
        <w:t xml:space="preserve">Special considerations in treating </w:t>
      </w:r>
      <w:r w:rsidR="006D6890" w:rsidRPr="008060F4">
        <w:rPr>
          <w:rFonts w:ascii="Verdana" w:hAnsi="Verdana"/>
          <w:lang w:val="en-GB"/>
        </w:rPr>
        <w:t>C</w:t>
      </w:r>
      <w:r w:rsidRPr="008060F4">
        <w:rPr>
          <w:rFonts w:ascii="Verdana" w:hAnsi="Verdana"/>
          <w:lang w:val="en-GB"/>
        </w:rPr>
        <w:t>PTSD</w:t>
      </w:r>
    </w:p>
    <w:p w14:paraId="3686C65A" w14:textId="4A4CF136" w:rsidR="00C01D25" w:rsidRPr="008060F4" w:rsidRDefault="00E74374" w:rsidP="0092047C">
      <w:pPr>
        <w:pStyle w:val="Body"/>
        <w:spacing w:after="200" w:line="276" w:lineRule="auto"/>
        <w:rPr>
          <w:rFonts w:ascii="Verdana" w:hAnsi="Verdana"/>
          <w:sz w:val="22"/>
          <w:szCs w:val="22"/>
          <w:lang w:val="en-GB"/>
        </w:rPr>
      </w:pPr>
      <w:r w:rsidRPr="008060F4">
        <w:rPr>
          <w:rFonts w:ascii="Verdana" w:hAnsi="Verdana"/>
          <w:b/>
          <w:bCs/>
          <w:sz w:val="22"/>
          <w:szCs w:val="22"/>
          <w:lang w:val="en-GB"/>
        </w:rPr>
        <w:t>The therapeutic relationship</w:t>
      </w:r>
      <w:r w:rsidRPr="008060F4">
        <w:rPr>
          <w:rFonts w:ascii="Verdana" w:hAnsi="Verdana"/>
          <w:sz w:val="22"/>
          <w:szCs w:val="22"/>
          <w:lang w:val="en-GB"/>
        </w:rPr>
        <w:t xml:space="preserve"> </w:t>
      </w:r>
    </w:p>
    <w:p w14:paraId="7CD0C6A4" w14:textId="04CE72EC"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As survivors of repeated childhood trauma tend to experience physiological responses to triggers, it has been suggested</w:t>
      </w:r>
      <w:r w:rsidR="00C01D25" w:rsidRPr="008060F4">
        <w:rPr>
          <w:rFonts w:ascii="Verdana" w:hAnsi="Verdana"/>
          <w:sz w:val="22"/>
          <w:szCs w:val="22"/>
          <w:lang w:val="en-GB"/>
        </w:rPr>
        <w:t>:</w:t>
      </w:r>
      <w:r w:rsidRPr="008060F4">
        <w:rPr>
          <w:rFonts w:ascii="Verdana" w:hAnsi="Verdana"/>
          <w:sz w:val="22"/>
          <w:szCs w:val="22"/>
          <w:lang w:val="en-GB"/>
        </w:rPr>
        <w:t xml:space="preserve"> </w:t>
      </w:r>
    </w:p>
    <w:p w14:paraId="67638B56" w14:textId="2B264D26" w:rsidR="007E34F1" w:rsidRPr="008060F4" w:rsidRDefault="00C01D25" w:rsidP="00C01D25">
      <w:pPr>
        <w:pStyle w:val="Body"/>
        <w:spacing w:after="200" w:line="276" w:lineRule="auto"/>
        <w:ind w:left="720"/>
        <w:rPr>
          <w:rFonts w:ascii="Verdana" w:hAnsi="Verdana"/>
          <w:sz w:val="22"/>
          <w:szCs w:val="22"/>
          <w:lang w:val="en-GB"/>
        </w:rPr>
      </w:pPr>
      <w:r w:rsidRPr="008060F4">
        <w:rPr>
          <w:rFonts w:ascii="Verdana" w:hAnsi="Verdana"/>
          <w:i/>
          <w:sz w:val="22"/>
          <w:szCs w:val="22"/>
          <w:lang w:val="en-GB"/>
        </w:rPr>
        <w:t>‘</w:t>
      </w:r>
      <w:r w:rsidR="00E74374" w:rsidRPr="008060F4">
        <w:rPr>
          <w:rFonts w:ascii="Verdana" w:hAnsi="Verdana"/>
          <w:i/>
          <w:sz w:val="22"/>
          <w:szCs w:val="22"/>
          <w:lang w:val="en-GB"/>
        </w:rPr>
        <w:t>they are prone to experience minor frustrations in the therapeutic relationship as violations.</w:t>
      </w:r>
      <w:r w:rsidR="00F5253B" w:rsidRPr="008060F4">
        <w:rPr>
          <w:rFonts w:ascii="Verdana" w:hAnsi="Verdana"/>
          <w:i/>
          <w:sz w:val="22"/>
          <w:szCs w:val="22"/>
          <w:lang w:val="en-GB"/>
        </w:rPr>
        <w:t xml:space="preserve"> </w:t>
      </w:r>
      <w:r w:rsidR="00E74374" w:rsidRPr="008060F4">
        <w:rPr>
          <w:rFonts w:ascii="Verdana" w:hAnsi="Verdana"/>
          <w:i/>
          <w:sz w:val="22"/>
          <w:szCs w:val="22"/>
          <w:lang w:val="en-GB"/>
        </w:rPr>
        <w:t>As a consequence, these patients are most at risk of being abused by their therapists, and by the medical profession in general, and, reciprocally, to be experienced by them as abusive, ungrateful and manipulative</w:t>
      </w:r>
      <w:r w:rsidRPr="008060F4">
        <w:rPr>
          <w:rFonts w:ascii="Verdana" w:hAnsi="Verdana"/>
          <w:i/>
          <w:sz w:val="22"/>
          <w:szCs w:val="22"/>
          <w:lang w:val="en-GB"/>
        </w:rPr>
        <w:t>.’</w:t>
      </w:r>
      <w:r w:rsidR="00E74374" w:rsidRPr="008060F4">
        <w:rPr>
          <w:rFonts w:ascii="Verdana" w:hAnsi="Verdana"/>
          <w:sz w:val="22"/>
          <w:szCs w:val="22"/>
          <w:lang w:val="en-GB"/>
        </w:rPr>
        <w:t xml:space="preserve"> (</w:t>
      </w:r>
      <w:r w:rsidRPr="008060F4">
        <w:rPr>
          <w:rFonts w:ascii="Verdana" w:hAnsi="Verdana"/>
          <w:sz w:val="22"/>
          <w:szCs w:val="22"/>
          <w:lang w:val="en-GB"/>
        </w:rPr>
        <w:t>v</w:t>
      </w:r>
      <w:r w:rsidR="00E74374" w:rsidRPr="008060F4">
        <w:rPr>
          <w:rFonts w:ascii="Verdana" w:hAnsi="Verdana"/>
          <w:sz w:val="22"/>
          <w:szCs w:val="22"/>
          <w:lang w:val="en-GB"/>
        </w:rPr>
        <w:t xml:space="preserve">an der Kolk, </w:t>
      </w:r>
      <w:r w:rsidR="0063008E" w:rsidRPr="008060F4">
        <w:rPr>
          <w:rFonts w:ascii="Verdana" w:hAnsi="Verdana"/>
          <w:sz w:val="22"/>
          <w:szCs w:val="22"/>
          <w:lang w:val="en-GB"/>
        </w:rPr>
        <w:t>2001)</w:t>
      </w:r>
    </w:p>
    <w:p w14:paraId="70E5485E" w14:textId="776A6A31"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Given the lack of control clients have had over their index traumatic experiences, boundaries should be clearly negotiated, contracted and maintained to increase a sense of safety and predictability.</w:t>
      </w:r>
    </w:p>
    <w:p w14:paraId="27162E18" w14:textId="77777777" w:rsidR="007E34F1" w:rsidRPr="008060F4" w:rsidRDefault="007E34F1" w:rsidP="0092047C">
      <w:pPr>
        <w:pStyle w:val="Body"/>
        <w:spacing w:after="200" w:line="276" w:lineRule="auto"/>
        <w:rPr>
          <w:rFonts w:ascii="Verdana" w:hAnsi="Verdana"/>
          <w:sz w:val="22"/>
          <w:szCs w:val="22"/>
          <w:lang w:val="en-GB"/>
        </w:rPr>
      </w:pPr>
    </w:p>
    <w:p w14:paraId="2A1E11DD" w14:textId="77777777" w:rsidR="00C01D25" w:rsidRPr="008060F4" w:rsidRDefault="00E74374" w:rsidP="0092047C">
      <w:pPr>
        <w:pStyle w:val="Body"/>
        <w:spacing w:after="200" w:line="276" w:lineRule="auto"/>
        <w:rPr>
          <w:rFonts w:ascii="Verdana" w:hAnsi="Verdana"/>
          <w:sz w:val="22"/>
          <w:szCs w:val="22"/>
          <w:lang w:val="en-GB"/>
        </w:rPr>
      </w:pPr>
      <w:r w:rsidRPr="008060F4">
        <w:rPr>
          <w:rFonts w:ascii="Verdana" w:hAnsi="Verdana"/>
          <w:b/>
          <w:bCs/>
          <w:sz w:val="22"/>
          <w:szCs w:val="22"/>
          <w:lang w:val="en-GB"/>
        </w:rPr>
        <w:t>Parenting</w:t>
      </w:r>
    </w:p>
    <w:p w14:paraId="6619755F" w14:textId="77777777" w:rsidR="004B4998" w:rsidRDefault="00E74374" w:rsidP="00C01D25">
      <w:pPr>
        <w:pStyle w:val="Body"/>
        <w:spacing w:after="200" w:line="276" w:lineRule="auto"/>
        <w:rPr>
          <w:rFonts w:ascii="Verdana" w:hAnsi="Verdana"/>
          <w:sz w:val="22"/>
          <w:szCs w:val="22"/>
          <w:lang w:val="en-GB"/>
        </w:rPr>
      </w:pPr>
      <w:r w:rsidRPr="008060F4">
        <w:rPr>
          <w:rFonts w:ascii="Verdana" w:hAnsi="Verdana"/>
          <w:sz w:val="22"/>
          <w:szCs w:val="22"/>
          <w:lang w:val="en-GB"/>
        </w:rPr>
        <w:t>Childhood abuse or neglect frequently results in insecure attachment.</w:t>
      </w:r>
      <w:r w:rsidR="00F5253B" w:rsidRPr="008060F4">
        <w:rPr>
          <w:rFonts w:ascii="Verdana" w:hAnsi="Verdana"/>
          <w:sz w:val="22"/>
          <w:szCs w:val="22"/>
          <w:lang w:val="en-GB"/>
        </w:rPr>
        <w:t xml:space="preserve"> </w:t>
      </w:r>
      <w:r w:rsidRPr="008060F4">
        <w:rPr>
          <w:rFonts w:ascii="Verdana" w:hAnsi="Verdana"/>
          <w:sz w:val="22"/>
          <w:szCs w:val="22"/>
          <w:lang w:val="en-GB"/>
        </w:rPr>
        <w:t xml:space="preserve">Consequently, when adults with </w:t>
      </w:r>
      <w:r w:rsidR="00500D69" w:rsidRPr="008060F4">
        <w:rPr>
          <w:rFonts w:ascii="Verdana" w:hAnsi="Verdana"/>
          <w:sz w:val="22"/>
          <w:szCs w:val="22"/>
          <w:lang w:val="en-GB"/>
        </w:rPr>
        <w:t>C</w:t>
      </w:r>
      <w:r w:rsidRPr="008060F4">
        <w:rPr>
          <w:rFonts w:ascii="Verdana" w:hAnsi="Verdana"/>
          <w:sz w:val="22"/>
          <w:szCs w:val="22"/>
          <w:lang w:val="en-GB"/>
        </w:rPr>
        <w:t>PTSD become parents, they may have</w:t>
      </w:r>
    </w:p>
    <w:p w14:paraId="25536F39" w14:textId="634B982A" w:rsidR="00C01D25" w:rsidRPr="008060F4" w:rsidRDefault="00E74374" w:rsidP="00C01D25">
      <w:pPr>
        <w:pStyle w:val="Body"/>
        <w:spacing w:after="200" w:line="276" w:lineRule="auto"/>
        <w:rPr>
          <w:rFonts w:ascii="Verdana" w:hAnsi="Verdana"/>
          <w:sz w:val="22"/>
          <w:szCs w:val="22"/>
          <w:lang w:val="en-GB"/>
        </w:rPr>
      </w:pPr>
      <w:r w:rsidRPr="008060F4">
        <w:rPr>
          <w:rFonts w:ascii="Verdana" w:hAnsi="Verdana"/>
          <w:sz w:val="22"/>
          <w:szCs w:val="22"/>
          <w:lang w:val="en-GB"/>
        </w:rPr>
        <w:t xml:space="preserve">particular difficulties </w:t>
      </w:r>
      <w:r w:rsidR="00500D69" w:rsidRPr="008060F4">
        <w:rPr>
          <w:rFonts w:ascii="Verdana" w:hAnsi="Verdana"/>
          <w:sz w:val="22"/>
          <w:szCs w:val="22"/>
          <w:lang w:val="en-GB"/>
        </w:rPr>
        <w:t>with</w:t>
      </w:r>
      <w:r w:rsidRPr="008060F4">
        <w:rPr>
          <w:rFonts w:ascii="Verdana" w:hAnsi="Verdana"/>
          <w:sz w:val="22"/>
          <w:szCs w:val="22"/>
          <w:lang w:val="en-GB"/>
        </w:rPr>
        <w:t xml:space="preserve"> attunement and sensitive responses to </w:t>
      </w:r>
      <w:r w:rsidR="00500D69" w:rsidRPr="008060F4">
        <w:rPr>
          <w:rFonts w:ascii="Verdana" w:hAnsi="Verdana"/>
          <w:sz w:val="22"/>
          <w:szCs w:val="22"/>
          <w:lang w:val="en-GB"/>
        </w:rPr>
        <w:t xml:space="preserve">everyday </w:t>
      </w:r>
      <w:r w:rsidRPr="008060F4">
        <w:rPr>
          <w:rFonts w:ascii="Verdana" w:hAnsi="Verdana"/>
          <w:sz w:val="22"/>
          <w:szCs w:val="22"/>
          <w:lang w:val="en-GB"/>
        </w:rPr>
        <w:t>distress in their children.</w:t>
      </w:r>
      <w:r w:rsidR="00F5253B" w:rsidRPr="008060F4">
        <w:rPr>
          <w:rFonts w:ascii="Verdana" w:hAnsi="Verdana"/>
          <w:sz w:val="22"/>
          <w:szCs w:val="22"/>
          <w:lang w:val="en-GB"/>
        </w:rPr>
        <w:t xml:space="preserve"> </w:t>
      </w:r>
      <w:r w:rsidR="00500D69" w:rsidRPr="008060F4">
        <w:rPr>
          <w:rFonts w:ascii="Verdana" w:hAnsi="Verdana"/>
          <w:sz w:val="22"/>
          <w:szCs w:val="22"/>
          <w:lang w:val="en-GB"/>
        </w:rPr>
        <w:t>If the parent remain</w:t>
      </w:r>
      <w:r w:rsidR="00992B04" w:rsidRPr="008060F4">
        <w:rPr>
          <w:rFonts w:ascii="Verdana" w:hAnsi="Verdana"/>
          <w:sz w:val="22"/>
          <w:szCs w:val="22"/>
          <w:lang w:val="en-GB"/>
        </w:rPr>
        <w:t>s</w:t>
      </w:r>
      <w:r w:rsidR="00500D69" w:rsidRPr="008060F4">
        <w:rPr>
          <w:rFonts w:ascii="Verdana" w:hAnsi="Verdana"/>
          <w:sz w:val="22"/>
          <w:szCs w:val="22"/>
          <w:lang w:val="en-GB"/>
        </w:rPr>
        <w:t xml:space="preserve"> untreated, t</w:t>
      </w:r>
      <w:r w:rsidRPr="008060F4">
        <w:rPr>
          <w:rFonts w:ascii="Verdana" w:hAnsi="Verdana"/>
          <w:sz w:val="22"/>
          <w:szCs w:val="22"/>
          <w:lang w:val="en-GB"/>
        </w:rPr>
        <w:t xml:space="preserve">his </w:t>
      </w:r>
      <w:r w:rsidR="00500D69" w:rsidRPr="008060F4">
        <w:rPr>
          <w:rFonts w:ascii="Verdana" w:hAnsi="Verdana"/>
          <w:sz w:val="22"/>
          <w:szCs w:val="22"/>
          <w:lang w:val="en-GB"/>
        </w:rPr>
        <w:t xml:space="preserve">could </w:t>
      </w:r>
      <w:r w:rsidRPr="008060F4">
        <w:rPr>
          <w:rFonts w:ascii="Verdana" w:hAnsi="Verdana"/>
          <w:sz w:val="22"/>
          <w:szCs w:val="22"/>
          <w:lang w:val="en-GB"/>
        </w:rPr>
        <w:t>impact negatively on the social and emotional development of their children.</w:t>
      </w:r>
    </w:p>
    <w:p w14:paraId="0CDEA86A" w14:textId="77777777" w:rsidR="00C01D25" w:rsidRPr="008060F4" w:rsidRDefault="00C01D25" w:rsidP="00C01D25">
      <w:pPr>
        <w:pStyle w:val="Body"/>
        <w:spacing w:after="200" w:line="276" w:lineRule="auto"/>
        <w:rPr>
          <w:rFonts w:ascii="Verdana" w:hAnsi="Verdana"/>
          <w:sz w:val="22"/>
          <w:szCs w:val="22"/>
          <w:lang w:val="en-GB"/>
        </w:rPr>
      </w:pPr>
    </w:p>
    <w:p w14:paraId="54EFA1A7" w14:textId="081977E3" w:rsidR="00C01D25" w:rsidRPr="008060F4" w:rsidRDefault="00C01D25" w:rsidP="00C01D25">
      <w:pPr>
        <w:pStyle w:val="Body"/>
        <w:spacing w:after="200" w:line="276" w:lineRule="auto"/>
        <w:rPr>
          <w:rFonts w:ascii="Verdana" w:hAnsi="Verdana"/>
          <w:sz w:val="22"/>
          <w:szCs w:val="22"/>
          <w:lang w:val="en-GB"/>
        </w:rPr>
      </w:pPr>
      <w:r w:rsidRPr="008060F4">
        <w:rPr>
          <w:rFonts w:ascii="Verdana" w:hAnsi="Verdana"/>
          <w:b/>
          <w:sz w:val="22"/>
          <w:szCs w:val="22"/>
          <w:lang w:val="en-GB"/>
        </w:rPr>
        <w:t>Therapist competency</w:t>
      </w:r>
    </w:p>
    <w:p w14:paraId="2B21AD9D" w14:textId="07A2F3EF" w:rsidR="00C01D25" w:rsidRPr="008060F4" w:rsidRDefault="00E74374" w:rsidP="00C01D25">
      <w:pPr>
        <w:pStyle w:val="Body"/>
        <w:spacing w:after="200" w:line="276" w:lineRule="auto"/>
        <w:rPr>
          <w:rFonts w:ascii="Verdana" w:hAnsi="Verdana"/>
          <w:bCs/>
          <w:sz w:val="22"/>
          <w:szCs w:val="22"/>
          <w:lang w:val="en-GB"/>
        </w:rPr>
      </w:pPr>
      <w:r w:rsidRPr="008060F4">
        <w:rPr>
          <w:rFonts w:ascii="Verdana" w:hAnsi="Verdana"/>
          <w:bCs/>
          <w:sz w:val="22"/>
          <w:szCs w:val="22"/>
          <w:lang w:val="en-GB"/>
        </w:rPr>
        <w:t>Therapists need to be proficient in working with affect regulation as well as in carrying out trauma-focused therapy.</w:t>
      </w:r>
      <w:r w:rsidR="00F5253B" w:rsidRPr="008060F4">
        <w:rPr>
          <w:rFonts w:ascii="Verdana" w:hAnsi="Verdana"/>
          <w:bCs/>
          <w:sz w:val="22"/>
          <w:szCs w:val="22"/>
          <w:lang w:val="en-GB"/>
        </w:rPr>
        <w:t xml:space="preserve"> </w:t>
      </w:r>
      <w:r w:rsidRPr="008060F4">
        <w:rPr>
          <w:rFonts w:ascii="Verdana" w:hAnsi="Verdana"/>
          <w:bCs/>
          <w:sz w:val="22"/>
          <w:szCs w:val="22"/>
          <w:lang w:val="en-GB"/>
        </w:rPr>
        <w:t xml:space="preserve">Particular challenges for a therapist working with </w:t>
      </w:r>
      <w:r w:rsidR="000367DB" w:rsidRPr="008060F4">
        <w:rPr>
          <w:rFonts w:ascii="Verdana" w:hAnsi="Verdana"/>
          <w:bCs/>
          <w:sz w:val="22"/>
          <w:szCs w:val="22"/>
          <w:lang w:val="en-GB"/>
        </w:rPr>
        <w:t xml:space="preserve">CPTSD </w:t>
      </w:r>
      <w:r w:rsidRPr="008060F4">
        <w:rPr>
          <w:rFonts w:ascii="Verdana" w:hAnsi="Verdana"/>
          <w:bCs/>
          <w:sz w:val="22"/>
          <w:szCs w:val="22"/>
          <w:lang w:val="en-GB"/>
        </w:rPr>
        <w:t>include identifying and managing traumatic re</w:t>
      </w:r>
      <w:r w:rsidR="00500D69" w:rsidRPr="008060F4">
        <w:rPr>
          <w:rFonts w:ascii="Verdana" w:hAnsi="Verdana"/>
          <w:bCs/>
          <w:sz w:val="22"/>
          <w:szCs w:val="22"/>
          <w:lang w:val="en-GB"/>
        </w:rPr>
        <w:t>-</w:t>
      </w:r>
      <w:r w:rsidRPr="008060F4">
        <w:rPr>
          <w:rFonts w:ascii="Verdana" w:hAnsi="Verdana"/>
          <w:bCs/>
          <w:sz w:val="22"/>
          <w:szCs w:val="22"/>
          <w:lang w:val="en-GB"/>
        </w:rPr>
        <w:t>enactment, listening to graphic traumatic material and maintaining therapeutic boundaries (Douglas</w:t>
      </w:r>
      <w:r w:rsidR="0063008E" w:rsidRPr="008060F4">
        <w:rPr>
          <w:rFonts w:ascii="Verdana" w:hAnsi="Verdana"/>
          <w:bCs/>
          <w:sz w:val="22"/>
          <w:szCs w:val="22"/>
          <w:lang w:val="en-GB"/>
        </w:rPr>
        <w:t>,</w:t>
      </w:r>
      <w:r w:rsidRPr="008060F4">
        <w:rPr>
          <w:rFonts w:ascii="Verdana" w:hAnsi="Verdana"/>
          <w:bCs/>
          <w:sz w:val="22"/>
          <w:szCs w:val="22"/>
          <w:lang w:val="en-GB"/>
        </w:rPr>
        <w:t xml:space="preserve"> 2013).</w:t>
      </w:r>
      <w:r w:rsidR="002411A3" w:rsidRPr="008060F4">
        <w:rPr>
          <w:rFonts w:ascii="Verdana" w:hAnsi="Verdana"/>
          <w:bCs/>
          <w:sz w:val="22"/>
          <w:szCs w:val="22"/>
          <w:lang w:val="en-GB"/>
        </w:rPr>
        <w:t xml:space="preserve"> </w:t>
      </w:r>
    </w:p>
    <w:p w14:paraId="460E2CD6" w14:textId="77777777" w:rsidR="00C01D25" w:rsidRPr="008060F4" w:rsidRDefault="00C01D25" w:rsidP="00C01D25">
      <w:pPr>
        <w:pStyle w:val="Body"/>
        <w:spacing w:after="200" w:line="276" w:lineRule="auto"/>
        <w:rPr>
          <w:rFonts w:ascii="Verdana" w:hAnsi="Verdana"/>
          <w:sz w:val="22"/>
          <w:szCs w:val="22"/>
          <w:lang w:val="en-GB"/>
        </w:rPr>
      </w:pPr>
    </w:p>
    <w:p w14:paraId="67ABA8F3" w14:textId="665A30D2" w:rsidR="00C01D25" w:rsidRPr="008060F4" w:rsidRDefault="00E74374" w:rsidP="00C01D25">
      <w:pPr>
        <w:pStyle w:val="Body"/>
        <w:spacing w:after="200" w:line="276" w:lineRule="auto"/>
        <w:rPr>
          <w:rFonts w:ascii="Verdana" w:hAnsi="Verdana"/>
          <w:b/>
          <w:sz w:val="22"/>
          <w:szCs w:val="22"/>
          <w:lang w:val="en-GB"/>
        </w:rPr>
      </w:pPr>
      <w:r w:rsidRPr="008060F4">
        <w:rPr>
          <w:rFonts w:ascii="Verdana" w:hAnsi="Verdana"/>
          <w:b/>
          <w:sz w:val="22"/>
          <w:szCs w:val="22"/>
          <w:lang w:val="en-GB"/>
        </w:rPr>
        <w:t>Supervisio</w:t>
      </w:r>
      <w:r w:rsidR="00C01D25" w:rsidRPr="008060F4">
        <w:rPr>
          <w:rFonts w:ascii="Verdana" w:hAnsi="Verdana"/>
          <w:b/>
          <w:sz w:val="22"/>
          <w:szCs w:val="22"/>
          <w:lang w:val="en-GB"/>
        </w:rPr>
        <w:t>n</w:t>
      </w:r>
    </w:p>
    <w:p w14:paraId="48A6A0FD" w14:textId="6ABF7EB2" w:rsidR="00C01D25" w:rsidRPr="008060F4" w:rsidRDefault="00E74374" w:rsidP="00C01D25">
      <w:pPr>
        <w:pStyle w:val="Body"/>
        <w:spacing w:after="200" w:line="276" w:lineRule="auto"/>
        <w:rPr>
          <w:rFonts w:ascii="Verdana" w:hAnsi="Verdana"/>
          <w:sz w:val="22"/>
          <w:szCs w:val="22"/>
          <w:lang w:val="en-GB"/>
        </w:rPr>
      </w:pPr>
      <w:r w:rsidRPr="008060F4">
        <w:rPr>
          <w:rFonts w:ascii="Verdana" w:hAnsi="Verdana"/>
          <w:sz w:val="22"/>
          <w:szCs w:val="22"/>
          <w:lang w:val="en-GB"/>
        </w:rPr>
        <w:t xml:space="preserve">Due to the likelihood of interpersonal difficulties and boundary issues in this client group, as well as the high level of affect and the disturbing nature of the traumatic material, regular supervision by a professional who is experienced in working with </w:t>
      </w:r>
      <w:r w:rsidR="00500D69" w:rsidRPr="008060F4">
        <w:rPr>
          <w:rFonts w:ascii="Verdana" w:hAnsi="Verdana"/>
          <w:sz w:val="22"/>
          <w:szCs w:val="22"/>
          <w:lang w:val="en-GB"/>
        </w:rPr>
        <w:t>C</w:t>
      </w:r>
      <w:r w:rsidRPr="008060F4">
        <w:rPr>
          <w:rFonts w:ascii="Verdana" w:hAnsi="Verdana"/>
          <w:sz w:val="22"/>
          <w:szCs w:val="22"/>
          <w:lang w:val="en-GB"/>
        </w:rPr>
        <w:t>PTSD is essential for the wellbeing of the client and therapist.</w:t>
      </w:r>
    </w:p>
    <w:p w14:paraId="3F7D655E" w14:textId="77777777" w:rsidR="00C01D25" w:rsidRPr="008060F4" w:rsidRDefault="00C01D25" w:rsidP="00C01D25">
      <w:pPr>
        <w:pStyle w:val="Body"/>
        <w:spacing w:after="200" w:line="276" w:lineRule="auto"/>
        <w:rPr>
          <w:rFonts w:ascii="Verdana" w:hAnsi="Verdana"/>
          <w:sz w:val="22"/>
          <w:szCs w:val="22"/>
          <w:lang w:val="en-GB"/>
        </w:rPr>
      </w:pPr>
    </w:p>
    <w:p w14:paraId="58E0FCC8" w14:textId="4F6C71F7" w:rsidR="007E34F1" w:rsidRPr="008060F4" w:rsidRDefault="00E74374" w:rsidP="0092047C">
      <w:pPr>
        <w:pStyle w:val="Heading2"/>
        <w:spacing w:after="200" w:line="276" w:lineRule="auto"/>
        <w:rPr>
          <w:rFonts w:ascii="Verdana" w:hAnsi="Verdana"/>
          <w:sz w:val="22"/>
          <w:szCs w:val="22"/>
        </w:rPr>
      </w:pPr>
      <w:r w:rsidRPr="008060F4">
        <w:rPr>
          <w:rFonts w:ascii="Verdana" w:hAnsi="Verdana"/>
          <w:sz w:val="22"/>
          <w:szCs w:val="22"/>
        </w:rPr>
        <w:t>Vicarious traumatisation</w:t>
      </w:r>
    </w:p>
    <w:p w14:paraId="4A4E7ABE" w14:textId="5B1B9E12"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Vicarious traumatisation (McCann &amp; Pearlman</w:t>
      </w:r>
      <w:r w:rsidR="002411A3" w:rsidRPr="008060F4">
        <w:rPr>
          <w:rFonts w:ascii="Verdana" w:hAnsi="Verdana"/>
          <w:sz w:val="22"/>
          <w:szCs w:val="22"/>
          <w:lang w:val="en-GB"/>
        </w:rPr>
        <w:t>,</w:t>
      </w:r>
      <w:r w:rsidRPr="008060F4">
        <w:rPr>
          <w:rFonts w:ascii="Verdana" w:hAnsi="Verdana"/>
          <w:sz w:val="22"/>
          <w:szCs w:val="22"/>
          <w:lang w:val="en-GB"/>
        </w:rPr>
        <w:t xml:space="preserve"> 1990) refers to the cumulative transformative effects upon the identity, world view, psychological needs, beliefs and memory system of the trauma therapist </w:t>
      </w:r>
      <w:r w:rsidR="00261BD4" w:rsidRPr="008060F4">
        <w:rPr>
          <w:rFonts w:ascii="Verdana" w:hAnsi="Verdana"/>
          <w:sz w:val="22"/>
          <w:szCs w:val="22"/>
          <w:lang w:val="en-GB"/>
        </w:rPr>
        <w:t>as a result of</w:t>
      </w:r>
      <w:r w:rsidRPr="008060F4">
        <w:rPr>
          <w:rFonts w:ascii="Verdana" w:hAnsi="Verdana"/>
          <w:sz w:val="22"/>
          <w:szCs w:val="22"/>
          <w:lang w:val="en-GB"/>
        </w:rPr>
        <w:t xml:space="preserve"> working with survivors of traumatic life events. </w:t>
      </w:r>
      <w:r w:rsidR="00261BD4" w:rsidRPr="008060F4">
        <w:rPr>
          <w:rFonts w:ascii="Verdana" w:hAnsi="Verdana"/>
          <w:sz w:val="22"/>
          <w:szCs w:val="22"/>
          <w:lang w:val="en-GB"/>
        </w:rPr>
        <w:t>Those most at risk are n</w:t>
      </w:r>
      <w:r w:rsidRPr="008060F4">
        <w:rPr>
          <w:rFonts w:ascii="Verdana" w:hAnsi="Verdana"/>
          <w:sz w:val="22"/>
          <w:szCs w:val="22"/>
          <w:lang w:val="en-GB"/>
        </w:rPr>
        <w:t>ovice therapists (Gha</w:t>
      </w:r>
      <w:r w:rsidR="000A5800" w:rsidRPr="008060F4">
        <w:rPr>
          <w:rFonts w:ascii="Verdana" w:hAnsi="Verdana"/>
          <w:sz w:val="22"/>
          <w:szCs w:val="22"/>
          <w:lang w:val="en-GB"/>
        </w:rPr>
        <w:t>h</w:t>
      </w:r>
      <w:r w:rsidRPr="008060F4">
        <w:rPr>
          <w:rFonts w:ascii="Verdana" w:hAnsi="Verdana"/>
          <w:sz w:val="22"/>
          <w:szCs w:val="22"/>
          <w:lang w:val="en-GB"/>
        </w:rPr>
        <w:t>ramanlou &amp; Brodbeck</w:t>
      </w:r>
      <w:r w:rsidR="000A5800" w:rsidRPr="008060F4">
        <w:rPr>
          <w:rFonts w:ascii="Verdana" w:hAnsi="Verdana"/>
          <w:sz w:val="22"/>
          <w:szCs w:val="22"/>
          <w:lang w:val="en-GB"/>
        </w:rPr>
        <w:t>,</w:t>
      </w:r>
      <w:r w:rsidRPr="008060F4">
        <w:rPr>
          <w:rFonts w:ascii="Verdana" w:hAnsi="Verdana"/>
          <w:sz w:val="22"/>
          <w:szCs w:val="22"/>
          <w:lang w:val="en-GB"/>
        </w:rPr>
        <w:t xml:space="preserve"> 2000; Pearlman &amp; MacIan</w:t>
      </w:r>
      <w:r w:rsidR="000A5800" w:rsidRPr="008060F4">
        <w:rPr>
          <w:rFonts w:ascii="Verdana" w:hAnsi="Verdana"/>
          <w:sz w:val="22"/>
          <w:szCs w:val="22"/>
          <w:lang w:val="en-GB"/>
        </w:rPr>
        <w:t>,</w:t>
      </w:r>
      <w:r w:rsidRPr="008060F4">
        <w:rPr>
          <w:rFonts w:ascii="Verdana" w:hAnsi="Verdana"/>
          <w:sz w:val="22"/>
          <w:szCs w:val="22"/>
          <w:lang w:val="en-GB"/>
        </w:rPr>
        <w:t xml:space="preserve"> 1995)</w:t>
      </w:r>
      <w:r w:rsidR="00261BD4" w:rsidRPr="008060F4">
        <w:rPr>
          <w:rFonts w:ascii="Verdana" w:hAnsi="Verdana"/>
          <w:sz w:val="22"/>
          <w:szCs w:val="22"/>
          <w:lang w:val="en-GB"/>
        </w:rPr>
        <w:t>;</w:t>
      </w:r>
      <w:r w:rsidRPr="008060F4">
        <w:rPr>
          <w:rFonts w:ascii="Verdana" w:hAnsi="Verdana"/>
          <w:sz w:val="22"/>
          <w:szCs w:val="22"/>
          <w:lang w:val="en-GB"/>
        </w:rPr>
        <w:t xml:space="preserve"> therapists with a history of trauma (Jenkins &amp; Baird</w:t>
      </w:r>
      <w:r w:rsidR="00EE700A" w:rsidRPr="008060F4">
        <w:rPr>
          <w:rFonts w:ascii="Verdana" w:hAnsi="Verdana"/>
          <w:sz w:val="22"/>
          <w:szCs w:val="22"/>
          <w:lang w:val="en-GB"/>
        </w:rPr>
        <w:t>,</w:t>
      </w:r>
      <w:r w:rsidRPr="008060F4">
        <w:rPr>
          <w:rFonts w:ascii="Verdana" w:hAnsi="Verdana"/>
          <w:sz w:val="22"/>
          <w:szCs w:val="22"/>
          <w:lang w:val="en-GB"/>
        </w:rPr>
        <w:t xml:space="preserve"> 2002; Van Deus</w:t>
      </w:r>
      <w:r w:rsidR="000A5800" w:rsidRPr="008060F4">
        <w:rPr>
          <w:rFonts w:ascii="Verdana" w:hAnsi="Verdana"/>
          <w:sz w:val="22"/>
          <w:szCs w:val="22"/>
          <w:lang w:val="en-GB"/>
        </w:rPr>
        <w:t>e</w:t>
      </w:r>
      <w:r w:rsidRPr="008060F4">
        <w:rPr>
          <w:rFonts w:ascii="Verdana" w:hAnsi="Verdana"/>
          <w:sz w:val="22"/>
          <w:szCs w:val="22"/>
          <w:lang w:val="en-GB"/>
        </w:rPr>
        <w:t>n &amp; Way</w:t>
      </w:r>
      <w:r w:rsidR="00EE700A" w:rsidRPr="008060F4">
        <w:rPr>
          <w:rFonts w:ascii="Verdana" w:hAnsi="Verdana"/>
          <w:sz w:val="22"/>
          <w:szCs w:val="22"/>
          <w:lang w:val="en-GB"/>
        </w:rPr>
        <w:t>,</w:t>
      </w:r>
      <w:r w:rsidRPr="008060F4">
        <w:rPr>
          <w:rFonts w:ascii="Verdana" w:hAnsi="Verdana"/>
          <w:sz w:val="22"/>
          <w:szCs w:val="22"/>
          <w:lang w:val="en-GB"/>
        </w:rPr>
        <w:t xml:space="preserve"> 2006; Cunningham</w:t>
      </w:r>
      <w:r w:rsidR="00261BD4" w:rsidRPr="008060F4">
        <w:rPr>
          <w:rFonts w:ascii="Verdana" w:hAnsi="Verdana"/>
          <w:sz w:val="22"/>
          <w:szCs w:val="22"/>
          <w:lang w:val="en-GB"/>
        </w:rPr>
        <w:t>,</w:t>
      </w:r>
      <w:r w:rsidRPr="008060F4">
        <w:rPr>
          <w:rFonts w:ascii="Verdana" w:hAnsi="Verdana"/>
          <w:sz w:val="22"/>
          <w:szCs w:val="22"/>
          <w:lang w:val="en-GB"/>
        </w:rPr>
        <w:t xml:space="preserve"> 2003)</w:t>
      </w:r>
      <w:r w:rsidR="00261BD4" w:rsidRPr="008060F4">
        <w:rPr>
          <w:rFonts w:ascii="Verdana" w:hAnsi="Verdana"/>
          <w:sz w:val="22"/>
          <w:szCs w:val="22"/>
          <w:lang w:val="en-GB"/>
        </w:rPr>
        <w:t>;</w:t>
      </w:r>
      <w:r w:rsidRPr="008060F4">
        <w:rPr>
          <w:rFonts w:ascii="Verdana" w:hAnsi="Verdana"/>
          <w:sz w:val="22"/>
          <w:szCs w:val="22"/>
          <w:lang w:val="en-GB"/>
        </w:rPr>
        <w:t xml:space="preserve"> and those with most exposure to trauma cases (Schauben </w:t>
      </w:r>
      <w:r w:rsidR="00EE700A" w:rsidRPr="008060F4">
        <w:rPr>
          <w:rFonts w:ascii="Verdana" w:hAnsi="Verdana"/>
          <w:sz w:val="22"/>
          <w:szCs w:val="22"/>
          <w:lang w:val="en-GB"/>
        </w:rPr>
        <w:t>&amp;</w:t>
      </w:r>
      <w:r w:rsidRPr="008060F4">
        <w:rPr>
          <w:rFonts w:ascii="Verdana" w:hAnsi="Verdana"/>
          <w:sz w:val="22"/>
          <w:szCs w:val="22"/>
          <w:lang w:val="en-GB"/>
        </w:rPr>
        <w:t xml:space="preserve"> Frazier</w:t>
      </w:r>
      <w:r w:rsidR="00EE700A" w:rsidRPr="008060F4">
        <w:rPr>
          <w:rFonts w:ascii="Verdana" w:hAnsi="Verdana"/>
          <w:sz w:val="22"/>
          <w:szCs w:val="22"/>
          <w:lang w:val="en-GB"/>
        </w:rPr>
        <w:t>,</w:t>
      </w:r>
      <w:r w:rsidRPr="008060F4">
        <w:rPr>
          <w:rFonts w:ascii="Verdana" w:hAnsi="Verdana"/>
          <w:sz w:val="22"/>
          <w:szCs w:val="22"/>
          <w:lang w:val="en-GB"/>
        </w:rPr>
        <w:t xml:space="preserve"> 1995). The work environment can mediate these potential vicarious responses to working with traumatised clients (Maslach </w:t>
      </w:r>
      <w:r w:rsidR="000A5800" w:rsidRPr="008060F4">
        <w:rPr>
          <w:rFonts w:ascii="Verdana" w:hAnsi="Verdana"/>
          <w:i/>
          <w:sz w:val="22"/>
          <w:szCs w:val="22"/>
          <w:lang w:val="en-GB"/>
        </w:rPr>
        <w:t>et al.,</w:t>
      </w:r>
      <w:r w:rsidRPr="008060F4">
        <w:rPr>
          <w:rFonts w:ascii="Verdana" w:hAnsi="Verdana"/>
          <w:sz w:val="22"/>
          <w:szCs w:val="22"/>
          <w:lang w:val="en-GB"/>
        </w:rPr>
        <w:t xml:space="preserve"> 1997).</w:t>
      </w:r>
    </w:p>
    <w:p w14:paraId="6A93725E" w14:textId="708EF5D1" w:rsidR="007E34F1" w:rsidRPr="008060F4" w:rsidRDefault="00261BD4" w:rsidP="0092047C">
      <w:pPr>
        <w:pStyle w:val="Body"/>
        <w:spacing w:after="200" w:line="276" w:lineRule="auto"/>
        <w:rPr>
          <w:rFonts w:ascii="Verdana" w:hAnsi="Verdana"/>
          <w:sz w:val="22"/>
          <w:szCs w:val="22"/>
          <w:lang w:val="en-GB"/>
        </w:rPr>
      </w:pPr>
      <w:r w:rsidRPr="008060F4">
        <w:rPr>
          <w:rFonts w:ascii="Verdana" w:hAnsi="Verdana"/>
          <w:sz w:val="22"/>
          <w:szCs w:val="22"/>
          <w:lang w:val="en-GB"/>
        </w:rPr>
        <w:t>T</w:t>
      </w:r>
      <w:r w:rsidR="00E74374" w:rsidRPr="008060F4">
        <w:rPr>
          <w:rFonts w:ascii="Verdana" w:hAnsi="Verdana"/>
          <w:sz w:val="22"/>
          <w:szCs w:val="22"/>
          <w:lang w:val="en-GB"/>
        </w:rPr>
        <w:t>o reduce the risk of vicarious traumatisation, services should encourage:</w:t>
      </w:r>
    </w:p>
    <w:p w14:paraId="35976886" w14:textId="377937A1" w:rsidR="007E34F1" w:rsidRPr="008060F4" w:rsidRDefault="00E74374" w:rsidP="00C03759">
      <w:pPr>
        <w:pStyle w:val="Body"/>
        <w:numPr>
          <w:ilvl w:val="0"/>
          <w:numId w:val="191"/>
        </w:numPr>
        <w:spacing w:after="200" w:line="276" w:lineRule="auto"/>
        <w:rPr>
          <w:rFonts w:ascii="Verdana" w:hAnsi="Verdana"/>
          <w:sz w:val="22"/>
          <w:szCs w:val="22"/>
          <w:lang w:val="en-GB"/>
        </w:rPr>
      </w:pPr>
      <w:r w:rsidRPr="008060F4">
        <w:rPr>
          <w:rFonts w:ascii="Verdana" w:hAnsi="Verdana"/>
          <w:sz w:val="22"/>
          <w:szCs w:val="22"/>
          <w:lang w:val="en-GB"/>
        </w:rPr>
        <w:t>recognition of the early warning signs of traumatisation</w:t>
      </w:r>
    </w:p>
    <w:p w14:paraId="0C91B77F" w14:textId="4057FA1F" w:rsidR="007E34F1" w:rsidRPr="008060F4" w:rsidRDefault="00E74374" w:rsidP="00C03759">
      <w:pPr>
        <w:pStyle w:val="Body"/>
        <w:numPr>
          <w:ilvl w:val="0"/>
          <w:numId w:val="191"/>
        </w:numPr>
        <w:spacing w:after="200" w:line="276" w:lineRule="auto"/>
        <w:rPr>
          <w:rFonts w:ascii="Verdana" w:hAnsi="Verdana"/>
          <w:sz w:val="22"/>
          <w:szCs w:val="22"/>
          <w:lang w:val="en-GB"/>
        </w:rPr>
      </w:pPr>
      <w:r w:rsidRPr="008060F4">
        <w:rPr>
          <w:rFonts w:ascii="Verdana" w:hAnsi="Verdana"/>
          <w:sz w:val="22"/>
          <w:szCs w:val="22"/>
          <w:lang w:val="en-GB"/>
        </w:rPr>
        <w:t>regular supervision</w:t>
      </w:r>
    </w:p>
    <w:p w14:paraId="4D393C4E" w14:textId="3B889AB0" w:rsidR="007E34F1" w:rsidRPr="008060F4" w:rsidRDefault="00E74374" w:rsidP="00C03759">
      <w:pPr>
        <w:pStyle w:val="Body"/>
        <w:numPr>
          <w:ilvl w:val="0"/>
          <w:numId w:val="191"/>
        </w:numPr>
        <w:spacing w:after="200" w:line="276" w:lineRule="auto"/>
        <w:rPr>
          <w:rFonts w:ascii="Verdana" w:hAnsi="Verdana"/>
          <w:sz w:val="22"/>
          <w:szCs w:val="22"/>
          <w:lang w:val="en-GB"/>
        </w:rPr>
      </w:pPr>
      <w:r w:rsidRPr="008060F4">
        <w:rPr>
          <w:rFonts w:ascii="Verdana" w:hAnsi="Verdana"/>
          <w:sz w:val="22"/>
          <w:szCs w:val="22"/>
          <w:lang w:val="en-GB"/>
        </w:rPr>
        <w:t xml:space="preserve">peer support, team support, </w:t>
      </w:r>
      <w:r w:rsidR="004A6D92" w:rsidRPr="008060F4">
        <w:rPr>
          <w:rFonts w:ascii="Verdana" w:hAnsi="Verdana"/>
          <w:sz w:val="22"/>
          <w:szCs w:val="22"/>
          <w:lang w:val="en-GB"/>
        </w:rPr>
        <w:t xml:space="preserve">containing management support, </w:t>
      </w:r>
      <w:r w:rsidRPr="008060F4">
        <w:rPr>
          <w:rFonts w:ascii="Verdana" w:hAnsi="Verdana"/>
          <w:sz w:val="22"/>
          <w:szCs w:val="22"/>
          <w:lang w:val="en-GB"/>
        </w:rPr>
        <w:t>including self-care groups within the workplace</w:t>
      </w:r>
    </w:p>
    <w:p w14:paraId="27CB6CE1" w14:textId="0A49A8D5" w:rsidR="007E34F1" w:rsidRPr="008060F4" w:rsidRDefault="00261BD4" w:rsidP="00C03759">
      <w:pPr>
        <w:pStyle w:val="Body"/>
        <w:numPr>
          <w:ilvl w:val="0"/>
          <w:numId w:val="191"/>
        </w:numPr>
        <w:spacing w:after="200" w:line="276" w:lineRule="auto"/>
        <w:rPr>
          <w:rFonts w:ascii="Verdana" w:hAnsi="Verdana"/>
          <w:sz w:val="22"/>
          <w:szCs w:val="22"/>
          <w:lang w:val="en-GB"/>
        </w:rPr>
      </w:pPr>
      <w:r w:rsidRPr="008060F4">
        <w:rPr>
          <w:rFonts w:ascii="Verdana" w:hAnsi="Verdana"/>
          <w:sz w:val="22"/>
          <w:szCs w:val="22"/>
          <w:lang w:val="en-GB"/>
        </w:rPr>
        <w:t>l</w:t>
      </w:r>
      <w:r w:rsidR="00E74374" w:rsidRPr="008060F4">
        <w:rPr>
          <w:rFonts w:ascii="Verdana" w:hAnsi="Verdana"/>
          <w:sz w:val="22"/>
          <w:szCs w:val="22"/>
          <w:lang w:val="en-GB"/>
        </w:rPr>
        <w:t>imits on exposure to traumatic material</w:t>
      </w:r>
    </w:p>
    <w:p w14:paraId="421CC6D5" w14:textId="46DEB338" w:rsidR="007E34F1" w:rsidRPr="008060F4" w:rsidRDefault="00261BD4" w:rsidP="00C03759">
      <w:pPr>
        <w:pStyle w:val="Body"/>
        <w:numPr>
          <w:ilvl w:val="0"/>
          <w:numId w:val="191"/>
        </w:numPr>
        <w:spacing w:after="200" w:line="276" w:lineRule="auto"/>
        <w:rPr>
          <w:rFonts w:ascii="Verdana" w:hAnsi="Verdana"/>
          <w:sz w:val="22"/>
          <w:szCs w:val="22"/>
          <w:lang w:val="en-GB"/>
        </w:rPr>
      </w:pPr>
      <w:r w:rsidRPr="008060F4">
        <w:rPr>
          <w:rFonts w:ascii="Verdana" w:hAnsi="Verdana"/>
          <w:sz w:val="22"/>
          <w:szCs w:val="22"/>
          <w:lang w:val="en-GB"/>
        </w:rPr>
        <w:t>b</w:t>
      </w:r>
      <w:r w:rsidR="00E74374" w:rsidRPr="008060F4">
        <w:rPr>
          <w:rFonts w:ascii="Verdana" w:hAnsi="Verdana"/>
          <w:sz w:val="22"/>
          <w:szCs w:val="22"/>
          <w:lang w:val="en-GB"/>
        </w:rPr>
        <w:t>alancing of caseloads</w:t>
      </w:r>
    </w:p>
    <w:p w14:paraId="6504C413" w14:textId="688E3BE4" w:rsidR="007E34F1" w:rsidRPr="008060F4" w:rsidRDefault="00261BD4" w:rsidP="00C03759">
      <w:pPr>
        <w:pStyle w:val="Body"/>
        <w:numPr>
          <w:ilvl w:val="0"/>
          <w:numId w:val="191"/>
        </w:numPr>
        <w:spacing w:after="200" w:line="276" w:lineRule="auto"/>
        <w:rPr>
          <w:rFonts w:ascii="Verdana" w:hAnsi="Verdana"/>
          <w:sz w:val="22"/>
          <w:szCs w:val="22"/>
          <w:lang w:val="en-GB"/>
        </w:rPr>
      </w:pPr>
      <w:r w:rsidRPr="008060F4">
        <w:rPr>
          <w:rFonts w:ascii="Verdana" w:hAnsi="Verdana"/>
          <w:sz w:val="22"/>
          <w:szCs w:val="22"/>
          <w:lang w:val="en-GB"/>
        </w:rPr>
        <w:t>b</w:t>
      </w:r>
      <w:r w:rsidR="00E74374" w:rsidRPr="008060F4">
        <w:rPr>
          <w:rFonts w:ascii="Verdana" w:hAnsi="Verdana"/>
          <w:sz w:val="22"/>
          <w:szCs w:val="22"/>
          <w:lang w:val="en-GB"/>
        </w:rPr>
        <w:t>alancing days and scheduling of breaks</w:t>
      </w:r>
    </w:p>
    <w:p w14:paraId="6E57B1DE" w14:textId="3975EA09" w:rsidR="00CE287A" w:rsidRDefault="00261BD4" w:rsidP="0092047C">
      <w:pPr>
        <w:pStyle w:val="Body"/>
        <w:numPr>
          <w:ilvl w:val="0"/>
          <w:numId w:val="191"/>
        </w:numPr>
        <w:spacing w:after="200" w:line="276" w:lineRule="auto"/>
        <w:rPr>
          <w:rFonts w:ascii="Verdana" w:hAnsi="Verdana"/>
          <w:sz w:val="22"/>
          <w:szCs w:val="22"/>
          <w:lang w:val="en-GB"/>
        </w:rPr>
      </w:pPr>
      <w:r w:rsidRPr="008060F4">
        <w:rPr>
          <w:rFonts w:ascii="Verdana" w:hAnsi="Verdana"/>
          <w:sz w:val="22"/>
          <w:szCs w:val="22"/>
          <w:lang w:val="en-GB"/>
        </w:rPr>
        <w:t>g</w:t>
      </w:r>
      <w:r w:rsidR="00E74374" w:rsidRPr="008060F4">
        <w:rPr>
          <w:rFonts w:ascii="Verdana" w:hAnsi="Verdana"/>
          <w:sz w:val="22"/>
          <w:szCs w:val="22"/>
          <w:lang w:val="en-GB"/>
        </w:rPr>
        <w:t>ood work-life balance</w:t>
      </w:r>
      <w:r w:rsidRPr="008060F4">
        <w:rPr>
          <w:rFonts w:ascii="Verdana" w:hAnsi="Verdana"/>
          <w:sz w:val="22"/>
          <w:szCs w:val="22"/>
          <w:lang w:val="en-GB"/>
        </w:rPr>
        <w:t>.</w:t>
      </w:r>
    </w:p>
    <w:p w14:paraId="7BA03A80" w14:textId="77777777" w:rsidR="00710CB5" w:rsidRPr="00710CB5" w:rsidRDefault="00710CB5" w:rsidP="00710CB5">
      <w:pPr>
        <w:pStyle w:val="Body"/>
        <w:spacing w:after="200" w:line="276" w:lineRule="auto"/>
        <w:ind w:left="720"/>
        <w:rPr>
          <w:rFonts w:ascii="Verdana" w:hAnsi="Verdana"/>
          <w:sz w:val="22"/>
          <w:szCs w:val="22"/>
          <w:lang w:val="en-GB"/>
        </w:rPr>
      </w:pPr>
    </w:p>
    <w:p w14:paraId="3882F952" w14:textId="178898B9" w:rsidR="007E34F1" w:rsidRPr="008060F4" w:rsidRDefault="009B42A8" w:rsidP="0092047C">
      <w:pPr>
        <w:pStyle w:val="Body"/>
        <w:spacing w:after="200" w:line="276" w:lineRule="auto"/>
        <w:rPr>
          <w:rFonts w:ascii="Verdana" w:hAnsi="Verdana"/>
          <w:lang w:val="en-GB"/>
        </w:rPr>
      </w:pPr>
      <w:r w:rsidRPr="008060F4">
        <w:rPr>
          <w:rFonts w:ascii="Verdana" w:hAnsi="Verdana"/>
          <w:b/>
          <w:bCs/>
          <w:i/>
          <w:iCs/>
          <w:color w:val="499BC9"/>
          <w:u w:color="499BC9"/>
          <w:lang w:val="en-GB"/>
        </w:rPr>
        <w:t>Conclusions</w:t>
      </w:r>
    </w:p>
    <w:p w14:paraId="508975D3" w14:textId="64EF5D58" w:rsidR="002E2E53" w:rsidRPr="008060F4" w:rsidRDefault="004A6D92" w:rsidP="0092047C">
      <w:pPr>
        <w:pStyle w:val="Body"/>
        <w:spacing w:after="200" w:line="276" w:lineRule="auto"/>
        <w:rPr>
          <w:rFonts w:ascii="Verdana" w:hAnsi="Verdana"/>
          <w:sz w:val="22"/>
          <w:szCs w:val="22"/>
          <w:lang w:val="en-GB"/>
        </w:rPr>
      </w:pPr>
      <w:r w:rsidRPr="008060F4">
        <w:rPr>
          <w:rFonts w:ascii="Verdana" w:hAnsi="Verdana"/>
          <w:sz w:val="22"/>
          <w:szCs w:val="22"/>
          <w:lang w:val="en-GB"/>
        </w:rPr>
        <w:t xml:space="preserve">Whilst Complex post-traumatic stress disorder is not a formal diagnosis </w:t>
      </w:r>
      <w:r w:rsidR="00796D4D" w:rsidRPr="008060F4">
        <w:rPr>
          <w:rFonts w:ascii="Verdana" w:hAnsi="Verdana"/>
          <w:sz w:val="22"/>
          <w:szCs w:val="22"/>
          <w:lang w:val="en-GB"/>
        </w:rPr>
        <w:t xml:space="preserve">as yet, it </w:t>
      </w:r>
      <w:r w:rsidR="00E74374" w:rsidRPr="008060F4">
        <w:rPr>
          <w:rFonts w:ascii="Verdana" w:hAnsi="Verdana"/>
          <w:sz w:val="22"/>
          <w:szCs w:val="22"/>
          <w:lang w:val="en-GB"/>
        </w:rPr>
        <w:t xml:space="preserve">has been recognised by clinicians working within the field </w:t>
      </w:r>
      <w:r w:rsidR="00D6562A" w:rsidRPr="008060F4">
        <w:rPr>
          <w:rFonts w:ascii="Verdana" w:hAnsi="Verdana"/>
          <w:sz w:val="22"/>
          <w:szCs w:val="22"/>
          <w:lang w:val="en-GB"/>
        </w:rPr>
        <w:t xml:space="preserve">for many years </w:t>
      </w:r>
      <w:r w:rsidR="00E74374" w:rsidRPr="008060F4">
        <w:rPr>
          <w:rFonts w:ascii="Verdana" w:hAnsi="Verdana"/>
          <w:sz w:val="22"/>
          <w:szCs w:val="22"/>
          <w:lang w:val="en-GB"/>
        </w:rPr>
        <w:t>(Herman</w:t>
      </w:r>
      <w:r w:rsidR="00EE700A" w:rsidRPr="008060F4">
        <w:rPr>
          <w:rFonts w:ascii="Verdana" w:hAnsi="Verdana"/>
          <w:sz w:val="22"/>
          <w:szCs w:val="22"/>
          <w:lang w:val="en-GB"/>
        </w:rPr>
        <w:t>,</w:t>
      </w:r>
      <w:r w:rsidR="00E74374" w:rsidRPr="008060F4">
        <w:rPr>
          <w:rFonts w:ascii="Verdana" w:hAnsi="Verdana"/>
          <w:sz w:val="22"/>
          <w:szCs w:val="22"/>
          <w:lang w:val="en-GB"/>
        </w:rPr>
        <w:t xml:space="preserve"> 1992). </w:t>
      </w:r>
      <w:r w:rsidR="00796D4D" w:rsidRPr="008060F4">
        <w:rPr>
          <w:rFonts w:ascii="Verdana" w:hAnsi="Verdana"/>
          <w:sz w:val="22"/>
          <w:szCs w:val="22"/>
          <w:lang w:val="en-GB"/>
        </w:rPr>
        <w:t>T</w:t>
      </w:r>
      <w:r w:rsidR="00E74374" w:rsidRPr="008060F4">
        <w:rPr>
          <w:rFonts w:ascii="Verdana" w:hAnsi="Verdana"/>
          <w:sz w:val="22"/>
          <w:szCs w:val="22"/>
          <w:lang w:val="en-GB"/>
        </w:rPr>
        <w:t xml:space="preserve">hose suffering CPTSD </w:t>
      </w:r>
      <w:r w:rsidR="003734D3">
        <w:rPr>
          <w:rFonts w:ascii="Verdana" w:hAnsi="Verdana"/>
          <w:sz w:val="22"/>
          <w:szCs w:val="22"/>
          <w:lang w:val="en-GB"/>
        </w:rPr>
        <w:t xml:space="preserve">often </w:t>
      </w:r>
      <w:r w:rsidR="00E74374" w:rsidRPr="008060F4">
        <w:rPr>
          <w:rFonts w:ascii="Verdana" w:hAnsi="Verdana"/>
          <w:sz w:val="22"/>
          <w:szCs w:val="22"/>
          <w:lang w:val="en-GB"/>
        </w:rPr>
        <w:t xml:space="preserve">experience persistent and pervasive impairments in regulating their emotional experience, sustaining their relationships, and difficulties with their sense of self. </w:t>
      </w:r>
      <w:r w:rsidR="00796D4D" w:rsidRPr="008060F4">
        <w:rPr>
          <w:rFonts w:ascii="Verdana" w:hAnsi="Verdana"/>
          <w:sz w:val="22"/>
          <w:szCs w:val="22"/>
          <w:lang w:val="en-GB"/>
        </w:rPr>
        <w:t>This is in addition to the symptoms of PTSD.</w:t>
      </w:r>
    </w:p>
    <w:p w14:paraId="380C2145" w14:textId="32A0BA98" w:rsidR="007E34F1" w:rsidRPr="008060F4" w:rsidRDefault="00944A1F" w:rsidP="0092047C">
      <w:pPr>
        <w:pStyle w:val="Body"/>
        <w:spacing w:after="200" w:line="276" w:lineRule="auto"/>
        <w:rPr>
          <w:rFonts w:ascii="Verdana" w:hAnsi="Verdana"/>
          <w:sz w:val="22"/>
          <w:szCs w:val="22"/>
          <w:lang w:val="en-GB"/>
        </w:rPr>
      </w:pPr>
      <w:r w:rsidRPr="008060F4">
        <w:rPr>
          <w:rFonts w:ascii="Verdana" w:hAnsi="Verdana"/>
          <w:bCs/>
          <w:sz w:val="22"/>
          <w:szCs w:val="22"/>
          <w:lang w:val="en-GB"/>
        </w:rPr>
        <w:t>There is overlap with the existing diagnoses of borderline personality disorder (BPD)</w:t>
      </w:r>
      <w:r w:rsidR="00EF2B59" w:rsidRPr="008060F4">
        <w:rPr>
          <w:rFonts w:ascii="Verdana" w:hAnsi="Verdana"/>
          <w:bCs/>
          <w:sz w:val="22"/>
          <w:szCs w:val="22"/>
          <w:lang w:val="en-GB"/>
        </w:rPr>
        <w:t>,</w:t>
      </w:r>
      <w:r w:rsidRPr="008060F4">
        <w:rPr>
          <w:rFonts w:ascii="Verdana" w:hAnsi="Verdana"/>
          <w:bCs/>
          <w:sz w:val="22"/>
          <w:szCs w:val="22"/>
          <w:lang w:val="en-GB"/>
        </w:rPr>
        <w:t xml:space="preserve"> emotionally unstable personality disorder and the dissociative disorders. </w:t>
      </w:r>
      <w:r w:rsidR="00796D4D" w:rsidRPr="008060F4">
        <w:rPr>
          <w:rFonts w:ascii="Verdana" w:hAnsi="Verdana"/>
          <w:bCs/>
          <w:sz w:val="22"/>
          <w:szCs w:val="22"/>
          <w:lang w:val="en-GB"/>
        </w:rPr>
        <w:t>H</w:t>
      </w:r>
      <w:r w:rsidR="00EF2B59" w:rsidRPr="008060F4">
        <w:rPr>
          <w:rFonts w:ascii="Verdana" w:hAnsi="Verdana"/>
          <w:bCs/>
          <w:sz w:val="22"/>
          <w:szCs w:val="22"/>
          <w:lang w:val="en-GB"/>
        </w:rPr>
        <w:t>owever</w:t>
      </w:r>
      <w:r w:rsidR="00796D4D" w:rsidRPr="008060F4">
        <w:rPr>
          <w:rFonts w:ascii="Verdana" w:hAnsi="Verdana"/>
          <w:bCs/>
          <w:sz w:val="22"/>
          <w:szCs w:val="22"/>
          <w:lang w:val="en-GB"/>
        </w:rPr>
        <w:t xml:space="preserve"> </w:t>
      </w:r>
      <w:r w:rsidR="00EF2B59" w:rsidRPr="008060F4">
        <w:rPr>
          <w:rFonts w:ascii="Verdana" w:hAnsi="Verdana"/>
          <w:bCs/>
          <w:sz w:val="22"/>
          <w:szCs w:val="22"/>
          <w:lang w:val="en-GB"/>
        </w:rPr>
        <w:t>distinctive features to CPTSD</w:t>
      </w:r>
      <w:r w:rsidR="00796D4D" w:rsidRPr="008060F4">
        <w:rPr>
          <w:rFonts w:ascii="Verdana" w:hAnsi="Verdana"/>
          <w:bCs/>
          <w:sz w:val="22"/>
          <w:szCs w:val="22"/>
          <w:lang w:val="en-GB"/>
        </w:rPr>
        <w:t xml:space="preserve"> </w:t>
      </w:r>
      <w:r w:rsidRPr="008060F4">
        <w:rPr>
          <w:rFonts w:ascii="Verdana" w:hAnsi="Verdana"/>
          <w:bCs/>
          <w:sz w:val="22"/>
          <w:szCs w:val="22"/>
          <w:lang w:val="en-GB"/>
        </w:rPr>
        <w:t>includ</w:t>
      </w:r>
      <w:r w:rsidR="00796D4D" w:rsidRPr="008060F4">
        <w:rPr>
          <w:rFonts w:ascii="Verdana" w:hAnsi="Verdana"/>
          <w:bCs/>
          <w:sz w:val="22"/>
          <w:szCs w:val="22"/>
          <w:lang w:val="en-GB"/>
        </w:rPr>
        <w:t>e</w:t>
      </w:r>
      <w:r w:rsidRPr="008060F4">
        <w:rPr>
          <w:rFonts w:ascii="Verdana" w:hAnsi="Verdana"/>
          <w:bCs/>
          <w:sz w:val="22"/>
          <w:szCs w:val="22"/>
          <w:lang w:val="en-GB"/>
        </w:rPr>
        <w:t xml:space="preserve"> a lesser risk of </w:t>
      </w:r>
      <w:r w:rsidR="00796D4D" w:rsidRPr="008060F4">
        <w:rPr>
          <w:rFonts w:ascii="Verdana" w:hAnsi="Verdana"/>
          <w:bCs/>
          <w:sz w:val="22"/>
          <w:szCs w:val="22"/>
          <w:lang w:val="en-GB"/>
        </w:rPr>
        <w:t>self-harm</w:t>
      </w:r>
      <w:r w:rsidRPr="008060F4">
        <w:rPr>
          <w:rFonts w:ascii="Verdana" w:hAnsi="Verdana"/>
          <w:bCs/>
          <w:sz w:val="22"/>
          <w:szCs w:val="22"/>
          <w:lang w:val="en-GB"/>
        </w:rPr>
        <w:t xml:space="preserve"> and fear of abandonment, and a more stable negative sense of self than </w:t>
      </w:r>
      <w:r w:rsidR="00EF2B59" w:rsidRPr="008060F4">
        <w:rPr>
          <w:rFonts w:ascii="Verdana" w:hAnsi="Verdana"/>
          <w:bCs/>
          <w:sz w:val="22"/>
          <w:szCs w:val="22"/>
          <w:lang w:val="en-GB"/>
        </w:rPr>
        <w:t xml:space="preserve">presented by </w:t>
      </w:r>
      <w:r w:rsidRPr="008060F4">
        <w:rPr>
          <w:rFonts w:ascii="Verdana" w:hAnsi="Verdana"/>
          <w:bCs/>
          <w:sz w:val="22"/>
          <w:szCs w:val="22"/>
          <w:lang w:val="en-GB"/>
        </w:rPr>
        <w:t>individuals with BPD. Whil</w:t>
      </w:r>
      <w:r w:rsidR="00EF2B59" w:rsidRPr="008060F4">
        <w:rPr>
          <w:rFonts w:ascii="Verdana" w:hAnsi="Verdana"/>
          <w:bCs/>
          <w:sz w:val="22"/>
          <w:szCs w:val="22"/>
          <w:lang w:val="en-GB"/>
        </w:rPr>
        <w:t>e</w:t>
      </w:r>
      <w:r w:rsidRPr="008060F4">
        <w:rPr>
          <w:rFonts w:ascii="Verdana" w:hAnsi="Verdana"/>
          <w:bCs/>
          <w:sz w:val="22"/>
          <w:szCs w:val="22"/>
          <w:lang w:val="en-GB"/>
        </w:rPr>
        <w:t xml:space="preserve"> studies suggest the comorbidity is high, not all individuals with BPD report a history of trauma</w:t>
      </w:r>
      <w:r w:rsidR="00EF2B59" w:rsidRPr="008060F4">
        <w:rPr>
          <w:rFonts w:ascii="Verdana" w:hAnsi="Verdana"/>
          <w:bCs/>
          <w:sz w:val="22"/>
          <w:szCs w:val="22"/>
          <w:lang w:val="en-GB"/>
        </w:rPr>
        <w:t>, which is</w:t>
      </w:r>
      <w:r w:rsidRPr="008060F4">
        <w:rPr>
          <w:rFonts w:ascii="Verdana" w:hAnsi="Verdana"/>
          <w:bCs/>
          <w:sz w:val="22"/>
          <w:szCs w:val="22"/>
          <w:lang w:val="en-GB"/>
        </w:rPr>
        <w:t xml:space="preserve"> clearly required for CPTSD.</w:t>
      </w:r>
    </w:p>
    <w:p w14:paraId="752C76A7" w14:textId="10C43DD6" w:rsidR="00CE3096"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Research has found CPTSD to be associated with structural and functional changes in the emotional centres of the brain (limbic system), and with significantly impaired emotional, interpersonal and occupational functioning. Repeated childhood trauma is correlated with increased physical and mental health difficulties</w:t>
      </w:r>
      <w:r w:rsidR="00EF2B59" w:rsidRPr="008060F4">
        <w:rPr>
          <w:rFonts w:ascii="Verdana" w:hAnsi="Verdana"/>
          <w:sz w:val="22"/>
          <w:szCs w:val="22"/>
          <w:lang w:val="en-GB"/>
        </w:rPr>
        <w:t>,</w:t>
      </w:r>
      <w:r w:rsidRPr="008060F4">
        <w:rPr>
          <w:rFonts w:ascii="Verdana" w:hAnsi="Verdana"/>
          <w:sz w:val="22"/>
          <w:szCs w:val="22"/>
          <w:lang w:val="en-GB"/>
        </w:rPr>
        <w:t xml:space="preserve"> as well as a greater likelihood of social and forensic problems. These biological and psychological consequences can</w:t>
      </w:r>
      <w:r w:rsidR="00EF2B59" w:rsidRPr="008060F4">
        <w:rPr>
          <w:rFonts w:ascii="Verdana" w:hAnsi="Verdana"/>
          <w:sz w:val="22"/>
          <w:szCs w:val="22"/>
          <w:lang w:val="en-GB"/>
        </w:rPr>
        <w:t>,</w:t>
      </w:r>
      <w:r w:rsidRPr="008060F4">
        <w:rPr>
          <w:rFonts w:ascii="Verdana" w:hAnsi="Verdana"/>
          <w:sz w:val="22"/>
          <w:szCs w:val="22"/>
          <w:lang w:val="en-GB"/>
        </w:rPr>
        <w:t xml:space="preserve"> however</w:t>
      </w:r>
      <w:r w:rsidR="00EF2B59" w:rsidRPr="008060F4">
        <w:rPr>
          <w:rFonts w:ascii="Verdana" w:hAnsi="Verdana"/>
          <w:sz w:val="22"/>
          <w:szCs w:val="22"/>
          <w:lang w:val="en-GB"/>
        </w:rPr>
        <w:t>,</w:t>
      </w:r>
      <w:r w:rsidRPr="008060F4">
        <w:rPr>
          <w:rFonts w:ascii="Verdana" w:hAnsi="Verdana"/>
          <w:sz w:val="22"/>
          <w:szCs w:val="22"/>
          <w:lang w:val="en-GB"/>
        </w:rPr>
        <w:t xml:space="preserve"> be ameliorated by effective psychological therapies.</w:t>
      </w:r>
    </w:p>
    <w:p w14:paraId="45D0E399" w14:textId="7ABFBD3C" w:rsidR="007E34F1" w:rsidRPr="008060F4" w:rsidRDefault="00B00865" w:rsidP="0092047C">
      <w:pPr>
        <w:pStyle w:val="BodyA"/>
        <w:rPr>
          <w:rFonts w:ascii="Verdana" w:hAnsi="Verdana"/>
          <w:bCs/>
          <w:lang w:val="en-GB"/>
        </w:rPr>
      </w:pPr>
      <w:r w:rsidRPr="008060F4">
        <w:rPr>
          <w:rFonts w:ascii="Verdana" w:hAnsi="Verdana"/>
          <w:bCs/>
          <w:lang w:val="en-GB"/>
        </w:rPr>
        <w:t>A phased approach, in accord with other therapy models, is likely to be of benefit</w:t>
      </w:r>
      <w:r w:rsidR="00EF2B59" w:rsidRPr="008060F4">
        <w:rPr>
          <w:rFonts w:ascii="Verdana" w:hAnsi="Verdana"/>
          <w:bCs/>
          <w:lang w:val="en-GB"/>
        </w:rPr>
        <w:t>,</w:t>
      </w:r>
      <w:r w:rsidRPr="008060F4">
        <w:rPr>
          <w:rFonts w:ascii="Verdana" w:hAnsi="Verdana"/>
          <w:bCs/>
          <w:lang w:val="en-GB"/>
        </w:rPr>
        <w:t xml:space="preserve"> particularly with individuals </w:t>
      </w:r>
      <w:r w:rsidR="00796D4D" w:rsidRPr="008060F4">
        <w:rPr>
          <w:rFonts w:ascii="Verdana" w:hAnsi="Verdana"/>
          <w:bCs/>
          <w:lang w:val="en-GB"/>
        </w:rPr>
        <w:t>having</w:t>
      </w:r>
      <w:r w:rsidRPr="008060F4">
        <w:rPr>
          <w:rFonts w:ascii="Verdana" w:hAnsi="Verdana"/>
          <w:bCs/>
          <w:lang w:val="en-GB"/>
        </w:rPr>
        <w:t xml:space="preserve"> more severe symptoms. It is recommended that this entails three sequential but overlapping phases</w:t>
      </w:r>
      <w:r w:rsidR="00EF2B59" w:rsidRPr="008060F4">
        <w:rPr>
          <w:rFonts w:ascii="Verdana" w:hAnsi="Verdana"/>
          <w:bCs/>
          <w:lang w:val="en-GB"/>
        </w:rPr>
        <w:t>:</w:t>
      </w:r>
      <w:r w:rsidR="00F5253B" w:rsidRPr="008060F4">
        <w:rPr>
          <w:rFonts w:ascii="Verdana" w:hAnsi="Verdana"/>
          <w:bCs/>
          <w:lang w:val="en-GB"/>
        </w:rPr>
        <w:t xml:space="preserve"> </w:t>
      </w:r>
    </w:p>
    <w:p w14:paraId="79B83307" w14:textId="4F9075CF" w:rsidR="007E34F1" w:rsidRPr="008060F4" w:rsidRDefault="00E74374" w:rsidP="00C03759">
      <w:pPr>
        <w:pStyle w:val="Body"/>
        <w:numPr>
          <w:ilvl w:val="0"/>
          <w:numId w:val="192"/>
        </w:numPr>
        <w:spacing w:after="200" w:line="276" w:lineRule="auto"/>
        <w:rPr>
          <w:rFonts w:ascii="Verdana" w:hAnsi="Verdana"/>
          <w:sz w:val="22"/>
          <w:szCs w:val="22"/>
          <w:lang w:val="en-GB"/>
        </w:rPr>
      </w:pPr>
      <w:r w:rsidRPr="008060F4">
        <w:rPr>
          <w:rFonts w:ascii="Verdana" w:hAnsi="Verdana"/>
          <w:sz w:val="22"/>
          <w:szCs w:val="22"/>
          <w:lang w:val="en-GB"/>
        </w:rPr>
        <w:t>Phase one</w:t>
      </w:r>
      <w:r w:rsidR="00EF2B59" w:rsidRPr="008060F4">
        <w:rPr>
          <w:rFonts w:ascii="Verdana" w:hAnsi="Verdana"/>
          <w:sz w:val="22"/>
          <w:szCs w:val="22"/>
          <w:lang w:val="en-GB"/>
        </w:rPr>
        <w:t>:</w:t>
      </w:r>
      <w:r w:rsidRPr="008060F4">
        <w:rPr>
          <w:rFonts w:ascii="Verdana" w:hAnsi="Verdana"/>
          <w:sz w:val="22"/>
          <w:szCs w:val="22"/>
          <w:lang w:val="en-GB"/>
        </w:rPr>
        <w:t xml:space="preserve"> </w:t>
      </w:r>
      <w:r w:rsidR="00EF2B59" w:rsidRPr="008060F4">
        <w:rPr>
          <w:rFonts w:ascii="Verdana" w:hAnsi="Verdana"/>
          <w:sz w:val="22"/>
          <w:szCs w:val="22"/>
          <w:lang w:val="en-GB"/>
        </w:rPr>
        <w:t>S</w:t>
      </w:r>
      <w:r w:rsidRPr="008060F4">
        <w:rPr>
          <w:rFonts w:ascii="Verdana" w:hAnsi="Verdana"/>
          <w:sz w:val="22"/>
          <w:szCs w:val="22"/>
          <w:lang w:val="en-GB"/>
        </w:rPr>
        <w:t xml:space="preserve">tabilisation (symptom management, increasing </w:t>
      </w:r>
      <w:r w:rsidR="00CE3096" w:rsidRPr="008060F4">
        <w:rPr>
          <w:rFonts w:ascii="Verdana" w:hAnsi="Verdana"/>
          <w:sz w:val="22"/>
          <w:szCs w:val="22"/>
          <w:lang w:val="en-GB"/>
        </w:rPr>
        <w:t xml:space="preserve">emotion regulation skills </w:t>
      </w:r>
      <w:r w:rsidRPr="008060F4">
        <w:rPr>
          <w:rFonts w:ascii="Verdana" w:hAnsi="Verdana"/>
          <w:sz w:val="22"/>
          <w:szCs w:val="22"/>
          <w:lang w:val="en-GB"/>
        </w:rPr>
        <w:t>and addressing current stressors)</w:t>
      </w:r>
    </w:p>
    <w:p w14:paraId="2A8A9A91" w14:textId="6694B4EC" w:rsidR="007E34F1" w:rsidRPr="008060F4" w:rsidRDefault="00E74374" w:rsidP="00992B04">
      <w:pPr>
        <w:pStyle w:val="Body"/>
        <w:numPr>
          <w:ilvl w:val="0"/>
          <w:numId w:val="192"/>
        </w:numPr>
        <w:spacing w:after="200" w:line="276" w:lineRule="auto"/>
        <w:rPr>
          <w:rFonts w:ascii="Verdana" w:hAnsi="Verdana"/>
          <w:sz w:val="22"/>
          <w:szCs w:val="22"/>
          <w:lang w:val="en-GB"/>
        </w:rPr>
      </w:pPr>
      <w:r w:rsidRPr="008060F4">
        <w:rPr>
          <w:rFonts w:ascii="Verdana" w:hAnsi="Verdana"/>
          <w:sz w:val="22"/>
          <w:szCs w:val="22"/>
          <w:lang w:val="en-GB"/>
        </w:rPr>
        <w:t>Phase two</w:t>
      </w:r>
      <w:r w:rsidR="00EF2B59" w:rsidRPr="008060F4">
        <w:rPr>
          <w:rFonts w:ascii="Verdana" w:hAnsi="Verdana"/>
          <w:sz w:val="22"/>
          <w:szCs w:val="22"/>
          <w:lang w:val="en-GB"/>
        </w:rPr>
        <w:t>:</w:t>
      </w:r>
      <w:r w:rsidRPr="008060F4">
        <w:rPr>
          <w:rFonts w:ascii="Verdana" w:hAnsi="Verdana"/>
          <w:sz w:val="22"/>
          <w:szCs w:val="22"/>
          <w:lang w:val="en-GB"/>
        </w:rPr>
        <w:t xml:space="preserve"> </w:t>
      </w:r>
      <w:r w:rsidR="00EF2B59" w:rsidRPr="008060F4">
        <w:rPr>
          <w:rFonts w:ascii="Verdana" w:hAnsi="Verdana"/>
          <w:sz w:val="22"/>
          <w:szCs w:val="22"/>
          <w:lang w:val="en-GB"/>
        </w:rPr>
        <w:t>T</w:t>
      </w:r>
      <w:r w:rsidRPr="008060F4">
        <w:rPr>
          <w:rFonts w:ascii="Verdana" w:hAnsi="Verdana"/>
          <w:sz w:val="22"/>
          <w:szCs w:val="22"/>
          <w:lang w:val="en-GB"/>
        </w:rPr>
        <w:t>rauma processing (</w:t>
      </w:r>
      <w:r w:rsidR="00B12F44" w:rsidRPr="008060F4">
        <w:rPr>
          <w:rFonts w:ascii="Verdana" w:hAnsi="Verdana"/>
          <w:sz w:val="22"/>
          <w:szCs w:val="22"/>
          <w:lang w:val="en-GB"/>
        </w:rPr>
        <w:t>focused</w:t>
      </w:r>
      <w:r w:rsidRPr="008060F4">
        <w:rPr>
          <w:rFonts w:ascii="Verdana" w:hAnsi="Verdana"/>
          <w:sz w:val="22"/>
          <w:szCs w:val="22"/>
          <w:lang w:val="en-GB"/>
        </w:rPr>
        <w:t xml:space="preserve"> processing of traumatic memories)</w:t>
      </w:r>
    </w:p>
    <w:p w14:paraId="22586C71" w14:textId="44DDF629" w:rsidR="007E34F1" w:rsidRPr="008060F4" w:rsidRDefault="00E74374" w:rsidP="00992B04">
      <w:pPr>
        <w:pStyle w:val="Body"/>
        <w:numPr>
          <w:ilvl w:val="0"/>
          <w:numId w:val="192"/>
        </w:numPr>
        <w:spacing w:after="200" w:line="276" w:lineRule="auto"/>
        <w:rPr>
          <w:rFonts w:ascii="Verdana" w:hAnsi="Verdana"/>
          <w:sz w:val="22"/>
          <w:szCs w:val="22"/>
          <w:lang w:val="en-GB"/>
        </w:rPr>
      </w:pPr>
      <w:r w:rsidRPr="008060F4">
        <w:rPr>
          <w:rFonts w:ascii="Verdana" w:hAnsi="Verdana"/>
          <w:sz w:val="22"/>
          <w:szCs w:val="22"/>
          <w:lang w:val="en-GB"/>
        </w:rPr>
        <w:t>Phase three</w:t>
      </w:r>
      <w:r w:rsidR="00EF2B59" w:rsidRPr="008060F4">
        <w:rPr>
          <w:rFonts w:ascii="Verdana" w:hAnsi="Verdana"/>
          <w:sz w:val="22"/>
          <w:szCs w:val="22"/>
          <w:lang w:val="en-GB"/>
        </w:rPr>
        <w:t>:</w:t>
      </w:r>
      <w:r w:rsidRPr="008060F4">
        <w:rPr>
          <w:rFonts w:ascii="Verdana" w:hAnsi="Verdana"/>
          <w:sz w:val="22"/>
          <w:szCs w:val="22"/>
          <w:lang w:val="en-GB"/>
        </w:rPr>
        <w:t xml:space="preserve"> </w:t>
      </w:r>
      <w:r w:rsidR="00EF2B59" w:rsidRPr="008060F4">
        <w:rPr>
          <w:rFonts w:ascii="Verdana" w:hAnsi="Verdana"/>
          <w:sz w:val="22"/>
          <w:szCs w:val="22"/>
          <w:lang w:val="en-GB"/>
        </w:rPr>
        <w:t>R</w:t>
      </w:r>
      <w:r w:rsidRPr="008060F4">
        <w:rPr>
          <w:rFonts w:ascii="Verdana" w:hAnsi="Verdana"/>
          <w:sz w:val="22"/>
          <w:szCs w:val="22"/>
          <w:lang w:val="en-GB"/>
        </w:rPr>
        <w:t>eintegration (re</w:t>
      </w:r>
      <w:r w:rsidR="003734D3">
        <w:rPr>
          <w:rFonts w:ascii="Verdana" w:hAnsi="Verdana"/>
          <w:sz w:val="22"/>
          <w:szCs w:val="22"/>
          <w:lang w:val="en-GB"/>
        </w:rPr>
        <w:t>-</w:t>
      </w:r>
      <w:r w:rsidRPr="008060F4">
        <w:rPr>
          <w:rFonts w:ascii="Verdana" w:hAnsi="Verdana"/>
          <w:sz w:val="22"/>
          <w:szCs w:val="22"/>
          <w:lang w:val="en-GB"/>
        </w:rPr>
        <w:t>establishing social and cultural connections and addressing personal quality of life).</w:t>
      </w:r>
    </w:p>
    <w:p w14:paraId="3169AC91" w14:textId="4AFFAD96" w:rsidR="00CE3096" w:rsidRPr="008060F4" w:rsidRDefault="0053411F" w:rsidP="0092047C">
      <w:pPr>
        <w:pStyle w:val="Body"/>
        <w:spacing w:after="200" w:line="276" w:lineRule="auto"/>
        <w:rPr>
          <w:rFonts w:ascii="Verdana" w:hAnsi="Verdana"/>
          <w:sz w:val="22"/>
          <w:szCs w:val="22"/>
          <w:lang w:val="en-GB"/>
        </w:rPr>
      </w:pPr>
      <w:r w:rsidRPr="008060F4">
        <w:rPr>
          <w:rFonts w:ascii="Verdana" w:hAnsi="Verdana"/>
          <w:sz w:val="22"/>
          <w:szCs w:val="22"/>
          <w:lang w:val="en-GB"/>
        </w:rPr>
        <w:t xml:space="preserve">Evidence indicates that </w:t>
      </w:r>
      <w:r w:rsidR="00E74374" w:rsidRPr="008060F4">
        <w:rPr>
          <w:rFonts w:ascii="Verdana" w:hAnsi="Verdana"/>
          <w:sz w:val="22"/>
          <w:szCs w:val="22"/>
          <w:lang w:val="en-GB"/>
        </w:rPr>
        <w:t xml:space="preserve">psychological therapies </w:t>
      </w:r>
      <w:r w:rsidRPr="008060F4">
        <w:rPr>
          <w:rFonts w:ascii="Verdana" w:hAnsi="Verdana"/>
          <w:sz w:val="22"/>
          <w:szCs w:val="22"/>
          <w:lang w:val="en-GB"/>
        </w:rPr>
        <w:t xml:space="preserve">can be highly effective </w:t>
      </w:r>
      <w:r w:rsidR="00E74374" w:rsidRPr="008060F4">
        <w:rPr>
          <w:rFonts w:ascii="Verdana" w:hAnsi="Verdana"/>
          <w:sz w:val="22"/>
          <w:szCs w:val="22"/>
          <w:lang w:val="en-GB"/>
        </w:rPr>
        <w:t xml:space="preserve">for adult survivors of childhood sexual abuse. There is </w:t>
      </w:r>
      <w:r w:rsidR="00EF2B59" w:rsidRPr="008060F4">
        <w:rPr>
          <w:rFonts w:ascii="Verdana" w:hAnsi="Verdana"/>
          <w:sz w:val="22"/>
          <w:szCs w:val="22"/>
          <w:lang w:val="en-GB"/>
        </w:rPr>
        <w:t xml:space="preserve">currently </w:t>
      </w:r>
      <w:r w:rsidR="00E74374" w:rsidRPr="008060F4">
        <w:rPr>
          <w:rFonts w:ascii="Verdana" w:hAnsi="Verdana"/>
          <w:sz w:val="22"/>
          <w:szCs w:val="22"/>
          <w:lang w:val="en-GB"/>
        </w:rPr>
        <w:t>insufficient evidence to recommend any particular therapy over another</w:t>
      </w:r>
      <w:r w:rsidRPr="008060F4">
        <w:rPr>
          <w:rFonts w:ascii="Verdana" w:hAnsi="Verdana"/>
          <w:sz w:val="22"/>
          <w:szCs w:val="22"/>
          <w:lang w:val="en-GB"/>
        </w:rPr>
        <w:t xml:space="preserve"> however</w:t>
      </w:r>
      <w:r w:rsidR="00E74374" w:rsidRPr="008060F4">
        <w:rPr>
          <w:rFonts w:ascii="Verdana" w:hAnsi="Verdana"/>
          <w:sz w:val="22"/>
          <w:szCs w:val="22"/>
          <w:lang w:val="en-GB"/>
        </w:rPr>
        <w:t>,</w:t>
      </w:r>
      <w:r w:rsidR="00EF2B59" w:rsidRPr="008060F4">
        <w:rPr>
          <w:rFonts w:ascii="Verdana" w:hAnsi="Verdana"/>
          <w:sz w:val="22"/>
          <w:szCs w:val="22"/>
          <w:lang w:val="en-GB"/>
        </w:rPr>
        <w:t xml:space="preserve"> but</w:t>
      </w:r>
      <w:r w:rsidR="00E74374" w:rsidRPr="008060F4">
        <w:rPr>
          <w:rFonts w:ascii="Verdana" w:hAnsi="Verdana"/>
          <w:sz w:val="22"/>
          <w:szCs w:val="22"/>
          <w:lang w:val="en-GB"/>
        </w:rPr>
        <w:t xml:space="preserve"> it is generally </w:t>
      </w:r>
      <w:r w:rsidR="00EF2B59" w:rsidRPr="008060F4">
        <w:rPr>
          <w:rFonts w:ascii="Verdana" w:hAnsi="Verdana"/>
          <w:sz w:val="22"/>
          <w:szCs w:val="22"/>
          <w:lang w:val="en-GB"/>
        </w:rPr>
        <w:t xml:space="preserve">accepted </w:t>
      </w:r>
      <w:r w:rsidR="00E74374" w:rsidRPr="008060F4">
        <w:rPr>
          <w:rFonts w:ascii="Verdana" w:hAnsi="Verdana"/>
          <w:sz w:val="22"/>
          <w:szCs w:val="22"/>
          <w:lang w:val="en-GB"/>
        </w:rPr>
        <w:t>that treatment needs to address three domains</w:t>
      </w:r>
      <w:r w:rsidR="00EF2B59" w:rsidRPr="008060F4">
        <w:rPr>
          <w:rFonts w:ascii="Verdana" w:hAnsi="Verdana"/>
          <w:sz w:val="22"/>
          <w:szCs w:val="22"/>
          <w:lang w:val="en-GB"/>
        </w:rPr>
        <w:t>:</w:t>
      </w:r>
      <w:r w:rsidR="00E74374" w:rsidRPr="008060F4">
        <w:rPr>
          <w:rFonts w:ascii="Verdana" w:hAnsi="Verdana"/>
          <w:sz w:val="22"/>
          <w:szCs w:val="22"/>
          <w:lang w:val="en-GB"/>
        </w:rPr>
        <w:t xml:space="preserve"> cognitive, affective and sensorimotor. </w:t>
      </w:r>
    </w:p>
    <w:p w14:paraId="3894780E" w14:textId="03E6E747" w:rsidR="00CE3096"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 xml:space="preserve">A number of existing effective therapies for PTSD have been adapted for </w:t>
      </w:r>
      <w:r w:rsidR="00EF2B59" w:rsidRPr="008060F4">
        <w:rPr>
          <w:rFonts w:ascii="Verdana" w:hAnsi="Verdana"/>
          <w:sz w:val="22"/>
          <w:szCs w:val="22"/>
          <w:lang w:val="en-GB"/>
        </w:rPr>
        <w:t>p</w:t>
      </w:r>
      <w:r w:rsidR="00CE3096" w:rsidRPr="008060F4">
        <w:rPr>
          <w:rFonts w:ascii="Verdana" w:hAnsi="Verdana"/>
          <w:sz w:val="22"/>
          <w:szCs w:val="22"/>
          <w:lang w:val="en-GB"/>
        </w:rPr>
        <w:t xml:space="preserve">hase two </w:t>
      </w:r>
      <w:r w:rsidRPr="008060F4">
        <w:rPr>
          <w:rFonts w:ascii="Verdana" w:hAnsi="Verdana"/>
          <w:sz w:val="22"/>
          <w:szCs w:val="22"/>
          <w:lang w:val="en-GB"/>
        </w:rPr>
        <w:t>(trauma processing)</w:t>
      </w:r>
      <w:r w:rsidR="00CE3096" w:rsidRPr="008060F4">
        <w:rPr>
          <w:rFonts w:ascii="Verdana" w:hAnsi="Verdana"/>
          <w:sz w:val="22"/>
          <w:szCs w:val="22"/>
          <w:lang w:val="en-GB"/>
        </w:rPr>
        <w:t>,</w:t>
      </w:r>
      <w:r w:rsidR="00106760" w:rsidRPr="008060F4">
        <w:rPr>
          <w:rFonts w:ascii="Verdana" w:hAnsi="Verdana"/>
          <w:sz w:val="22"/>
          <w:szCs w:val="22"/>
          <w:lang w:val="en-GB"/>
        </w:rPr>
        <w:t xml:space="preserve"> including </w:t>
      </w:r>
      <w:r w:rsidR="00EF2B59" w:rsidRPr="008060F4">
        <w:rPr>
          <w:rFonts w:ascii="Verdana" w:hAnsi="Verdana"/>
          <w:sz w:val="22"/>
          <w:szCs w:val="22"/>
          <w:lang w:val="en-GB"/>
        </w:rPr>
        <w:t>p</w:t>
      </w:r>
      <w:r w:rsidR="00106760" w:rsidRPr="008060F4">
        <w:rPr>
          <w:rFonts w:ascii="Verdana" w:hAnsi="Verdana"/>
          <w:sz w:val="22"/>
          <w:szCs w:val="22"/>
          <w:lang w:val="en-GB"/>
        </w:rPr>
        <w:t xml:space="preserve">rolonged </w:t>
      </w:r>
      <w:r w:rsidR="00EF2B59" w:rsidRPr="008060F4">
        <w:rPr>
          <w:rFonts w:ascii="Verdana" w:hAnsi="Verdana"/>
          <w:sz w:val="22"/>
          <w:szCs w:val="22"/>
          <w:lang w:val="en-GB"/>
        </w:rPr>
        <w:t>e</w:t>
      </w:r>
      <w:r w:rsidR="00106760" w:rsidRPr="008060F4">
        <w:rPr>
          <w:rFonts w:ascii="Verdana" w:hAnsi="Verdana"/>
          <w:sz w:val="22"/>
          <w:szCs w:val="22"/>
          <w:lang w:val="en-GB"/>
        </w:rPr>
        <w:t xml:space="preserve">xposure and </w:t>
      </w:r>
      <w:r w:rsidR="00EF2B59" w:rsidRPr="008060F4">
        <w:rPr>
          <w:rFonts w:ascii="Verdana" w:hAnsi="Verdana"/>
          <w:sz w:val="22"/>
          <w:szCs w:val="22"/>
          <w:lang w:val="en-GB"/>
        </w:rPr>
        <w:t>e</w:t>
      </w:r>
      <w:r w:rsidRPr="008060F4">
        <w:rPr>
          <w:rFonts w:ascii="Verdana" w:hAnsi="Verdana"/>
          <w:sz w:val="22"/>
          <w:szCs w:val="22"/>
          <w:lang w:val="en-GB"/>
        </w:rPr>
        <w:t xml:space="preserve">ye </w:t>
      </w:r>
      <w:r w:rsidR="00EF2B59" w:rsidRPr="008060F4">
        <w:rPr>
          <w:rFonts w:ascii="Verdana" w:hAnsi="Verdana"/>
          <w:sz w:val="22"/>
          <w:szCs w:val="22"/>
          <w:lang w:val="en-GB"/>
        </w:rPr>
        <w:t>m</w:t>
      </w:r>
      <w:r w:rsidRPr="008060F4">
        <w:rPr>
          <w:rFonts w:ascii="Verdana" w:hAnsi="Verdana"/>
          <w:sz w:val="22"/>
          <w:szCs w:val="22"/>
          <w:lang w:val="en-GB"/>
        </w:rPr>
        <w:t xml:space="preserve">ovement </w:t>
      </w:r>
      <w:r w:rsidR="00EF2B59" w:rsidRPr="008060F4">
        <w:rPr>
          <w:rFonts w:ascii="Verdana" w:hAnsi="Verdana"/>
          <w:sz w:val="22"/>
          <w:szCs w:val="22"/>
          <w:lang w:val="en-GB"/>
        </w:rPr>
        <w:t>d</w:t>
      </w:r>
      <w:r w:rsidRPr="008060F4">
        <w:rPr>
          <w:rFonts w:ascii="Verdana" w:hAnsi="Verdana"/>
          <w:sz w:val="22"/>
          <w:szCs w:val="22"/>
          <w:lang w:val="en-GB"/>
        </w:rPr>
        <w:t xml:space="preserve">esensitisation and </w:t>
      </w:r>
      <w:r w:rsidR="00EF2B59" w:rsidRPr="008060F4">
        <w:rPr>
          <w:rFonts w:ascii="Verdana" w:hAnsi="Verdana"/>
          <w:sz w:val="22"/>
          <w:szCs w:val="22"/>
          <w:lang w:val="en-GB"/>
        </w:rPr>
        <w:t>r</w:t>
      </w:r>
      <w:r w:rsidRPr="008060F4">
        <w:rPr>
          <w:rFonts w:ascii="Verdana" w:hAnsi="Verdana"/>
          <w:sz w:val="22"/>
          <w:szCs w:val="22"/>
          <w:lang w:val="en-GB"/>
        </w:rPr>
        <w:t xml:space="preserve">eprocessing. Other therapeutic approaches such as </w:t>
      </w:r>
      <w:r w:rsidR="00EF2B59" w:rsidRPr="008060F4">
        <w:rPr>
          <w:rFonts w:ascii="Verdana" w:hAnsi="Verdana"/>
          <w:sz w:val="22"/>
          <w:szCs w:val="22"/>
          <w:lang w:val="en-GB"/>
        </w:rPr>
        <w:t>n</w:t>
      </w:r>
      <w:r w:rsidR="00106760" w:rsidRPr="008060F4">
        <w:rPr>
          <w:rFonts w:ascii="Verdana" w:hAnsi="Verdana"/>
          <w:sz w:val="22"/>
          <w:szCs w:val="22"/>
          <w:lang w:val="en-GB"/>
        </w:rPr>
        <w:t xml:space="preserve">arrative </w:t>
      </w:r>
      <w:r w:rsidR="00EF2B59" w:rsidRPr="008060F4">
        <w:rPr>
          <w:rFonts w:ascii="Verdana" w:hAnsi="Verdana"/>
          <w:sz w:val="22"/>
          <w:szCs w:val="22"/>
          <w:lang w:val="en-GB"/>
        </w:rPr>
        <w:t>e</w:t>
      </w:r>
      <w:r w:rsidR="00106760" w:rsidRPr="008060F4">
        <w:rPr>
          <w:rFonts w:ascii="Verdana" w:hAnsi="Verdana"/>
          <w:sz w:val="22"/>
          <w:szCs w:val="22"/>
          <w:lang w:val="en-GB"/>
        </w:rPr>
        <w:t xml:space="preserve">xposure </w:t>
      </w:r>
      <w:r w:rsidR="00EF2B59" w:rsidRPr="008060F4">
        <w:rPr>
          <w:rFonts w:ascii="Verdana" w:hAnsi="Verdana"/>
          <w:sz w:val="22"/>
          <w:szCs w:val="22"/>
          <w:lang w:val="en-GB"/>
        </w:rPr>
        <w:t>t</w:t>
      </w:r>
      <w:r w:rsidR="00106760" w:rsidRPr="008060F4">
        <w:rPr>
          <w:rFonts w:ascii="Verdana" w:hAnsi="Verdana"/>
          <w:sz w:val="22"/>
          <w:szCs w:val="22"/>
          <w:lang w:val="en-GB"/>
        </w:rPr>
        <w:t xml:space="preserve">herapy, </w:t>
      </w:r>
      <w:r w:rsidR="00EF2B59" w:rsidRPr="008060F4">
        <w:rPr>
          <w:rFonts w:ascii="Verdana" w:hAnsi="Verdana"/>
          <w:sz w:val="22"/>
          <w:szCs w:val="22"/>
          <w:lang w:val="en-GB"/>
        </w:rPr>
        <w:t>c</w:t>
      </w:r>
      <w:r w:rsidRPr="008060F4">
        <w:rPr>
          <w:rFonts w:ascii="Verdana" w:hAnsi="Verdana"/>
          <w:sz w:val="22"/>
          <w:szCs w:val="22"/>
          <w:lang w:val="en-GB"/>
        </w:rPr>
        <w:t xml:space="preserve">ompassion </w:t>
      </w:r>
      <w:r w:rsidR="00EF2B59" w:rsidRPr="008060F4">
        <w:rPr>
          <w:rFonts w:ascii="Verdana" w:hAnsi="Verdana"/>
          <w:sz w:val="22"/>
          <w:szCs w:val="22"/>
          <w:lang w:val="en-GB"/>
        </w:rPr>
        <w:t>f</w:t>
      </w:r>
      <w:r w:rsidR="00B12F44" w:rsidRPr="008060F4">
        <w:rPr>
          <w:rFonts w:ascii="Verdana" w:hAnsi="Verdana"/>
          <w:sz w:val="22"/>
          <w:szCs w:val="22"/>
          <w:lang w:val="en-GB"/>
        </w:rPr>
        <w:t>ocused</w:t>
      </w:r>
      <w:r w:rsidRPr="008060F4">
        <w:rPr>
          <w:rFonts w:ascii="Verdana" w:hAnsi="Verdana"/>
          <w:sz w:val="22"/>
          <w:szCs w:val="22"/>
          <w:lang w:val="en-GB"/>
        </w:rPr>
        <w:t xml:space="preserve"> </w:t>
      </w:r>
      <w:r w:rsidR="00EF2B59" w:rsidRPr="008060F4">
        <w:rPr>
          <w:rFonts w:ascii="Verdana" w:hAnsi="Verdana"/>
          <w:sz w:val="22"/>
          <w:szCs w:val="22"/>
          <w:lang w:val="en-GB"/>
        </w:rPr>
        <w:t>t</w:t>
      </w:r>
      <w:r w:rsidRPr="008060F4">
        <w:rPr>
          <w:rFonts w:ascii="Verdana" w:hAnsi="Verdana"/>
          <w:sz w:val="22"/>
          <w:szCs w:val="22"/>
          <w:lang w:val="en-GB"/>
        </w:rPr>
        <w:t xml:space="preserve">herapy, </w:t>
      </w:r>
      <w:r w:rsidR="00EF2B59" w:rsidRPr="008060F4">
        <w:rPr>
          <w:rFonts w:ascii="Verdana" w:hAnsi="Verdana"/>
          <w:sz w:val="22"/>
          <w:szCs w:val="22"/>
          <w:lang w:val="en-GB"/>
        </w:rPr>
        <w:t>d</w:t>
      </w:r>
      <w:r w:rsidRPr="008060F4">
        <w:rPr>
          <w:rFonts w:ascii="Verdana" w:hAnsi="Verdana"/>
          <w:sz w:val="22"/>
          <w:szCs w:val="22"/>
          <w:lang w:val="en-GB"/>
        </w:rPr>
        <w:t xml:space="preserve">ialectical </w:t>
      </w:r>
      <w:r w:rsidR="00EF2B59" w:rsidRPr="008060F4">
        <w:rPr>
          <w:rFonts w:ascii="Verdana" w:hAnsi="Verdana"/>
          <w:sz w:val="22"/>
          <w:szCs w:val="22"/>
          <w:lang w:val="en-GB"/>
        </w:rPr>
        <w:t>b</w:t>
      </w:r>
      <w:r w:rsidRPr="008060F4">
        <w:rPr>
          <w:rFonts w:ascii="Verdana" w:hAnsi="Verdana"/>
          <w:sz w:val="22"/>
          <w:szCs w:val="22"/>
          <w:lang w:val="en-GB"/>
        </w:rPr>
        <w:t xml:space="preserve">ehaviour </w:t>
      </w:r>
      <w:r w:rsidR="00EF2B59" w:rsidRPr="008060F4">
        <w:rPr>
          <w:rFonts w:ascii="Verdana" w:hAnsi="Verdana"/>
          <w:sz w:val="22"/>
          <w:szCs w:val="22"/>
          <w:lang w:val="en-GB"/>
        </w:rPr>
        <w:t>t</w:t>
      </w:r>
      <w:r w:rsidRPr="008060F4">
        <w:rPr>
          <w:rFonts w:ascii="Verdana" w:hAnsi="Verdana"/>
          <w:sz w:val="22"/>
          <w:szCs w:val="22"/>
          <w:lang w:val="en-GB"/>
        </w:rPr>
        <w:t xml:space="preserve">herapy, and the </w:t>
      </w:r>
      <w:r w:rsidR="00EF2B59" w:rsidRPr="008060F4">
        <w:rPr>
          <w:rFonts w:ascii="Verdana" w:hAnsi="Verdana"/>
          <w:sz w:val="22"/>
          <w:szCs w:val="22"/>
          <w:lang w:val="en-GB"/>
        </w:rPr>
        <w:t>t</w:t>
      </w:r>
      <w:r w:rsidRPr="008060F4">
        <w:rPr>
          <w:rFonts w:ascii="Verdana" w:hAnsi="Verdana"/>
          <w:sz w:val="22"/>
          <w:szCs w:val="22"/>
          <w:lang w:val="en-GB"/>
        </w:rPr>
        <w:t xml:space="preserve">herapeutic </w:t>
      </w:r>
      <w:r w:rsidR="00EF2B59" w:rsidRPr="008060F4">
        <w:rPr>
          <w:rFonts w:ascii="Verdana" w:hAnsi="Verdana"/>
          <w:sz w:val="22"/>
          <w:szCs w:val="22"/>
          <w:lang w:val="en-GB"/>
        </w:rPr>
        <w:t>c</w:t>
      </w:r>
      <w:r w:rsidRPr="008060F4">
        <w:rPr>
          <w:rFonts w:ascii="Verdana" w:hAnsi="Verdana"/>
          <w:sz w:val="22"/>
          <w:szCs w:val="22"/>
          <w:lang w:val="en-GB"/>
        </w:rPr>
        <w:t>ommu</w:t>
      </w:r>
      <w:r w:rsidR="00106760" w:rsidRPr="008060F4">
        <w:rPr>
          <w:rFonts w:ascii="Verdana" w:hAnsi="Verdana"/>
          <w:sz w:val="22"/>
          <w:szCs w:val="22"/>
          <w:lang w:val="en-GB"/>
        </w:rPr>
        <w:t xml:space="preserve">nity can be helpful with </w:t>
      </w:r>
      <w:r w:rsidR="00854B82" w:rsidRPr="008060F4">
        <w:rPr>
          <w:rFonts w:ascii="Verdana" w:hAnsi="Verdana"/>
          <w:sz w:val="22"/>
          <w:szCs w:val="22"/>
          <w:lang w:val="en-GB"/>
        </w:rPr>
        <w:t xml:space="preserve">some or all </w:t>
      </w:r>
      <w:r w:rsidR="00106760" w:rsidRPr="008060F4">
        <w:rPr>
          <w:rFonts w:ascii="Verdana" w:hAnsi="Verdana"/>
          <w:sz w:val="22"/>
          <w:szCs w:val="22"/>
          <w:lang w:val="en-GB"/>
        </w:rPr>
        <w:t>phases</w:t>
      </w:r>
      <w:r w:rsidRPr="008060F4">
        <w:rPr>
          <w:rFonts w:ascii="Verdana" w:hAnsi="Verdana"/>
          <w:sz w:val="22"/>
          <w:szCs w:val="22"/>
          <w:lang w:val="en-GB"/>
        </w:rPr>
        <w:t>.</w:t>
      </w:r>
    </w:p>
    <w:p w14:paraId="32CE79C4" w14:textId="304AE21C"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sz w:val="22"/>
          <w:szCs w:val="22"/>
          <w:lang w:val="en-GB"/>
        </w:rPr>
        <w:t xml:space="preserve">Further research is </w:t>
      </w:r>
      <w:r w:rsidR="0053411F" w:rsidRPr="008060F4">
        <w:rPr>
          <w:rFonts w:ascii="Verdana" w:hAnsi="Verdana"/>
          <w:sz w:val="22"/>
          <w:szCs w:val="22"/>
          <w:lang w:val="en-GB"/>
        </w:rPr>
        <w:t xml:space="preserve">urgently </w:t>
      </w:r>
      <w:r w:rsidRPr="008060F4">
        <w:rPr>
          <w:rFonts w:ascii="Verdana" w:hAnsi="Verdana"/>
          <w:sz w:val="22"/>
          <w:szCs w:val="22"/>
          <w:lang w:val="en-GB"/>
        </w:rPr>
        <w:t xml:space="preserve">required to develop and evaluate therapeutic approaches for specifically addressing the core aspects of CPSTD. Failure to adequately address CPTSD in the UK population will lead to </w:t>
      </w:r>
      <w:r w:rsidR="0053411F" w:rsidRPr="008060F4">
        <w:rPr>
          <w:rFonts w:ascii="Verdana" w:hAnsi="Verdana"/>
          <w:sz w:val="22"/>
          <w:szCs w:val="22"/>
          <w:lang w:val="en-GB"/>
        </w:rPr>
        <w:t xml:space="preserve">significant </w:t>
      </w:r>
      <w:r w:rsidRPr="008060F4">
        <w:rPr>
          <w:rFonts w:ascii="Verdana" w:hAnsi="Verdana"/>
          <w:sz w:val="22"/>
          <w:szCs w:val="22"/>
          <w:lang w:val="en-GB"/>
        </w:rPr>
        <w:t>intergenerational health consequences, and further compound social and economic costs.</w:t>
      </w:r>
    </w:p>
    <w:p w14:paraId="36223563" w14:textId="77777777" w:rsidR="007E34F1" w:rsidRPr="008060F4" w:rsidRDefault="007E34F1" w:rsidP="0092047C">
      <w:pPr>
        <w:pStyle w:val="Body"/>
        <w:spacing w:after="200" w:line="276" w:lineRule="auto"/>
        <w:rPr>
          <w:rFonts w:ascii="Verdana" w:hAnsi="Verdana"/>
          <w:sz w:val="22"/>
          <w:szCs w:val="22"/>
          <w:lang w:val="en-GB"/>
        </w:rPr>
      </w:pPr>
    </w:p>
    <w:p w14:paraId="5966E0FE" w14:textId="77777777" w:rsidR="00CB05E6" w:rsidRPr="008060F4" w:rsidRDefault="00CB05E6" w:rsidP="0092047C">
      <w:pPr>
        <w:spacing w:after="200" w:line="276" w:lineRule="auto"/>
        <w:rPr>
          <w:rFonts w:ascii="Verdana" w:hAnsi="Verdana"/>
          <w:b/>
          <w:bCs/>
          <w:i/>
          <w:iCs/>
          <w:color w:val="499BC9"/>
          <w:sz w:val="22"/>
          <w:szCs w:val="22"/>
          <w:u w:color="499BC9"/>
        </w:rPr>
      </w:pPr>
    </w:p>
    <w:p w14:paraId="5AD25BCB" w14:textId="77777777" w:rsidR="00CB05E6" w:rsidRPr="008060F4" w:rsidRDefault="00CB05E6" w:rsidP="0092047C">
      <w:pPr>
        <w:spacing w:after="200" w:line="276" w:lineRule="auto"/>
        <w:rPr>
          <w:rFonts w:ascii="Verdana" w:hAnsi="Verdana"/>
          <w:b/>
          <w:bCs/>
          <w:i/>
          <w:iCs/>
          <w:color w:val="499BC9"/>
          <w:sz w:val="22"/>
          <w:szCs w:val="22"/>
          <w:u w:color="499BC9"/>
        </w:rPr>
      </w:pPr>
    </w:p>
    <w:p w14:paraId="44663591" w14:textId="778D6EBD" w:rsidR="00206458" w:rsidRPr="008060F4" w:rsidRDefault="00785C89" w:rsidP="00206458">
      <w:pPr>
        <w:spacing w:after="200" w:line="276" w:lineRule="auto"/>
        <w:rPr>
          <w:rFonts w:ascii="Verdana" w:hAnsi="Verdana" w:cs="Arial Unicode MS"/>
          <w:b/>
          <w:bCs/>
          <w:i/>
          <w:iCs/>
          <w:color w:val="499BC9"/>
          <w:u w:color="499BC9"/>
        </w:rPr>
      </w:pPr>
      <w:r w:rsidRPr="008060F4">
        <w:rPr>
          <w:rFonts w:ascii="Verdana" w:hAnsi="Verdana"/>
          <w:b/>
          <w:bCs/>
          <w:i/>
          <w:iCs/>
          <w:color w:val="499BC9"/>
          <w:sz w:val="22"/>
          <w:szCs w:val="22"/>
          <w:u w:color="499BC9"/>
        </w:rPr>
        <w:br w:type="page"/>
      </w:r>
      <w:r w:rsidR="00206458" w:rsidRPr="008060F4">
        <w:rPr>
          <w:rFonts w:ascii="Verdana" w:hAnsi="Verdana"/>
          <w:b/>
          <w:bCs/>
          <w:i/>
          <w:iCs/>
          <w:color w:val="499BC9"/>
          <w:u w:color="499BC9"/>
        </w:rPr>
        <w:t>References</w:t>
      </w:r>
    </w:p>
    <w:p w14:paraId="2021D884" w14:textId="77777777"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American Psychiatric Association. (1981). The diagnostic and statistical manual of mental disorders (3rd edn). Washington, D.C: American Psychiatric Association.</w:t>
      </w:r>
    </w:p>
    <w:p w14:paraId="684D98E8" w14:textId="6C21E1BD" w:rsidR="00717CCE" w:rsidRPr="00717CCE" w:rsidRDefault="00206458" w:rsidP="00717CCE">
      <w:pPr>
        <w:pStyle w:val="BodyA"/>
        <w:rPr>
          <w:rFonts w:ascii="Verdana" w:eastAsia="Arial Unicode MS" w:hAnsi="Verdana" w:cs="Arial Unicode MS"/>
          <w:lang w:val="en-GB"/>
        </w:rPr>
      </w:pPr>
      <w:r w:rsidRPr="00153E40">
        <w:rPr>
          <w:rFonts w:ascii="Verdana" w:eastAsia="Arial Unicode MS" w:hAnsi="Verdana" w:cs="Arial Unicode MS"/>
          <w:lang w:val="en-GB"/>
        </w:rPr>
        <w:t>American Psychiatric Association. (2013). The diagnostic and statistical manual of mental disorders (5th edn). Washington, D.C: American Psychiatric Association.</w:t>
      </w:r>
    </w:p>
    <w:p w14:paraId="45FA6FCE" w14:textId="642C4794" w:rsidR="00717CCE" w:rsidRPr="00717CCE" w:rsidRDefault="00717CCE" w:rsidP="00153E40">
      <w:pPr>
        <w:pStyle w:val="BodyA"/>
        <w:rPr>
          <w:rFonts w:ascii="Verdana" w:eastAsia="Arial Unicode MS" w:hAnsi="Verdana" w:cs="Arial Unicode MS"/>
        </w:rPr>
      </w:pPr>
      <w:r>
        <w:rPr>
          <w:rFonts w:ascii="Verdana" w:eastAsia="Arial Unicode MS" w:hAnsi="Verdana" w:cs="Arial Unicode MS"/>
        </w:rPr>
        <w:t>Bassuk, E.,</w:t>
      </w:r>
      <w:r w:rsidRPr="00717CCE">
        <w:rPr>
          <w:rFonts w:ascii="Verdana" w:eastAsia="Arial Unicode MS" w:hAnsi="Verdana" w:cs="Arial Unicode MS"/>
        </w:rPr>
        <w:t xml:space="preserve"> </w:t>
      </w:r>
      <w:r>
        <w:rPr>
          <w:rFonts w:ascii="Verdana" w:eastAsia="Arial Unicode MS" w:hAnsi="Verdana" w:cs="Arial Unicode MS"/>
        </w:rPr>
        <w:t>Unick, G., Paquette, K., Richard, M</w:t>
      </w:r>
      <w:r w:rsidRPr="00717CCE">
        <w:rPr>
          <w:rFonts w:ascii="Verdana" w:eastAsia="Arial Unicode MS" w:hAnsi="Verdana" w:cs="Arial Unicode MS"/>
        </w:rPr>
        <w:t xml:space="preserve">. </w:t>
      </w:r>
      <w:r>
        <w:rPr>
          <w:rFonts w:ascii="Verdana" w:eastAsia="Arial Unicode MS" w:hAnsi="Verdana" w:cs="Arial Unicode MS"/>
        </w:rPr>
        <w:t xml:space="preserve">(2016). </w:t>
      </w:r>
      <w:r w:rsidR="006D345A">
        <w:rPr>
          <w:rFonts w:ascii="Verdana" w:eastAsia="Arial Unicode MS" w:hAnsi="Verdana" w:cs="Arial Unicode MS"/>
        </w:rPr>
        <w:t>Developing an instrument to measure o</w:t>
      </w:r>
      <w:r w:rsidRPr="00717CCE">
        <w:rPr>
          <w:rFonts w:ascii="Verdana" w:eastAsia="Arial Unicode MS" w:hAnsi="Verdana" w:cs="Arial Unicode MS"/>
        </w:rPr>
        <w:t>rganiza</w:t>
      </w:r>
      <w:r w:rsidR="006D345A">
        <w:rPr>
          <w:rFonts w:ascii="Verdana" w:eastAsia="Arial Unicode MS" w:hAnsi="Verdana" w:cs="Arial Unicode MS"/>
        </w:rPr>
        <w:t>tional Trauma-Informed Care in human s</w:t>
      </w:r>
      <w:r w:rsidRPr="00717CCE">
        <w:rPr>
          <w:rFonts w:ascii="Verdana" w:eastAsia="Arial Unicode MS" w:hAnsi="Verdana" w:cs="Arial Unicode MS"/>
        </w:rPr>
        <w:t>ervices: The TICOMETER.</w:t>
      </w:r>
      <w:r>
        <w:rPr>
          <w:rFonts w:ascii="Verdana" w:eastAsia="Arial Unicode MS" w:hAnsi="Verdana" w:cs="Arial Unicode MS"/>
        </w:rPr>
        <w:t xml:space="preserve"> </w:t>
      </w:r>
      <w:r w:rsidRPr="00717CCE">
        <w:rPr>
          <w:rFonts w:ascii="Verdana" w:eastAsia="Arial Unicode MS" w:hAnsi="Verdana" w:cs="Arial Unicode MS"/>
        </w:rPr>
        <w:t>Psychology of Violence, Jan 21</w:t>
      </w:r>
      <w:r>
        <w:rPr>
          <w:rFonts w:ascii="Verdana" w:eastAsia="Arial Unicode MS" w:hAnsi="Verdana" w:cs="Arial Unicode MS"/>
        </w:rPr>
        <w:t>.</w:t>
      </w:r>
    </w:p>
    <w:p w14:paraId="27843125" w14:textId="6E3A19BE"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 xml:space="preserve">Bateman, A., &amp; Fonagy, P. (2005). Psychotherapy for borderline personality disorder. Oxford: Oxford University Press. </w:t>
      </w:r>
    </w:p>
    <w:p w14:paraId="155E0F4B" w14:textId="77777777"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Bisson, J., &amp; Andrew, M. (2009). Psychological treatment of post-traumatic stress disorder (PTSD) (Review). The Cochrane Collaboration, John Wiley &amp; Sons, Ltd.</w:t>
      </w:r>
    </w:p>
    <w:p w14:paraId="547D6239" w14:textId="77777777"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Blore, D. C. (2012). An interpretative phenomenological analysis (IPA) investigation of positive psychological change (PPC), including post traumatic growth (PTG). Doctoral dissertation, University of Birmingham.</w:t>
      </w:r>
    </w:p>
    <w:p w14:paraId="692E0477" w14:textId="37FA198D"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 xml:space="preserve">Brewin, C. R. (2011). The nature and significance of memory disturbance in posttraumatic stress disorder. Annual </w:t>
      </w:r>
      <w:r w:rsidR="00695900" w:rsidRPr="00153E40">
        <w:rPr>
          <w:rFonts w:ascii="Verdana" w:eastAsia="Arial Unicode MS" w:hAnsi="Verdana" w:cs="Arial Unicode MS"/>
          <w:lang w:val="en-GB"/>
        </w:rPr>
        <w:t>R</w:t>
      </w:r>
      <w:r w:rsidRPr="00153E40">
        <w:rPr>
          <w:rFonts w:ascii="Verdana" w:eastAsia="Arial Unicode MS" w:hAnsi="Verdana" w:cs="Arial Unicode MS"/>
          <w:lang w:val="en-GB"/>
        </w:rPr>
        <w:t xml:space="preserve">eview of </w:t>
      </w:r>
      <w:r w:rsidR="00695900" w:rsidRPr="00153E40">
        <w:rPr>
          <w:rFonts w:ascii="Verdana" w:eastAsia="Arial Unicode MS" w:hAnsi="Verdana" w:cs="Arial Unicode MS"/>
          <w:lang w:val="en-GB"/>
        </w:rPr>
        <w:t>C</w:t>
      </w:r>
      <w:r w:rsidRPr="00153E40">
        <w:rPr>
          <w:rFonts w:ascii="Verdana" w:eastAsia="Arial Unicode MS" w:hAnsi="Verdana" w:cs="Arial Unicode MS"/>
          <w:lang w:val="en-GB"/>
        </w:rPr>
        <w:t xml:space="preserve">linical </w:t>
      </w:r>
      <w:r w:rsidR="00695900" w:rsidRPr="00153E40">
        <w:rPr>
          <w:rFonts w:ascii="Verdana" w:eastAsia="Arial Unicode MS" w:hAnsi="Verdana" w:cs="Arial Unicode MS"/>
          <w:lang w:val="en-GB"/>
        </w:rPr>
        <w:t>P</w:t>
      </w:r>
      <w:r w:rsidRPr="00153E40">
        <w:rPr>
          <w:rFonts w:ascii="Verdana" w:eastAsia="Arial Unicode MS" w:hAnsi="Verdana" w:cs="Arial Unicode MS"/>
          <w:lang w:val="en-GB"/>
        </w:rPr>
        <w:t>sychology, 7, 203-227.</w:t>
      </w:r>
    </w:p>
    <w:p w14:paraId="256E2851" w14:textId="10B30D5E"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 xml:space="preserve">Brewin, C. R., Dalgleish, T., &amp; Joseph, S. (1996). A dual representation theory of posttraumatic stress disorder. Psychological </w:t>
      </w:r>
      <w:r w:rsidR="00695900" w:rsidRPr="00153E40">
        <w:rPr>
          <w:rFonts w:ascii="Verdana" w:eastAsia="Arial Unicode MS" w:hAnsi="Verdana" w:cs="Arial Unicode MS"/>
          <w:lang w:val="en-GB"/>
        </w:rPr>
        <w:t>R</w:t>
      </w:r>
      <w:r w:rsidRPr="00153E40">
        <w:rPr>
          <w:rFonts w:ascii="Verdana" w:eastAsia="Arial Unicode MS" w:hAnsi="Verdana" w:cs="Arial Unicode MS"/>
          <w:lang w:val="en-GB"/>
        </w:rPr>
        <w:t>eview, 103(4), 670.</w:t>
      </w:r>
    </w:p>
    <w:p w14:paraId="0E0D7229" w14:textId="77777777"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Brewin, C. R., &amp; Saunders, J. (2001). The effect of dissociation at encoding on intrusive memories for a stressful film. British Journal of Medical Psychology, 74, 467–472.</w:t>
      </w:r>
      <w:r w:rsidRPr="00153E40" w:rsidDel="00D317C9">
        <w:rPr>
          <w:rFonts w:ascii="Verdana" w:eastAsia="Arial Unicode MS" w:hAnsi="Verdana" w:cs="Arial Unicode MS"/>
          <w:lang w:val="en-GB"/>
        </w:rPr>
        <w:t xml:space="preserve"> </w:t>
      </w:r>
    </w:p>
    <w:p w14:paraId="34E1545B" w14:textId="5711575C"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Calhoun, L.</w:t>
      </w:r>
      <w:r w:rsidR="00C30423" w:rsidRPr="00153E40">
        <w:rPr>
          <w:rFonts w:ascii="Verdana" w:eastAsia="Arial Unicode MS" w:hAnsi="Verdana" w:cs="Arial Unicode MS"/>
          <w:lang w:val="en-GB"/>
        </w:rPr>
        <w:t xml:space="preserve"> </w:t>
      </w:r>
      <w:r w:rsidRPr="00153E40">
        <w:rPr>
          <w:rFonts w:ascii="Verdana" w:eastAsia="Arial Unicode MS" w:hAnsi="Verdana" w:cs="Arial Unicode MS"/>
          <w:lang w:val="en-GB"/>
        </w:rPr>
        <w:t>G., &amp; Tedeschi, R.</w:t>
      </w:r>
      <w:r w:rsidR="00C30423" w:rsidRPr="00153E40">
        <w:rPr>
          <w:rFonts w:ascii="Verdana" w:eastAsia="Arial Unicode MS" w:hAnsi="Verdana" w:cs="Arial Unicode MS"/>
          <w:lang w:val="en-GB"/>
        </w:rPr>
        <w:t xml:space="preserve"> </w:t>
      </w:r>
      <w:r w:rsidRPr="00153E40">
        <w:rPr>
          <w:rFonts w:ascii="Verdana" w:eastAsia="Arial Unicode MS" w:hAnsi="Verdana" w:cs="Arial Unicode MS"/>
          <w:lang w:val="en-GB"/>
        </w:rPr>
        <w:t>G.</w:t>
      </w:r>
      <w:r w:rsidR="00C30423" w:rsidRPr="00153E40">
        <w:rPr>
          <w:rFonts w:ascii="Verdana" w:eastAsia="Arial Unicode MS" w:hAnsi="Verdana" w:cs="Arial Unicode MS"/>
          <w:lang w:val="en-GB"/>
        </w:rPr>
        <w:t xml:space="preserve"> </w:t>
      </w:r>
      <w:r w:rsidRPr="00153E40">
        <w:rPr>
          <w:rFonts w:ascii="Verdana" w:eastAsia="Arial Unicode MS" w:hAnsi="Verdana" w:cs="Arial Unicode MS"/>
          <w:lang w:val="en-GB"/>
        </w:rPr>
        <w:t>(2014). Handbook of posttraumatic growth: Research and practice. New York: Routledge.</w:t>
      </w:r>
    </w:p>
    <w:p w14:paraId="6A961238" w14:textId="329450D3" w:rsidR="00206458" w:rsidRPr="00153E40" w:rsidRDefault="00206458" w:rsidP="00153E40">
      <w:pPr>
        <w:pStyle w:val="Body"/>
        <w:spacing w:after="200" w:line="276" w:lineRule="auto"/>
        <w:rPr>
          <w:rFonts w:ascii="Verdana" w:hAnsi="Verdana"/>
          <w:sz w:val="22"/>
          <w:szCs w:val="22"/>
          <w:lang w:val="en-GB"/>
        </w:rPr>
      </w:pPr>
      <w:r w:rsidRPr="00153E40">
        <w:rPr>
          <w:rFonts w:ascii="Verdana" w:hAnsi="Verdana"/>
          <w:sz w:val="22"/>
          <w:szCs w:val="22"/>
          <w:lang w:val="en-GB"/>
        </w:rPr>
        <w:t>Classen, C. C., Palesh, O. G., Cavanaugh, C. E., Koopman, C., Kaupp, J. W., Kraemer, H. C., et al. (2011). A comparison of trauma-focused and present-focused group therapy for survivors of childhood sexual abuse: A randomized controlled trial. Psychological Trauma: Theory, Research, Practice, and Policy, 3(1), 84.</w:t>
      </w:r>
    </w:p>
    <w:p w14:paraId="08199FD2" w14:textId="07960DBE" w:rsidR="00206458" w:rsidRPr="00153E40" w:rsidRDefault="00206458" w:rsidP="00153E40">
      <w:pPr>
        <w:pStyle w:val="Body"/>
        <w:spacing w:after="200" w:line="276" w:lineRule="auto"/>
        <w:rPr>
          <w:rFonts w:ascii="Verdana" w:hAnsi="Verdana"/>
          <w:sz w:val="22"/>
          <w:szCs w:val="22"/>
          <w:lang w:val="en-GB"/>
        </w:rPr>
      </w:pPr>
      <w:r w:rsidRPr="00153E40">
        <w:rPr>
          <w:rFonts w:ascii="Verdana" w:hAnsi="Verdana"/>
          <w:sz w:val="22"/>
          <w:szCs w:val="22"/>
          <w:lang w:val="en-GB"/>
        </w:rPr>
        <w:t>Cloitre, M., Courtois, C.</w:t>
      </w:r>
      <w:r w:rsidR="00C30423" w:rsidRPr="00153E40">
        <w:rPr>
          <w:rFonts w:ascii="Verdana" w:hAnsi="Verdana"/>
          <w:sz w:val="22"/>
          <w:szCs w:val="22"/>
          <w:lang w:val="en-GB"/>
        </w:rPr>
        <w:t xml:space="preserve"> </w:t>
      </w:r>
      <w:r w:rsidRPr="00153E40">
        <w:rPr>
          <w:rFonts w:ascii="Verdana" w:hAnsi="Verdana"/>
          <w:sz w:val="22"/>
          <w:szCs w:val="22"/>
          <w:lang w:val="en-GB"/>
        </w:rPr>
        <w:t>A., Ford, J.</w:t>
      </w:r>
      <w:r w:rsidR="00C30423" w:rsidRPr="00153E40">
        <w:rPr>
          <w:rFonts w:ascii="Verdana" w:hAnsi="Verdana"/>
          <w:sz w:val="22"/>
          <w:szCs w:val="22"/>
          <w:lang w:val="en-GB"/>
        </w:rPr>
        <w:t xml:space="preserve"> </w:t>
      </w:r>
      <w:r w:rsidRPr="00153E40">
        <w:rPr>
          <w:rFonts w:ascii="Verdana" w:hAnsi="Verdana"/>
          <w:sz w:val="22"/>
          <w:szCs w:val="22"/>
          <w:lang w:val="en-GB"/>
        </w:rPr>
        <w:t>D., Green, B.</w:t>
      </w:r>
      <w:r w:rsidR="00C30423" w:rsidRPr="00153E40">
        <w:rPr>
          <w:rFonts w:ascii="Verdana" w:hAnsi="Verdana"/>
          <w:sz w:val="22"/>
          <w:szCs w:val="22"/>
          <w:lang w:val="en-GB"/>
        </w:rPr>
        <w:t xml:space="preserve"> </w:t>
      </w:r>
      <w:r w:rsidRPr="00153E40">
        <w:rPr>
          <w:rFonts w:ascii="Verdana" w:hAnsi="Verdana"/>
          <w:sz w:val="22"/>
          <w:szCs w:val="22"/>
          <w:lang w:val="en-GB"/>
        </w:rPr>
        <w:t>L., Alexander, P., Briere, J., et al. (2012). The ISTSS Expert Consensus Treatment Guidelines for Complex PTSD in Adults. Complex Trauma Task Force (CTTF).</w:t>
      </w:r>
    </w:p>
    <w:p w14:paraId="6E8ED897" w14:textId="757B2AE8" w:rsidR="00206458" w:rsidRPr="00153E40" w:rsidRDefault="00206458" w:rsidP="00153E40">
      <w:pPr>
        <w:pStyle w:val="Body"/>
        <w:spacing w:after="200" w:line="276" w:lineRule="auto"/>
        <w:rPr>
          <w:rFonts w:ascii="Verdana" w:hAnsi="Verdana"/>
          <w:sz w:val="22"/>
          <w:szCs w:val="22"/>
          <w:lang w:val="en-GB"/>
        </w:rPr>
      </w:pPr>
      <w:r w:rsidRPr="00153E40">
        <w:rPr>
          <w:rFonts w:ascii="Verdana" w:hAnsi="Verdana"/>
          <w:sz w:val="22"/>
          <w:szCs w:val="22"/>
          <w:lang w:val="en-GB"/>
        </w:rPr>
        <w:t>Cloitre, M., Garvert, D. W., Weiss, B., Carlson, E. B., &amp; Bryant, R. A. (2014). Distinguishing PTSD, complex PTSD, and borderline personality disorder: A latent class analysis. European Journal of Psychotraumatology, 5.</w:t>
      </w:r>
      <w:r w:rsidRPr="00153E40" w:rsidDel="00105C6D">
        <w:rPr>
          <w:rFonts w:ascii="Verdana" w:hAnsi="Verdana"/>
          <w:sz w:val="22"/>
          <w:szCs w:val="22"/>
          <w:lang w:val="en-GB"/>
        </w:rPr>
        <w:t xml:space="preserve"> </w:t>
      </w:r>
    </w:p>
    <w:p w14:paraId="2AD419A7" w14:textId="36F151A4" w:rsidR="00206458" w:rsidRPr="00153E40" w:rsidRDefault="00206458" w:rsidP="00153E40">
      <w:pPr>
        <w:pStyle w:val="Body"/>
        <w:spacing w:after="200" w:line="276" w:lineRule="auto"/>
        <w:rPr>
          <w:rFonts w:ascii="Verdana" w:hAnsi="Verdana"/>
          <w:sz w:val="22"/>
          <w:szCs w:val="22"/>
          <w:lang w:val="en-GB"/>
        </w:rPr>
      </w:pPr>
      <w:r w:rsidRPr="00153E40">
        <w:rPr>
          <w:rFonts w:ascii="Verdana" w:hAnsi="Verdana"/>
          <w:sz w:val="22"/>
          <w:szCs w:val="22"/>
          <w:lang w:val="en-GB"/>
        </w:rPr>
        <w:t xml:space="preserve">Cloitre, M., Koenen, K. C., Cohen, L. R., &amp; Han, H. (2002). Skills training in affective and interpersonal regulation followed by exposure: a phase-based treatment for PTSD related to childhood abuse. Journal of </w:t>
      </w:r>
      <w:r w:rsidR="00695900" w:rsidRPr="00153E40">
        <w:rPr>
          <w:rFonts w:ascii="Verdana" w:hAnsi="Verdana"/>
          <w:sz w:val="22"/>
          <w:szCs w:val="22"/>
          <w:lang w:val="en-GB"/>
        </w:rPr>
        <w:t>C</w:t>
      </w:r>
      <w:r w:rsidRPr="00153E40">
        <w:rPr>
          <w:rFonts w:ascii="Verdana" w:hAnsi="Verdana"/>
          <w:sz w:val="22"/>
          <w:szCs w:val="22"/>
          <w:lang w:val="en-GB"/>
        </w:rPr>
        <w:t xml:space="preserve">onsulting and </w:t>
      </w:r>
      <w:r w:rsidR="00695900" w:rsidRPr="00153E40">
        <w:rPr>
          <w:rFonts w:ascii="Verdana" w:hAnsi="Verdana"/>
          <w:sz w:val="22"/>
          <w:szCs w:val="22"/>
          <w:lang w:val="en-GB"/>
        </w:rPr>
        <w:t>C</w:t>
      </w:r>
      <w:r w:rsidRPr="00153E40">
        <w:rPr>
          <w:rFonts w:ascii="Verdana" w:hAnsi="Verdana"/>
          <w:sz w:val="22"/>
          <w:szCs w:val="22"/>
          <w:lang w:val="en-GB"/>
        </w:rPr>
        <w:t xml:space="preserve">linical </w:t>
      </w:r>
      <w:r w:rsidR="00695900" w:rsidRPr="00153E40">
        <w:rPr>
          <w:rFonts w:ascii="Verdana" w:hAnsi="Verdana"/>
          <w:sz w:val="22"/>
          <w:szCs w:val="22"/>
          <w:lang w:val="en-GB"/>
        </w:rPr>
        <w:t>P</w:t>
      </w:r>
      <w:r w:rsidRPr="00153E40">
        <w:rPr>
          <w:rFonts w:ascii="Verdana" w:hAnsi="Verdana"/>
          <w:sz w:val="22"/>
          <w:szCs w:val="22"/>
          <w:lang w:val="en-GB"/>
        </w:rPr>
        <w:t>sychology, 70(5), 1067.</w:t>
      </w:r>
    </w:p>
    <w:p w14:paraId="70960225" w14:textId="65BCB0E5" w:rsidR="00206458" w:rsidRPr="00153E40" w:rsidRDefault="00206458" w:rsidP="00153E40">
      <w:pPr>
        <w:pStyle w:val="Body"/>
        <w:spacing w:after="200" w:line="276" w:lineRule="auto"/>
        <w:rPr>
          <w:rFonts w:ascii="Verdana" w:hAnsi="Verdana"/>
          <w:sz w:val="22"/>
          <w:szCs w:val="22"/>
          <w:lang w:val="en-GB"/>
        </w:rPr>
      </w:pPr>
      <w:r w:rsidRPr="00153E40">
        <w:rPr>
          <w:rFonts w:ascii="Verdana" w:hAnsi="Verdana"/>
          <w:sz w:val="22"/>
          <w:szCs w:val="22"/>
          <w:lang w:val="en-GB"/>
        </w:rPr>
        <w:t>Cloitre, M,</w:t>
      </w:r>
      <w:r w:rsidR="00C30423" w:rsidRPr="00153E40">
        <w:rPr>
          <w:rFonts w:ascii="Verdana" w:hAnsi="Verdana"/>
          <w:sz w:val="22"/>
          <w:szCs w:val="22"/>
          <w:lang w:val="en-GB"/>
        </w:rPr>
        <w:t xml:space="preserve"> </w:t>
      </w:r>
      <w:r w:rsidRPr="00153E40">
        <w:rPr>
          <w:rFonts w:ascii="Verdana" w:hAnsi="Verdana"/>
          <w:sz w:val="22"/>
          <w:szCs w:val="22"/>
          <w:lang w:val="en-GB"/>
        </w:rPr>
        <w:t>M., Stovall-McClough, K.</w:t>
      </w:r>
      <w:r w:rsidR="00C30423" w:rsidRPr="00153E40">
        <w:rPr>
          <w:rFonts w:ascii="Verdana" w:hAnsi="Verdana"/>
          <w:sz w:val="22"/>
          <w:szCs w:val="22"/>
          <w:lang w:val="en-GB"/>
        </w:rPr>
        <w:t xml:space="preserve"> </w:t>
      </w:r>
      <w:r w:rsidRPr="00153E40">
        <w:rPr>
          <w:rFonts w:ascii="Verdana" w:hAnsi="Verdana"/>
          <w:sz w:val="22"/>
          <w:szCs w:val="22"/>
          <w:lang w:val="en-GB"/>
        </w:rPr>
        <w:t>C., Nooner, K., Zorbas, P., Cherry, S., Jackson, C.L., Gan, W., et al. (2010). Treatment for PTSD related to childhood abuse: a randomized controlled trial. Journal of American Psychiatry, 167(8), 915-924.</w:t>
      </w:r>
    </w:p>
    <w:p w14:paraId="513F054C" w14:textId="38B37F00" w:rsidR="00206458" w:rsidRPr="00153E40" w:rsidRDefault="00206458" w:rsidP="00153E40">
      <w:pPr>
        <w:pStyle w:val="Body"/>
        <w:spacing w:after="200" w:line="276" w:lineRule="auto"/>
        <w:rPr>
          <w:rFonts w:ascii="Verdana" w:hAnsi="Verdana"/>
          <w:sz w:val="22"/>
          <w:szCs w:val="22"/>
          <w:lang w:val="en-GB"/>
        </w:rPr>
      </w:pPr>
      <w:r w:rsidRPr="00153E40">
        <w:rPr>
          <w:rFonts w:ascii="Verdana" w:hAnsi="Verdana"/>
          <w:sz w:val="22"/>
          <w:szCs w:val="22"/>
          <w:lang w:val="en-GB"/>
        </w:rPr>
        <w:t>Corrigan, F. M., &amp; Hull, A. M. (2015). Neglect of the complex: why psychotherapy for post-traumatic clinical presentations is often ineffective. British Journal of Psychiatry Bulletin,39(2), 86-89.</w:t>
      </w:r>
    </w:p>
    <w:p w14:paraId="17938A0C" w14:textId="4B0984B6" w:rsidR="00206458" w:rsidRPr="00153E40" w:rsidRDefault="00206458" w:rsidP="00153E40">
      <w:pPr>
        <w:pStyle w:val="Body"/>
        <w:spacing w:after="200" w:line="276" w:lineRule="auto"/>
        <w:rPr>
          <w:rFonts w:ascii="Verdana" w:hAnsi="Verdana"/>
          <w:sz w:val="22"/>
          <w:szCs w:val="22"/>
          <w:lang w:val="en-GB"/>
        </w:rPr>
      </w:pPr>
      <w:r w:rsidRPr="00153E40">
        <w:rPr>
          <w:rFonts w:ascii="Verdana" w:hAnsi="Verdana"/>
          <w:sz w:val="22"/>
          <w:szCs w:val="22"/>
          <w:lang w:val="en-GB"/>
        </w:rPr>
        <w:t>Courtois, C.</w:t>
      </w:r>
      <w:r w:rsidR="00C30423" w:rsidRPr="00153E40">
        <w:rPr>
          <w:rFonts w:ascii="Verdana" w:hAnsi="Verdana"/>
          <w:sz w:val="22"/>
          <w:szCs w:val="22"/>
          <w:lang w:val="en-GB"/>
        </w:rPr>
        <w:t xml:space="preserve"> </w:t>
      </w:r>
      <w:r w:rsidRPr="00153E40">
        <w:rPr>
          <w:rFonts w:ascii="Verdana" w:hAnsi="Verdana"/>
          <w:sz w:val="22"/>
          <w:szCs w:val="22"/>
          <w:lang w:val="en-GB"/>
        </w:rPr>
        <w:t>A. &amp; Ford, J.</w:t>
      </w:r>
      <w:r w:rsidR="00C30423" w:rsidRPr="00153E40">
        <w:rPr>
          <w:rFonts w:ascii="Verdana" w:hAnsi="Verdana"/>
          <w:sz w:val="22"/>
          <w:szCs w:val="22"/>
          <w:lang w:val="en-GB"/>
        </w:rPr>
        <w:t xml:space="preserve"> </w:t>
      </w:r>
      <w:r w:rsidRPr="00153E40">
        <w:rPr>
          <w:rFonts w:ascii="Verdana" w:hAnsi="Verdana"/>
          <w:sz w:val="22"/>
          <w:szCs w:val="22"/>
          <w:lang w:val="en-GB"/>
        </w:rPr>
        <w:t>D</w:t>
      </w:r>
      <w:r w:rsidR="00C30423" w:rsidRPr="00153E40">
        <w:rPr>
          <w:rFonts w:ascii="Verdana" w:hAnsi="Verdana"/>
          <w:sz w:val="22"/>
          <w:szCs w:val="22"/>
          <w:lang w:val="en-GB"/>
        </w:rPr>
        <w:t>.</w:t>
      </w:r>
      <w:r w:rsidRPr="00153E40">
        <w:rPr>
          <w:rFonts w:ascii="Verdana" w:hAnsi="Verdana"/>
          <w:sz w:val="22"/>
          <w:szCs w:val="22"/>
          <w:lang w:val="en-GB"/>
        </w:rPr>
        <w:t xml:space="preserve"> (Eds.) (2009). Treating complex traumatic stress disorders: an evidence-based guide. New York: The Guilford Press.</w:t>
      </w:r>
    </w:p>
    <w:p w14:paraId="6CC35727" w14:textId="6F51155F" w:rsidR="00647700" w:rsidRPr="00153E40" w:rsidRDefault="00647700" w:rsidP="00153E40">
      <w:pPr>
        <w:pStyle w:val="CommentText"/>
        <w:spacing w:line="276" w:lineRule="auto"/>
        <w:rPr>
          <w:rFonts w:ascii="Verdana" w:hAnsi="Verdana"/>
          <w:sz w:val="22"/>
          <w:szCs w:val="22"/>
          <w:lang w:val="en-GB"/>
        </w:rPr>
      </w:pPr>
      <w:r w:rsidRPr="00153E40">
        <w:rPr>
          <w:rFonts w:ascii="Verdana" w:hAnsi="Verdana"/>
          <w:sz w:val="22"/>
          <w:szCs w:val="22"/>
          <w:lang w:val="en-GB"/>
        </w:rPr>
        <w:t xml:space="preserve">Crombach, C., Elbert, </w:t>
      </w:r>
      <w:r w:rsidR="006F42C1" w:rsidRPr="00153E40">
        <w:rPr>
          <w:rFonts w:ascii="Verdana" w:hAnsi="Verdana"/>
          <w:sz w:val="22"/>
          <w:szCs w:val="22"/>
          <w:lang w:val="en-GB"/>
        </w:rPr>
        <w:t>T. (</w:t>
      </w:r>
      <w:r w:rsidRPr="00153E40">
        <w:rPr>
          <w:rFonts w:ascii="Verdana" w:hAnsi="Verdana"/>
          <w:sz w:val="22"/>
          <w:szCs w:val="22"/>
          <w:lang w:val="en-GB"/>
        </w:rPr>
        <w:t>2015). Controlling offensive behavior using narrative exposure therapy: A randomized controlled trial of former street children.</w:t>
      </w:r>
      <w:r w:rsidR="00CB5243" w:rsidRPr="00153E40">
        <w:rPr>
          <w:rFonts w:ascii="Verdana" w:hAnsi="Verdana"/>
          <w:sz w:val="22"/>
          <w:szCs w:val="22"/>
          <w:lang w:val="en-GB"/>
        </w:rPr>
        <w:t xml:space="preserve"> </w:t>
      </w:r>
      <w:r w:rsidRPr="00153E40">
        <w:rPr>
          <w:rFonts w:ascii="Verdana" w:hAnsi="Verdana"/>
          <w:sz w:val="22"/>
          <w:szCs w:val="22"/>
          <w:lang w:val="en-GB"/>
        </w:rPr>
        <w:t>Clinical Psychological Science, 3(2), 270-282.</w:t>
      </w:r>
    </w:p>
    <w:p w14:paraId="7EB6415F" w14:textId="39561E37" w:rsidR="00206458" w:rsidRPr="00153E40" w:rsidRDefault="00206458" w:rsidP="00153E40">
      <w:pPr>
        <w:pStyle w:val="Body"/>
        <w:spacing w:after="200" w:line="276" w:lineRule="auto"/>
        <w:rPr>
          <w:rFonts w:ascii="Verdana" w:hAnsi="Verdana"/>
          <w:sz w:val="22"/>
          <w:szCs w:val="22"/>
          <w:lang w:val="en-GB"/>
        </w:rPr>
      </w:pPr>
      <w:r w:rsidRPr="00153E40">
        <w:rPr>
          <w:rFonts w:ascii="Verdana" w:hAnsi="Verdana"/>
          <w:sz w:val="22"/>
          <w:szCs w:val="22"/>
          <w:lang w:val="en-GB"/>
        </w:rPr>
        <w:t xml:space="preserve">Cunningham, M. (2003). Impact of trauma work on social work clinicians: Empirical findings. Social </w:t>
      </w:r>
      <w:r w:rsidR="00695900" w:rsidRPr="00153E40">
        <w:rPr>
          <w:rFonts w:ascii="Verdana" w:hAnsi="Verdana"/>
          <w:sz w:val="22"/>
          <w:szCs w:val="22"/>
          <w:lang w:val="en-GB"/>
        </w:rPr>
        <w:t>W</w:t>
      </w:r>
      <w:r w:rsidRPr="00153E40">
        <w:rPr>
          <w:rFonts w:ascii="Verdana" w:hAnsi="Verdana"/>
          <w:sz w:val="22"/>
          <w:szCs w:val="22"/>
          <w:lang w:val="en-GB"/>
        </w:rPr>
        <w:t>ork, 48(4), 451-459.</w:t>
      </w:r>
    </w:p>
    <w:p w14:paraId="0A3BC586" w14:textId="27339720" w:rsidR="00206458" w:rsidRPr="00153E40" w:rsidRDefault="00206458" w:rsidP="00153E40">
      <w:pPr>
        <w:pStyle w:val="Body"/>
        <w:spacing w:after="200" w:line="276" w:lineRule="auto"/>
        <w:rPr>
          <w:rFonts w:ascii="Verdana" w:hAnsi="Verdana"/>
          <w:sz w:val="22"/>
          <w:szCs w:val="22"/>
          <w:lang w:val="en-GB"/>
        </w:rPr>
      </w:pPr>
      <w:r w:rsidRPr="00153E40">
        <w:rPr>
          <w:rFonts w:ascii="Verdana" w:hAnsi="Verdana"/>
          <w:sz w:val="22"/>
          <w:szCs w:val="22"/>
          <w:lang w:val="en-GB"/>
        </w:rPr>
        <w:t>De Jong, J. T. V. M., Komproe, I.</w:t>
      </w:r>
      <w:r w:rsidR="00C30423" w:rsidRPr="00153E40">
        <w:rPr>
          <w:rFonts w:ascii="Verdana" w:hAnsi="Verdana"/>
          <w:sz w:val="22"/>
          <w:szCs w:val="22"/>
          <w:lang w:val="en-GB"/>
        </w:rPr>
        <w:t xml:space="preserve"> </w:t>
      </w:r>
      <w:r w:rsidRPr="00153E40">
        <w:rPr>
          <w:rFonts w:ascii="Verdana" w:hAnsi="Verdana"/>
          <w:sz w:val="22"/>
          <w:szCs w:val="22"/>
          <w:lang w:val="en-GB"/>
        </w:rPr>
        <w:t>H., Spinazzola, J., van der Kolk, B.</w:t>
      </w:r>
      <w:r w:rsidR="00C30423" w:rsidRPr="00153E40">
        <w:rPr>
          <w:rFonts w:ascii="Verdana" w:hAnsi="Verdana"/>
          <w:sz w:val="22"/>
          <w:szCs w:val="22"/>
          <w:lang w:val="en-GB"/>
        </w:rPr>
        <w:t xml:space="preserve"> </w:t>
      </w:r>
      <w:r w:rsidRPr="00153E40">
        <w:rPr>
          <w:rFonts w:ascii="Verdana" w:hAnsi="Verdana"/>
          <w:sz w:val="22"/>
          <w:szCs w:val="22"/>
          <w:lang w:val="en-GB"/>
        </w:rPr>
        <w:t>A., &amp; Van Ommeren, M.</w:t>
      </w:r>
      <w:r w:rsidR="00C30423" w:rsidRPr="00153E40">
        <w:rPr>
          <w:rFonts w:ascii="Verdana" w:hAnsi="Verdana"/>
          <w:sz w:val="22"/>
          <w:szCs w:val="22"/>
          <w:lang w:val="en-GB"/>
        </w:rPr>
        <w:t xml:space="preserve"> </w:t>
      </w:r>
      <w:r w:rsidRPr="00153E40">
        <w:rPr>
          <w:rFonts w:ascii="Verdana" w:hAnsi="Verdana"/>
          <w:sz w:val="22"/>
          <w:szCs w:val="22"/>
          <w:lang w:val="en-GB"/>
        </w:rPr>
        <w:t>H. (2005). DESNOS in three postconflict settings: Assessing cross-cultural construct equivalence. Journal of Traumatic Stress. 18(1), 13-21.</w:t>
      </w:r>
    </w:p>
    <w:p w14:paraId="321550D7" w14:textId="77777777"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Dell'Osso, L. &amp; Dalle Luche, R. (2015). A new perspective in post-traumatic stress disorder: Which role for unrecognized autism spectrum? International Journal of Emergency Mental Health, 17, 188.</w:t>
      </w:r>
    </w:p>
    <w:p w14:paraId="76CB138E" w14:textId="14ADC49E"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 xml:space="preserve">Douglas, J. M. (2013). Conceptualizing self and maintaining social connection following severe traumatic brain injury. Brain </w:t>
      </w:r>
      <w:r w:rsidR="00695900" w:rsidRPr="00153E40">
        <w:rPr>
          <w:rFonts w:ascii="Verdana" w:eastAsia="Arial Unicode MS" w:hAnsi="Verdana" w:cs="Arial Unicode MS"/>
          <w:lang w:val="en-GB"/>
        </w:rPr>
        <w:t>I</w:t>
      </w:r>
      <w:r w:rsidRPr="00153E40">
        <w:rPr>
          <w:rFonts w:ascii="Verdana" w:eastAsia="Arial Unicode MS" w:hAnsi="Verdana" w:cs="Arial Unicode MS"/>
          <w:lang w:val="en-GB"/>
        </w:rPr>
        <w:t>njury, 27(1), 60-74.</w:t>
      </w:r>
    </w:p>
    <w:p w14:paraId="6C207306" w14:textId="7145B200" w:rsidR="00206458" w:rsidRPr="00153E40" w:rsidRDefault="00206458" w:rsidP="00153E40">
      <w:pPr>
        <w:pStyle w:val="Body"/>
        <w:spacing w:after="200" w:line="276" w:lineRule="auto"/>
        <w:rPr>
          <w:rFonts w:ascii="Verdana" w:hAnsi="Verdana"/>
          <w:sz w:val="22"/>
          <w:szCs w:val="22"/>
          <w:lang w:val="en-GB"/>
        </w:rPr>
      </w:pPr>
      <w:r w:rsidRPr="00153E40">
        <w:rPr>
          <w:rFonts w:ascii="Verdana" w:hAnsi="Verdana"/>
          <w:sz w:val="22"/>
          <w:szCs w:val="22"/>
          <w:lang w:val="en-GB"/>
        </w:rPr>
        <w:t>Ehlers, A., &amp; Clark, D.</w:t>
      </w:r>
      <w:r w:rsidR="00C30423" w:rsidRPr="00153E40">
        <w:rPr>
          <w:rFonts w:ascii="Verdana" w:hAnsi="Verdana"/>
          <w:sz w:val="22"/>
          <w:szCs w:val="22"/>
          <w:lang w:val="en-GB"/>
        </w:rPr>
        <w:t xml:space="preserve"> </w:t>
      </w:r>
      <w:r w:rsidRPr="00153E40">
        <w:rPr>
          <w:rFonts w:ascii="Verdana" w:hAnsi="Verdana"/>
          <w:sz w:val="22"/>
          <w:szCs w:val="22"/>
          <w:lang w:val="en-GB"/>
        </w:rPr>
        <w:t>M</w:t>
      </w:r>
      <w:r w:rsidR="00C30423" w:rsidRPr="00153E40">
        <w:rPr>
          <w:rFonts w:ascii="Verdana" w:hAnsi="Verdana"/>
          <w:sz w:val="22"/>
          <w:szCs w:val="22"/>
          <w:lang w:val="en-GB"/>
        </w:rPr>
        <w:t>.</w:t>
      </w:r>
      <w:r w:rsidRPr="00153E40">
        <w:rPr>
          <w:rFonts w:ascii="Verdana" w:hAnsi="Verdana"/>
          <w:sz w:val="22"/>
          <w:szCs w:val="22"/>
          <w:lang w:val="en-GB"/>
        </w:rPr>
        <w:t xml:space="preserve"> (2000). A cognitive model of posttraumatic stress disorder. Behaviour Research and Therapy, 38(4), 319-345.</w:t>
      </w:r>
    </w:p>
    <w:p w14:paraId="21FEB05B" w14:textId="14636119" w:rsidR="00206458" w:rsidRPr="00153E40" w:rsidRDefault="00206458" w:rsidP="00153E40">
      <w:pPr>
        <w:pStyle w:val="Body"/>
        <w:spacing w:after="200" w:line="276" w:lineRule="auto"/>
        <w:rPr>
          <w:rFonts w:ascii="Verdana" w:hAnsi="Verdana"/>
          <w:sz w:val="22"/>
          <w:szCs w:val="22"/>
        </w:rPr>
      </w:pPr>
      <w:r w:rsidRPr="00153E40">
        <w:rPr>
          <w:rFonts w:ascii="Verdana" w:hAnsi="Verdana"/>
          <w:sz w:val="22"/>
          <w:szCs w:val="22"/>
          <w:lang w:val="en-GB"/>
        </w:rPr>
        <w:t xml:space="preserve">Ehring, T., Welboren, R., Morina, N., Wicherts, J. M., Freitag, J., &amp; Emmelkamp, P. M. (2014). Meta-analysis of psychological treatments for posttraumatic stress disorder in adult survivors of childhood abuse. </w:t>
      </w:r>
      <w:r w:rsidRPr="00153E40">
        <w:rPr>
          <w:rFonts w:ascii="Verdana" w:hAnsi="Verdana"/>
          <w:sz w:val="22"/>
          <w:szCs w:val="22"/>
        </w:rPr>
        <w:t>Clinical Psychology Review, 34(8), 645-657.</w:t>
      </w:r>
    </w:p>
    <w:p w14:paraId="57A353EF" w14:textId="6595B981" w:rsidR="00647700" w:rsidRPr="00153E40" w:rsidRDefault="00647700" w:rsidP="00153E40">
      <w:pPr>
        <w:pStyle w:val="CommentText"/>
        <w:spacing w:line="276" w:lineRule="auto"/>
        <w:rPr>
          <w:rFonts w:ascii="Verdana" w:hAnsi="Verdana"/>
          <w:sz w:val="22"/>
          <w:szCs w:val="22"/>
          <w:lang w:val="en-GB"/>
        </w:rPr>
      </w:pPr>
      <w:r w:rsidRPr="00153E40">
        <w:rPr>
          <w:rFonts w:ascii="Verdana" w:hAnsi="Verdana"/>
          <w:sz w:val="22"/>
          <w:szCs w:val="22"/>
        </w:rPr>
        <w:t xml:space="preserve">Ertl, V., Pfeiffer, A., Schauer, E., Elbert T, &amp; Neuner, F. (2011). </w:t>
      </w:r>
      <w:r w:rsidRPr="00153E40">
        <w:rPr>
          <w:rFonts w:ascii="Verdana" w:hAnsi="Verdana"/>
          <w:sz w:val="22"/>
          <w:szCs w:val="22"/>
          <w:lang w:val="en-GB"/>
        </w:rPr>
        <w:t xml:space="preserve">Community-implemented trauma therapy for former child soldiers in Northern Uganda: a randomized controlled trial. </w:t>
      </w:r>
      <w:r w:rsidRPr="00153E40">
        <w:rPr>
          <w:rFonts w:ascii="Verdana" w:hAnsi="Verdana"/>
          <w:i/>
          <w:sz w:val="22"/>
          <w:szCs w:val="22"/>
          <w:lang w:val="en-GB"/>
        </w:rPr>
        <w:t>JAMA, 306</w:t>
      </w:r>
      <w:r w:rsidRPr="00153E40">
        <w:rPr>
          <w:rFonts w:ascii="Verdana" w:hAnsi="Verdana"/>
          <w:sz w:val="22"/>
          <w:szCs w:val="22"/>
          <w:lang w:val="en-GB"/>
        </w:rPr>
        <w:t>(5), 503-12.</w:t>
      </w:r>
    </w:p>
    <w:p w14:paraId="73D0400D" w14:textId="77777777" w:rsidR="00647700" w:rsidRPr="00153E40" w:rsidRDefault="00647700" w:rsidP="00153E40">
      <w:pPr>
        <w:pStyle w:val="CommentText"/>
        <w:spacing w:line="276" w:lineRule="auto"/>
        <w:rPr>
          <w:rFonts w:ascii="Verdana" w:hAnsi="Verdana"/>
          <w:sz w:val="22"/>
          <w:szCs w:val="22"/>
          <w:lang w:val="en-GB"/>
        </w:rPr>
      </w:pPr>
    </w:p>
    <w:p w14:paraId="1736327A" w14:textId="5EECAA87" w:rsidR="00647700" w:rsidRPr="00153E40" w:rsidRDefault="00647700" w:rsidP="00153E40">
      <w:pPr>
        <w:pStyle w:val="CommentText"/>
        <w:spacing w:line="276" w:lineRule="auto"/>
        <w:rPr>
          <w:rFonts w:ascii="Verdana" w:hAnsi="Verdana"/>
          <w:sz w:val="22"/>
          <w:szCs w:val="22"/>
          <w:lang w:val="en-GB"/>
        </w:rPr>
      </w:pPr>
      <w:r w:rsidRPr="00153E40">
        <w:rPr>
          <w:rFonts w:ascii="Verdana" w:hAnsi="Verdana"/>
          <w:sz w:val="22"/>
          <w:szCs w:val="22"/>
          <w:lang w:val="en-GB"/>
        </w:rPr>
        <w:t>Farias, M., &amp; Wikholm, C. (2015). Ommm… Aargh. New Scientist, 226(3021), 28-29.</w:t>
      </w:r>
    </w:p>
    <w:p w14:paraId="3856DE87" w14:textId="77777777" w:rsidR="006F42C1" w:rsidRPr="00153E40" w:rsidRDefault="006F42C1" w:rsidP="00153E40">
      <w:pPr>
        <w:pStyle w:val="CommentText"/>
        <w:spacing w:line="276" w:lineRule="auto"/>
        <w:rPr>
          <w:rFonts w:ascii="Verdana" w:hAnsi="Verdana"/>
          <w:sz w:val="22"/>
          <w:szCs w:val="22"/>
          <w:lang w:val="en-GB"/>
        </w:rPr>
      </w:pPr>
    </w:p>
    <w:p w14:paraId="5C539016" w14:textId="621987C3" w:rsidR="00844D92" w:rsidRPr="00153E40" w:rsidRDefault="00206458" w:rsidP="00153E40">
      <w:pPr>
        <w:pStyle w:val="Body"/>
        <w:spacing w:after="200" w:line="276" w:lineRule="auto"/>
        <w:rPr>
          <w:rFonts w:ascii="Verdana" w:hAnsi="Verdana"/>
          <w:sz w:val="22"/>
          <w:szCs w:val="22"/>
          <w:lang w:val="en-GB"/>
        </w:rPr>
      </w:pPr>
      <w:r w:rsidRPr="00153E40">
        <w:rPr>
          <w:rFonts w:ascii="Verdana" w:hAnsi="Verdana"/>
          <w:sz w:val="22"/>
          <w:szCs w:val="22"/>
          <w:lang w:val="en-GB"/>
        </w:rPr>
        <w:t>Felitti, V.</w:t>
      </w:r>
      <w:r w:rsidR="00C30423" w:rsidRPr="00153E40">
        <w:rPr>
          <w:rFonts w:ascii="Verdana" w:hAnsi="Verdana"/>
          <w:sz w:val="22"/>
          <w:szCs w:val="22"/>
          <w:lang w:val="en-GB"/>
        </w:rPr>
        <w:t xml:space="preserve"> </w:t>
      </w:r>
      <w:r w:rsidRPr="00153E40">
        <w:rPr>
          <w:rFonts w:ascii="Verdana" w:hAnsi="Verdana"/>
          <w:sz w:val="22"/>
          <w:szCs w:val="22"/>
          <w:lang w:val="en-GB"/>
        </w:rPr>
        <w:t>J., Anda, R.</w:t>
      </w:r>
      <w:r w:rsidR="00C30423" w:rsidRPr="00153E40">
        <w:rPr>
          <w:rFonts w:ascii="Verdana" w:hAnsi="Verdana"/>
          <w:sz w:val="22"/>
          <w:szCs w:val="22"/>
          <w:lang w:val="en-GB"/>
        </w:rPr>
        <w:t xml:space="preserve"> </w:t>
      </w:r>
      <w:r w:rsidRPr="00153E40">
        <w:rPr>
          <w:rFonts w:ascii="Verdana" w:hAnsi="Verdana"/>
          <w:sz w:val="22"/>
          <w:szCs w:val="22"/>
          <w:lang w:val="en-GB"/>
        </w:rPr>
        <w:t>F., Nordenberg, D., Williamson, D.</w:t>
      </w:r>
      <w:r w:rsidR="00C30423" w:rsidRPr="00153E40">
        <w:rPr>
          <w:rFonts w:ascii="Verdana" w:hAnsi="Verdana"/>
          <w:sz w:val="22"/>
          <w:szCs w:val="22"/>
          <w:lang w:val="en-GB"/>
        </w:rPr>
        <w:t xml:space="preserve"> </w:t>
      </w:r>
      <w:r w:rsidRPr="00153E40">
        <w:rPr>
          <w:rFonts w:ascii="Verdana" w:hAnsi="Verdana"/>
          <w:sz w:val="22"/>
          <w:szCs w:val="22"/>
          <w:lang w:val="en-GB"/>
        </w:rPr>
        <w:t>F., Spitz, A.</w:t>
      </w:r>
      <w:r w:rsidR="00C30423" w:rsidRPr="00153E40">
        <w:rPr>
          <w:rFonts w:ascii="Verdana" w:hAnsi="Verdana"/>
          <w:sz w:val="22"/>
          <w:szCs w:val="22"/>
          <w:lang w:val="en-GB"/>
        </w:rPr>
        <w:t xml:space="preserve"> </w:t>
      </w:r>
      <w:r w:rsidRPr="00153E40">
        <w:rPr>
          <w:rFonts w:ascii="Verdana" w:hAnsi="Verdana"/>
          <w:sz w:val="22"/>
          <w:szCs w:val="22"/>
          <w:lang w:val="en-GB"/>
        </w:rPr>
        <w:t>M., Edwards, V., et al. (1998). Relationship of childhood abuse and household dysfunction to many of the leading causes of death in adults. The Adverse Childhood Experiences (ACE) Study. American Journal of Preventative Medicine, 14(4), 245-258.</w:t>
      </w:r>
    </w:p>
    <w:p w14:paraId="5A6E1C38" w14:textId="1806F637"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Foa, E. B., Hearst, D.</w:t>
      </w:r>
      <w:r w:rsidR="00C30423" w:rsidRPr="00153E40">
        <w:rPr>
          <w:rFonts w:ascii="Verdana" w:eastAsia="Arial Unicode MS" w:hAnsi="Verdana" w:cs="Arial Unicode MS"/>
          <w:lang w:val="en-GB"/>
        </w:rPr>
        <w:t xml:space="preserve"> </w:t>
      </w:r>
      <w:r w:rsidRPr="00153E40">
        <w:rPr>
          <w:rFonts w:ascii="Verdana" w:eastAsia="Arial Unicode MS" w:hAnsi="Verdana" w:cs="Arial Unicode MS"/>
          <w:lang w:val="en-GB"/>
        </w:rPr>
        <w:t>E., Dancu, C.</w:t>
      </w:r>
      <w:r w:rsidR="00C30423" w:rsidRPr="00153E40">
        <w:rPr>
          <w:rFonts w:ascii="Verdana" w:eastAsia="Arial Unicode MS" w:hAnsi="Verdana" w:cs="Arial Unicode MS"/>
          <w:lang w:val="en-GB"/>
        </w:rPr>
        <w:t xml:space="preserve"> </w:t>
      </w:r>
      <w:r w:rsidRPr="00153E40">
        <w:rPr>
          <w:rFonts w:ascii="Verdana" w:eastAsia="Arial Unicode MS" w:hAnsi="Verdana" w:cs="Arial Unicode MS"/>
          <w:lang w:val="en-GB"/>
        </w:rPr>
        <w:t>V., Hembree, E., Jaycox, L.</w:t>
      </w:r>
      <w:r w:rsidR="00C30423" w:rsidRPr="00153E40">
        <w:rPr>
          <w:rFonts w:ascii="Verdana" w:eastAsia="Arial Unicode MS" w:hAnsi="Verdana" w:cs="Arial Unicode MS"/>
          <w:lang w:val="en-GB"/>
        </w:rPr>
        <w:t xml:space="preserve"> </w:t>
      </w:r>
      <w:r w:rsidRPr="00153E40">
        <w:rPr>
          <w:rFonts w:ascii="Verdana" w:eastAsia="Arial Unicode MS" w:hAnsi="Verdana" w:cs="Arial Unicode MS"/>
          <w:lang w:val="en-GB"/>
        </w:rPr>
        <w:t>H. (1994). Prolonged exposure (PE) manual. Medical College of Pennsylvania, Eastern Pennsylvania Psychiatric Institute. Unpublished manuscript.</w:t>
      </w:r>
    </w:p>
    <w:p w14:paraId="4D3D77D2" w14:textId="77777777"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Foa, E., Hembree, E., &amp; Rothbaum, B. (2007). Prolonged exposure therapy for PTSD: Therapist guide: Emotional processing of traumatic experiences (treatments that work). USA: Oxford University Press.</w:t>
      </w:r>
    </w:p>
    <w:p w14:paraId="4A2A8735" w14:textId="77777777"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Foa, E. B., Zinbarg, R., &amp; Rothbaum, B. O. (1992). Uncontrollability and unpredictability in post-traumatic stress disorder: An animal model. Psychological Bulletin, 112, 218-238.</w:t>
      </w:r>
    </w:p>
    <w:p w14:paraId="5C91E6E0" w14:textId="77777777"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Fonagy, P. (2000). Attachment and borderline personality disorder. Journal of the American Psychoanalytic Association, 48(4): 1129-1146.</w:t>
      </w:r>
    </w:p>
    <w:p w14:paraId="64530B6B" w14:textId="1F8354EE"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Ford, J.</w:t>
      </w:r>
      <w:r w:rsidR="00C30423" w:rsidRPr="00153E40">
        <w:rPr>
          <w:rFonts w:ascii="Verdana" w:eastAsia="Arial Unicode MS" w:hAnsi="Verdana" w:cs="Arial Unicode MS"/>
          <w:lang w:val="en-GB"/>
        </w:rPr>
        <w:t xml:space="preserve"> </w:t>
      </w:r>
      <w:r w:rsidRPr="00153E40">
        <w:rPr>
          <w:rFonts w:ascii="Verdana" w:eastAsia="Arial Unicode MS" w:hAnsi="Verdana" w:cs="Arial Unicode MS"/>
          <w:lang w:val="en-GB"/>
        </w:rPr>
        <w:t xml:space="preserve">D. (2005). Treatment implications of altered neurobiology, affect regulation and information processing following child maltreatment. Psychiatric Animals, 35, 410-419. </w:t>
      </w:r>
    </w:p>
    <w:p w14:paraId="60EA0539" w14:textId="77777777"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Ghahramanlou, M. A., &amp; Brodbeck, C. (2000). Predictors of secondary trauma in sexual assault trauma counselors. International Journal of Emergency Mental Health, 2, 229–240.</w:t>
      </w:r>
    </w:p>
    <w:p w14:paraId="0CD7577E" w14:textId="77777777"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Gilbert, P. (2013). The compassionate mind: A new approach to life's challenges. London: Constable &amp; Robinson Ltd. (Original work published in 2009).</w:t>
      </w:r>
    </w:p>
    <w:p w14:paraId="3C4432F2" w14:textId="77777777"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Grey, N., &amp; Holmes, E. A. (2008). “Hotspots” in trauma memories in the treatment of post-traumatic stress disorder: A replication. Memory, 16(7), 788-796.</w:t>
      </w:r>
    </w:p>
    <w:p w14:paraId="1F635445" w14:textId="77777777"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Halvorsen, J. Ø., &amp; Stenmark, H. (2010). Narrative exposure therapy for posttraumatic stress disorder in tortured refugees: A preliminary uncontrolled trial. Scandinavian Journal of Psychology, 51(6), 495-502.</w:t>
      </w:r>
    </w:p>
    <w:p w14:paraId="40A49330" w14:textId="5E40FB1F"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Harned, M. S., Chapman, A. L., Dexter-Mazza, E. T., Murray, A., Comtois, K. A., &amp; Linehan, M. M. (2008). Treating co-occurring Axis</w:t>
      </w:r>
      <w:r w:rsidR="00755B96" w:rsidRPr="00153E40">
        <w:rPr>
          <w:rFonts w:ascii="Verdana" w:eastAsia="Arial Unicode MS" w:hAnsi="Verdana" w:cs="Arial Unicode MS"/>
          <w:lang w:val="en-GB"/>
        </w:rPr>
        <w:t>-</w:t>
      </w:r>
      <w:r w:rsidRPr="00153E40">
        <w:rPr>
          <w:rFonts w:ascii="Verdana" w:eastAsia="Arial Unicode MS" w:hAnsi="Verdana" w:cs="Arial Unicode MS"/>
          <w:lang w:val="en-GB"/>
        </w:rPr>
        <w:t>I disorders in recurrently suicidal women with borderline personality disorder: A 2-year randomized trial of dialectical behavior therapy versus community treatment by experts. Journal of Consulting and Clinical Psychology, 76(6), 1068.</w:t>
      </w:r>
    </w:p>
    <w:p w14:paraId="04AF7427" w14:textId="77777777"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Harned, M. S., Korslund, K. E., Foa, E. B., &amp; Linehan, M. M. (2012). Treating PTSD in suicidal and self-injuring women with borderline personality disorder: Development and preliminary evaluation of a dialectical behavior therapy prolonged exposure protocol. Behaviour Research and Therapy, 50(6), 381–386.</w:t>
      </w:r>
    </w:p>
    <w:p w14:paraId="5A07BC3B" w14:textId="77777777"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Herman, J. (1992). Trauma and recovery: The aftermath of violence – from domestic abuse to political terror. New York: Basic Books.</w:t>
      </w:r>
    </w:p>
    <w:p w14:paraId="55DAC40E" w14:textId="33E8B296" w:rsidR="00206458" w:rsidRPr="00153E40" w:rsidRDefault="00206458" w:rsidP="00153E40">
      <w:pPr>
        <w:pStyle w:val="CommentText"/>
        <w:spacing w:after="200" w:line="276" w:lineRule="auto"/>
        <w:rPr>
          <w:rFonts w:ascii="Verdana" w:hAnsi="Verdana" w:cs="Arial Unicode MS"/>
          <w:color w:val="000000"/>
          <w:sz w:val="22"/>
          <w:szCs w:val="22"/>
          <w:u w:color="000000"/>
          <w:bdr w:val="nil"/>
          <w:lang w:val="en-GB" w:eastAsia="en-GB"/>
        </w:rPr>
      </w:pPr>
      <w:r w:rsidRPr="00153E40">
        <w:rPr>
          <w:rFonts w:ascii="Verdana" w:hAnsi="Verdana" w:cs="Arial Unicode MS"/>
          <w:color w:val="000000"/>
          <w:sz w:val="22"/>
          <w:szCs w:val="22"/>
          <w:u w:color="000000"/>
          <w:bdr w:val="nil"/>
          <w:lang w:val="en-GB" w:eastAsia="en-GB"/>
        </w:rPr>
        <w:t>Hermenau, K., Hecker, T., Schaal, S., Mädl, A., Elbert, T. (2013).</w:t>
      </w:r>
      <w:r w:rsidRPr="00153E40">
        <w:rPr>
          <w:rFonts w:ascii="Verdana" w:hAnsi="Verdana" w:cs="Arial Unicode MS"/>
          <w:color w:val="000000"/>
          <w:sz w:val="22"/>
          <w:szCs w:val="22"/>
          <w:u w:color="000000"/>
          <w:bdr w:val="nil"/>
          <w:lang w:val="en-GB" w:eastAsia="en-GB"/>
        </w:rPr>
        <w:br/>
        <w:t>Addressing posttraumatic stress and aggression by means of Narrative Exposure: a randomized controlled trial with Ex-Combatants in the Eastern DRC. Journal of Aggression, Maltreatment &amp; Trauma, 22(8), 916-934.</w:t>
      </w:r>
    </w:p>
    <w:p w14:paraId="2B2B4F56" w14:textId="77777777" w:rsidR="00153E40" w:rsidRPr="00153E40" w:rsidRDefault="00915776" w:rsidP="00153E40">
      <w:pPr>
        <w:autoSpaceDE w:val="0"/>
        <w:autoSpaceDN w:val="0"/>
        <w:adjustRightInd w:val="0"/>
        <w:spacing w:line="276" w:lineRule="auto"/>
        <w:rPr>
          <w:rFonts w:ascii="Verdana" w:eastAsia="Arial Unicode MS" w:hAnsi="Verdana" w:cs="AGaramond-Regular"/>
          <w:sz w:val="22"/>
          <w:szCs w:val="22"/>
        </w:rPr>
      </w:pPr>
      <w:r w:rsidRPr="00153E40">
        <w:rPr>
          <w:rFonts w:ascii="Verdana" w:eastAsia="Arial Unicode MS" w:hAnsi="Verdana" w:cs="AGaramond-Bold"/>
          <w:bCs/>
          <w:sz w:val="22"/>
          <w:szCs w:val="22"/>
        </w:rPr>
        <w:t>Hetrick</w:t>
      </w:r>
      <w:r w:rsidR="0072376E" w:rsidRPr="00153E40">
        <w:rPr>
          <w:rFonts w:ascii="Verdana" w:eastAsia="Arial Unicode MS" w:hAnsi="Verdana" w:cs="AGaramond-Bold"/>
          <w:bCs/>
          <w:sz w:val="22"/>
          <w:szCs w:val="22"/>
        </w:rPr>
        <w:t>,</w:t>
      </w:r>
      <w:r w:rsidRPr="00153E40">
        <w:rPr>
          <w:rFonts w:ascii="Verdana" w:eastAsia="Arial Unicode MS" w:hAnsi="Verdana" w:cs="AGaramond-Bold"/>
          <w:bCs/>
          <w:sz w:val="22"/>
          <w:szCs w:val="22"/>
        </w:rPr>
        <w:t xml:space="preserve"> S</w:t>
      </w:r>
      <w:r w:rsidR="0072376E" w:rsidRPr="00153E40">
        <w:rPr>
          <w:rFonts w:ascii="Verdana" w:eastAsia="Arial Unicode MS" w:hAnsi="Verdana" w:cs="AGaramond-Bold"/>
          <w:bCs/>
          <w:sz w:val="22"/>
          <w:szCs w:val="22"/>
        </w:rPr>
        <w:t>.</w:t>
      </w:r>
      <w:r w:rsidRPr="00153E40">
        <w:rPr>
          <w:rFonts w:ascii="Verdana" w:eastAsia="Arial Unicode MS" w:hAnsi="Verdana" w:cs="AGaramond-Bold"/>
          <w:bCs/>
          <w:sz w:val="22"/>
          <w:szCs w:val="22"/>
        </w:rPr>
        <w:t>, Purcell</w:t>
      </w:r>
      <w:r w:rsidR="0072376E" w:rsidRPr="00153E40">
        <w:rPr>
          <w:rFonts w:ascii="Verdana" w:eastAsia="Arial Unicode MS" w:hAnsi="Verdana" w:cs="AGaramond-Bold"/>
          <w:bCs/>
          <w:sz w:val="22"/>
          <w:szCs w:val="22"/>
        </w:rPr>
        <w:t>,</w:t>
      </w:r>
      <w:r w:rsidRPr="00153E40">
        <w:rPr>
          <w:rFonts w:ascii="Verdana" w:eastAsia="Arial Unicode MS" w:hAnsi="Verdana" w:cs="AGaramond-Bold"/>
          <w:bCs/>
          <w:sz w:val="22"/>
          <w:szCs w:val="22"/>
        </w:rPr>
        <w:t xml:space="preserve"> R</w:t>
      </w:r>
      <w:r w:rsidR="0072376E" w:rsidRPr="00153E40">
        <w:rPr>
          <w:rFonts w:ascii="Verdana" w:eastAsia="Arial Unicode MS" w:hAnsi="Verdana" w:cs="AGaramond-Bold"/>
          <w:bCs/>
          <w:sz w:val="22"/>
          <w:szCs w:val="22"/>
        </w:rPr>
        <w:t>.</w:t>
      </w:r>
      <w:r w:rsidRPr="00153E40">
        <w:rPr>
          <w:rFonts w:ascii="Verdana" w:eastAsia="Arial Unicode MS" w:hAnsi="Verdana" w:cs="AGaramond-Bold"/>
          <w:bCs/>
          <w:sz w:val="22"/>
          <w:szCs w:val="22"/>
        </w:rPr>
        <w:t>, Garner</w:t>
      </w:r>
      <w:r w:rsidR="0072376E" w:rsidRPr="00153E40">
        <w:rPr>
          <w:rFonts w:ascii="Verdana" w:eastAsia="Arial Unicode MS" w:hAnsi="Verdana" w:cs="AGaramond-Bold"/>
          <w:bCs/>
          <w:sz w:val="22"/>
          <w:szCs w:val="22"/>
        </w:rPr>
        <w:t>,</w:t>
      </w:r>
      <w:r w:rsidRPr="00153E40">
        <w:rPr>
          <w:rFonts w:ascii="Verdana" w:eastAsia="Arial Unicode MS" w:hAnsi="Verdana" w:cs="AGaramond-Bold"/>
          <w:bCs/>
          <w:sz w:val="22"/>
          <w:szCs w:val="22"/>
        </w:rPr>
        <w:t xml:space="preserve"> B</w:t>
      </w:r>
      <w:r w:rsidR="0072376E" w:rsidRPr="00153E40">
        <w:rPr>
          <w:rFonts w:ascii="Verdana" w:eastAsia="Arial Unicode MS" w:hAnsi="Verdana" w:cs="AGaramond-Bold"/>
          <w:bCs/>
          <w:sz w:val="22"/>
          <w:szCs w:val="22"/>
        </w:rPr>
        <w:t>.</w:t>
      </w:r>
      <w:r w:rsidRPr="00153E40">
        <w:rPr>
          <w:rFonts w:ascii="Verdana" w:eastAsia="Arial Unicode MS" w:hAnsi="Verdana" w:cs="AGaramond-Bold"/>
          <w:bCs/>
          <w:sz w:val="22"/>
          <w:szCs w:val="22"/>
        </w:rPr>
        <w:t xml:space="preserve">, </w:t>
      </w:r>
      <w:r w:rsidR="0072376E" w:rsidRPr="00153E40">
        <w:rPr>
          <w:rFonts w:ascii="Verdana" w:eastAsia="Arial Unicode MS" w:hAnsi="Verdana" w:cs="AGaramond-Bold"/>
          <w:bCs/>
          <w:sz w:val="22"/>
          <w:szCs w:val="22"/>
        </w:rPr>
        <w:t xml:space="preserve">&amp; </w:t>
      </w:r>
      <w:r w:rsidRPr="00153E40">
        <w:rPr>
          <w:rFonts w:ascii="Verdana" w:eastAsia="Arial Unicode MS" w:hAnsi="Verdana" w:cs="AGaramond-Bold"/>
          <w:bCs/>
          <w:sz w:val="22"/>
          <w:szCs w:val="22"/>
        </w:rPr>
        <w:t>Parslow</w:t>
      </w:r>
      <w:r w:rsidR="0072376E" w:rsidRPr="00153E40">
        <w:rPr>
          <w:rFonts w:ascii="Verdana" w:eastAsia="Arial Unicode MS" w:hAnsi="Verdana" w:cs="AGaramond-Bold"/>
          <w:bCs/>
          <w:sz w:val="22"/>
          <w:szCs w:val="22"/>
        </w:rPr>
        <w:t>, R.</w:t>
      </w:r>
      <w:r w:rsidRPr="00153E40">
        <w:rPr>
          <w:rFonts w:ascii="Verdana" w:eastAsia="Arial Unicode MS" w:hAnsi="Verdana" w:cs="AGaramond-Bold"/>
          <w:bCs/>
          <w:sz w:val="22"/>
          <w:szCs w:val="22"/>
        </w:rPr>
        <w:t xml:space="preserve"> (</w:t>
      </w:r>
      <w:r w:rsidRPr="00153E40">
        <w:rPr>
          <w:rFonts w:ascii="Verdana" w:eastAsia="Arial Unicode MS" w:hAnsi="Verdana" w:cs="AGaramond-Regular"/>
          <w:sz w:val="22"/>
          <w:szCs w:val="22"/>
        </w:rPr>
        <w:t xml:space="preserve">2010). </w:t>
      </w:r>
      <w:r w:rsidR="009B063B" w:rsidRPr="00153E40">
        <w:rPr>
          <w:rFonts w:ascii="Verdana" w:eastAsia="Arial Unicode MS" w:hAnsi="Verdana" w:cs="GillSans-Bold"/>
          <w:bCs/>
          <w:sz w:val="22"/>
          <w:szCs w:val="22"/>
        </w:rPr>
        <w:t xml:space="preserve">Combined pharmacotherapy and psychological therapies for </w:t>
      </w:r>
      <w:r w:rsidR="0072376E" w:rsidRPr="00153E40">
        <w:rPr>
          <w:rFonts w:ascii="Verdana" w:eastAsia="Arial Unicode MS" w:hAnsi="Verdana" w:cs="GillSans-Bold"/>
          <w:bCs/>
          <w:sz w:val="22"/>
          <w:szCs w:val="22"/>
        </w:rPr>
        <w:t>post-traumatic</w:t>
      </w:r>
      <w:r w:rsidR="009B063B" w:rsidRPr="00153E40">
        <w:rPr>
          <w:rFonts w:ascii="Verdana" w:eastAsia="Arial Unicode MS" w:hAnsi="Verdana" w:cs="GillSans-Bold"/>
          <w:bCs/>
          <w:sz w:val="22"/>
          <w:szCs w:val="22"/>
        </w:rPr>
        <w:t xml:space="preserve"> stress disorder (PTSD) (Review)</w:t>
      </w:r>
      <w:r w:rsidR="0072376E" w:rsidRPr="00153E40">
        <w:rPr>
          <w:rFonts w:ascii="Verdana" w:eastAsia="Arial Unicode MS" w:hAnsi="Verdana" w:cs="GillSans-Bold"/>
          <w:bCs/>
          <w:sz w:val="22"/>
          <w:szCs w:val="22"/>
        </w:rPr>
        <w:t>.</w:t>
      </w:r>
      <w:r w:rsidR="0072376E" w:rsidRPr="00153E40">
        <w:rPr>
          <w:rFonts w:ascii="Verdana" w:eastAsia="Arial Unicode MS" w:hAnsi="Verdana" w:cs="AGaramond-Regular"/>
          <w:sz w:val="22"/>
          <w:szCs w:val="22"/>
        </w:rPr>
        <w:t xml:space="preserve"> The Cochrane Collaboration, </w:t>
      </w:r>
      <w:r w:rsidR="0072376E" w:rsidRPr="00153E40">
        <w:rPr>
          <w:rFonts w:ascii="Verdana" w:eastAsia="Arial Unicode MS" w:hAnsi="Verdana" w:cs="AGaramond-Italic"/>
          <w:iCs/>
          <w:sz w:val="22"/>
          <w:szCs w:val="22"/>
        </w:rPr>
        <w:t>The Cochrane Library</w:t>
      </w:r>
      <w:r w:rsidR="0072376E" w:rsidRPr="00153E40">
        <w:rPr>
          <w:rFonts w:ascii="Verdana" w:eastAsia="Arial Unicode MS" w:hAnsi="Verdana" w:cs="AGaramond-Italic"/>
          <w:i/>
          <w:iCs/>
          <w:sz w:val="22"/>
          <w:szCs w:val="22"/>
        </w:rPr>
        <w:t xml:space="preserve">, </w:t>
      </w:r>
      <w:r w:rsidR="0072376E" w:rsidRPr="00153E40">
        <w:rPr>
          <w:rFonts w:ascii="Verdana" w:eastAsia="Arial Unicode MS" w:hAnsi="Verdana" w:cs="AGaramond-Regular"/>
          <w:sz w:val="22"/>
          <w:szCs w:val="22"/>
        </w:rPr>
        <w:t>Issue 7</w:t>
      </w:r>
      <w:r w:rsidR="00153E40" w:rsidRPr="00153E40">
        <w:rPr>
          <w:rFonts w:ascii="Verdana" w:eastAsia="Arial Unicode MS" w:hAnsi="Verdana" w:cs="AGaramond-Regular"/>
          <w:sz w:val="22"/>
          <w:szCs w:val="22"/>
        </w:rPr>
        <w:t>.</w:t>
      </w:r>
    </w:p>
    <w:p w14:paraId="219B8A2D" w14:textId="77777777" w:rsidR="00153E40" w:rsidRPr="00153E40" w:rsidRDefault="00153E40" w:rsidP="00153E40">
      <w:pPr>
        <w:autoSpaceDE w:val="0"/>
        <w:autoSpaceDN w:val="0"/>
        <w:adjustRightInd w:val="0"/>
        <w:spacing w:line="276" w:lineRule="auto"/>
        <w:rPr>
          <w:rFonts w:ascii="Verdana" w:eastAsia="Arial Unicode MS" w:hAnsi="Verdana" w:cs="AGaramond-Regular"/>
          <w:sz w:val="22"/>
          <w:szCs w:val="22"/>
        </w:rPr>
      </w:pPr>
    </w:p>
    <w:p w14:paraId="05331847" w14:textId="45A9AA69" w:rsidR="00153E40" w:rsidRDefault="00206458" w:rsidP="00153E40">
      <w:pPr>
        <w:autoSpaceDE w:val="0"/>
        <w:autoSpaceDN w:val="0"/>
        <w:adjustRightInd w:val="0"/>
        <w:spacing w:line="276" w:lineRule="auto"/>
        <w:rPr>
          <w:rFonts w:ascii="Verdana" w:eastAsia="Arial Unicode MS" w:hAnsi="Verdana" w:cs="Arial Unicode MS"/>
          <w:sz w:val="22"/>
          <w:szCs w:val="22"/>
        </w:rPr>
      </w:pPr>
      <w:r w:rsidRPr="00153E40">
        <w:rPr>
          <w:rFonts w:ascii="Verdana" w:eastAsia="Arial Unicode MS" w:hAnsi="Verdana" w:cs="Arial Unicode MS"/>
          <w:sz w:val="22"/>
          <w:szCs w:val="22"/>
        </w:rPr>
        <w:t>Hinton, D.</w:t>
      </w:r>
      <w:r w:rsidR="00C30423" w:rsidRPr="00153E40">
        <w:rPr>
          <w:rFonts w:ascii="Verdana" w:eastAsia="Arial Unicode MS" w:hAnsi="Verdana" w:cs="Arial Unicode MS"/>
          <w:sz w:val="22"/>
          <w:szCs w:val="22"/>
        </w:rPr>
        <w:t xml:space="preserve"> </w:t>
      </w:r>
      <w:r w:rsidRPr="00153E40">
        <w:rPr>
          <w:rFonts w:ascii="Verdana" w:eastAsia="Arial Unicode MS" w:hAnsi="Verdana" w:cs="Arial Unicode MS"/>
          <w:sz w:val="22"/>
          <w:szCs w:val="22"/>
        </w:rPr>
        <w:t>E., &amp; Lewis-Fernández, M.</w:t>
      </w:r>
      <w:r w:rsidR="00C30423" w:rsidRPr="00153E40">
        <w:rPr>
          <w:rFonts w:ascii="Verdana" w:eastAsia="Arial Unicode MS" w:hAnsi="Verdana" w:cs="Arial Unicode MS"/>
          <w:sz w:val="22"/>
          <w:szCs w:val="22"/>
        </w:rPr>
        <w:t xml:space="preserve"> </w:t>
      </w:r>
      <w:r w:rsidRPr="00153E40">
        <w:rPr>
          <w:rFonts w:ascii="Verdana" w:eastAsia="Arial Unicode MS" w:hAnsi="Verdana" w:cs="Arial Unicode MS"/>
          <w:sz w:val="22"/>
          <w:szCs w:val="22"/>
        </w:rPr>
        <w:t>D. (2011). The cross-cultural validity of posttraumatic stress disorder: Implications for DSM-5. Depression and Anxiety, 28(9), 783-801.</w:t>
      </w:r>
    </w:p>
    <w:p w14:paraId="18FB4BEC" w14:textId="77777777" w:rsidR="00153E40" w:rsidRPr="00153E40" w:rsidRDefault="00153E40" w:rsidP="00153E40">
      <w:pPr>
        <w:autoSpaceDE w:val="0"/>
        <w:autoSpaceDN w:val="0"/>
        <w:adjustRightInd w:val="0"/>
        <w:spacing w:line="276" w:lineRule="auto"/>
        <w:rPr>
          <w:rFonts w:ascii="Verdana" w:hAnsi="Verdana" w:cs="Arial Unicode MS"/>
          <w:color w:val="000000"/>
          <w:sz w:val="22"/>
          <w:szCs w:val="22"/>
          <w:u w:color="000000"/>
          <w:bdr w:val="nil"/>
        </w:rPr>
      </w:pPr>
    </w:p>
    <w:p w14:paraId="50F64D44" w14:textId="622D76CA"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 xml:space="preserve">Holmes, E. A., Brown, R. J., Mansell, W., Fearon, R. P., Hunter, E. C., Frasquilho, F., &amp; Oakley, D. A. (2005). Are there two qualitatively distinct forms of dissociation? A review and some clinical implications. Clinical </w:t>
      </w:r>
      <w:r w:rsidR="00695900" w:rsidRPr="00153E40">
        <w:rPr>
          <w:rFonts w:ascii="Verdana" w:eastAsia="Arial Unicode MS" w:hAnsi="Verdana" w:cs="Arial Unicode MS"/>
          <w:lang w:val="en-GB"/>
        </w:rPr>
        <w:t>P</w:t>
      </w:r>
      <w:r w:rsidRPr="00153E40">
        <w:rPr>
          <w:rFonts w:ascii="Verdana" w:eastAsia="Arial Unicode MS" w:hAnsi="Verdana" w:cs="Arial Unicode MS"/>
          <w:lang w:val="en-GB"/>
        </w:rPr>
        <w:t xml:space="preserve">sychology </w:t>
      </w:r>
      <w:r w:rsidR="00695900" w:rsidRPr="00153E40">
        <w:rPr>
          <w:rFonts w:ascii="Verdana" w:eastAsia="Arial Unicode MS" w:hAnsi="Verdana" w:cs="Arial Unicode MS"/>
          <w:lang w:val="en-GB"/>
        </w:rPr>
        <w:t>R</w:t>
      </w:r>
      <w:r w:rsidRPr="00153E40">
        <w:rPr>
          <w:rFonts w:ascii="Verdana" w:eastAsia="Arial Unicode MS" w:hAnsi="Verdana" w:cs="Arial Unicode MS"/>
          <w:lang w:val="en-GB"/>
        </w:rPr>
        <w:t>eview, 25(1), 1-23.</w:t>
      </w:r>
    </w:p>
    <w:p w14:paraId="13FF0EEF" w14:textId="77777777" w:rsidR="00206458" w:rsidRPr="00153E40" w:rsidRDefault="00206458" w:rsidP="00153E40">
      <w:pPr>
        <w:pStyle w:val="BodyA"/>
        <w:rPr>
          <w:rFonts w:ascii="Verdana" w:eastAsia="Arial Unicode MS" w:hAnsi="Verdana" w:cs="Arial Unicode MS"/>
        </w:rPr>
      </w:pPr>
      <w:r w:rsidRPr="00153E40">
        <w:rPr>
          <w:rFonts w:ascii="Verdana" w:eastAsia="Arial Unicode MS" w:hAnsi="Verdana" w:cs="Arial Unicode MS"/>
          <w:lang w:val="en-GB"/>
        </w:rPr>
        <w:t xml:space="preserve">Hoskins, M., Pearce, J., Bethell, A., Dankova, L., Barbui, C., Tol, W. A., et al. (2015). Pharmacotherapy for post-traumatic stress disorder: Systematic review and meta-analysis. </w:t>
      </w:r>
      <w:r w:rsidRPr="00153E40">
        <w:rPr>
          <w:rFonts w:ascii="Verdana" w:eastAsia="Arial Unicode MS" w:hAnsi="Verdana" w:cs="Arial Unicode MS"/>
        </w:rPr>
        <w:t xml:space="preserve">The British Journal of Psychiatry, 206(2), 93-100. </w:t>
      </w:r>
    </w:p>
    <w:p w14:paraId="3AECA983" w14:textId="4548CAFC" w:rsidR="00206458" w:rsidRPr="00153E40" w:rsidRDefault="00206458" w:rsidP="00153E40">
      <w:pPr>
        <w:spacing w:before="100" w:beforeAutospacing="1" w:after="200" w:line="276" w:lineRule="auto"/>
        <w:rPr>
          <w:rFonts w:ascii="Verdana" w:eastAsia="Arial Unicode MS" w:hAnsi="Verdana" w:cs="Arial Unicode MS"/>
          <w:color w:val="000000"/>
          <w:sz w:val="22"/>
          <w:szCs w:val="22"/>
          <w:u w:color="000000"/>
          <w:bdr w:val="nil"/>
        </w:rPr>
      </w:pPr>
      <w:r w:rsidRPr="00153E40">
        <w:rPr>
          <w:rFonts w:ascii="Verdana" w:eastAsia="Arial Unicode MS" w:hAnsi="Verdana" w:cs="Arial Unicode MS"/>
          <w:color w:val="000000"/>
          <w:sz w:val="22"/>
          <w:szCs w:val="22"/>
          <w:u w:color="000000"/>
          <w:bdr w:val="nil"/>
        </w:rPr>
        <w:t>Janet, P. (1923). La médecine psychologique, Flammarion, Paris. (</w:t>
      </w:r>
      <w:r w:rsidR="00153E40">
        <w:rPr>
          <w:rFonts w:ascii="Verdana" w:eastAsia="Arial Unicode MS" w:hAnsi="Verdana" w:cs="Arial Unicode MS"/>
          <w:color w:val="000000"/>
          <w:sz w:val="22"/>
          <w:szCs w:val="22"/>
          <w:u w:color="000000"/>
          <w:bdr w:val="nil"/>
        </w:rPr>
        <w:t>Reprint</w:t>
      </w:r>
      <w:r w:rsidR="00153E40" w:rsidRPr="00153E40">
        <w:rPr>
          <w:rFonts w:ascii="Verdana" w:eastAsia="Arial Unicode MS" w:hAnsi="Verdana" w:cs="Arial Unicode MS"/>
          <w:color w:val="000000"/>
          <w:sz w:val="22"/>
          <w:szCs w:val="22"/>
          <w:u w:color="000000"/>
          <w:bdr w:val="nil"/>
        </w:rPr>
        <w:t>:</w:t>
      </w:r>
      <w:r w:rsidRPr="00153E40">
        <w:rPr>
          <w:rFonts w:ascii="Verdana" w:eastAsia="Arial Unicode MS" w:hAnsi="Verdana" w:cs="Arial Unicode MS"/>
          <w:color w:val="000000"/>
          <w:sz w:val="22"/>
          <w:szCs w:val="22"/>
          <w:u w:color="000000"/>
          <w:bdr w:val="nil"/>
        </w:rPr>
        <w:t xml:space="preserve"> Societe Pierre Janet, Paris, 1980. English edition: Principles of Psychotherapy, George Allen and Unwin, London, 1925).</w:t>
      </w:r>
    </w:p>
    <w:p w14:paraId="5EBF29B5" w14:textId="502B9899" w:rsidR="00EC0CB2" w:rsidRPr="00153E40" w:rsidRDefault="00EC0CB2" w:rsidP="00153E40">
      <w:pPr>
        <w:spacing w:before="100" w:beforeAutospacing="1" w:after="200" w:line="276" w:lineRule="auto"/>
        <w:rPr>
          <w:rFonts w:ascii="Verdana" w:eastAsia="Arial Unicode MS" w:hAnsi="Verdana" w:cs="Arial Unicode MS"/>
          <w:color w:val="000000"/>
          <w:sz w:val="22"/>
          <w:szCs w:val="22"/>
          <w:u w:color="000000"/>
          <w:bdr w:val="nil"/>
        </w:rPr>
      </w:pPr>
      <w:r w:rsidRPr="00153E40">
        <w:rPr>
          <w:rFonts w:ascii="Verdana" w:eastAsia="Arial Unicode MS" w:hAnsi="Verdana" w:cs="Arial Unicode MS"/>
          <w:color w:val="000000"/>
          <w:sz w:val="22"/>
          <w:szCs w:val="22"/>
          <w:u w:color="000000"/>
          <w:bdr w:val="nil"/>
        </w:rPr>
        <w:t xml:space="preserve">Jeffreys, M. (2015). Clinician’s guide to medications for PTSD. </w:t>
      </w:r>
      <w:r w:rsidR="00915776" w:rsidRPr="00153E40">
        <w:rPr>
          <w:rFonts w:ascii="Verdana" w:eastAsia="Arial Unicode MS" w:hAnsi="Verdana" w:cs="Arial Unicode MS"/>
          <w:color w:val="000000"/>
          <w:sz w:val="22"/>
          <w:szCs w:val="22"/>
          <w:u w:color="000000"/>
          <w:bdr w:val="nil"/>
        </w:rPr>
        <w:t>Veterans Association.</w:t>
      </w:r>
    </w:p>
    <w:p w14:paraId="242FD365" w14:textId="1F6C2B30" w:rsidR="00206458" w:rsidRPr="00153E40" w:rsidRDefault="00206458" w:rsidP="00153E40">
      <w:pPr>
        <w:spacing w:before="100" w:beforeAutospacing="1" w:after="200" w:line="276" w:lineRule="auto"/>
        <w:rPr>
          <w:rFonts w:ascii="Verdana" w:eastAsia="Arial Unicode MS" w:hAnsi="Verdana" w:cs="Arial Unicode MS"/>
          <w:color w:val="000000"/>
          <w:sz w:val="22"/>
          <w:szCs w:val="22"/>
          <w:u w:color="000000"/>
          <w:bdr w:val="nil"/>
        </w:rPr>
      </w:pPr>
      <w:r w:rsidRPr="00153E40">
        <w:rPr>
          <w:rFonts w:ascii="Verdana" w:eastAsia="Arial Unicode MS" w:hAnsi="Verdana" w:cs="Arial Unicode MS"/>
          <w:color w:val="000000"/>
          <w:sz w:val="22"/>
          <w:szCs w:val="22"/>
          <w:u w:color="000000"/>
          <w:bdr w:val="nil"/>
        </w:rPr>
        <w:t xml:space="preserve">Jenkins, S. R., &amp; Baird, S. (2002). Secondary traumatic stress and vicarious trauma: A validational study. Journal of </w:t>
      </w:r>
      <w:r w:rsidR="00695900" w:rsidRPr="00153E40">
        <w:rPr>
          <w:rFonts w:ascii="Verdana" w:eastAsia="Arial Unicode MS" w:hAnsi="Verdana" w:cs="Arial Unicode MS"/>
          <w:color w:val="000000"/>
          <w:sz w:val="22"/>
          <w:szCs w:val="22"/>
          <w:u w:color="000000"/>
          <w:bdr w:val="nil"/>
        </w:rPr>
        <w:t>T</w:t>
      </w:r>
      <w:r w:rsidRPr="00153E40">
        <w:rPr>
          <w:rFonts w:ascii="Verdana" w:eastAsia="Arial Unicode MS" w:hAnsi="Verdana" w:cs="Arial Unicode MS"/>
          <w:color w:val="000000"/>
          <w:sz w:val="22"/>
          <w:szCs w:val="22"/>
          <w:u w:color="000000"/>
          <w:bdr w:val="nil"/>
        </w:rPr>
        <w:t xml:space="preserve">raumatic </w:t>
      </w:r>
      <w:r w:rsidR="00695900" w:rsidRPr="00153E40">
        <w:rPr>
          <w:rFonts w:ascii="Verdana" w:eastAsia="Arial Unicode MS" w:hAnsi="Verdana" w:cs="Arial Unicode MS"/>
          <w:color w:val="000000"/>
          <w:sz w:val="22"/>
          <w:szCs w:val="22"/>
          <w:u w:color="000000"/>
          <w:bdr w:val="nil"/>
        </w:rPr>
        <w:t>S</w:t>
      </w:r>
      <w:r w:rsidRPr="00153E40">
        <w:rPr>
          <w:rFonts w:ascii="Verdana" w:eastAsia="Arial Unicode MS" w:hAnsi="Verdana" w:cs="Arial Unicode MS"/>
          <w:color w:val="000000"/>
          <w:sz w:val="22"/>
          <w:szCs w:val="22"/>
          <w:u w:color="000000"/>
          <w:bdr w:val="nil"/>
        </w:rPr>
        <w:t>tress, 15(5), 423-432.</w:t>
      </w:r>
    </w:p>
    <w:p w14:paraId="59CD8422" w14:textId="04611D7E" w:rsidR="00206458" w:rsidRPr="00153E40" w:rsidRDefault="00206458" w:rsidP="00153E40">
      <w:pPr>
        <w:spacing w:before="100" w:beforeAutospacing="1" w:after="200" w:line="276" w:lineRule="auto"/>
        <w:rPr>
          <w:rFonts w:ascii="Verdana" w:eastAsia="Arial Unicode MS" w:hAnsi="Verdana" w:cs="Arial Unicode MS"/>
          <w:color w:val="000000"/>
          <w:sz w:val="22"/>
          <w:szCs w:val="22"/>
          <w:u w:color="000000"/>
          <w:bdr w:val="nil"/>
        </w:rPr>
      </w:pPr>
      <w:r w:rsidRPr="00153E40">
        <w:rPr>
          <w:rFonts w:ascii="Verdana" w:eastAsia="Arial Unicode MS" w:hAnsi="Verdana" w:cs="Arial Unicode MS"/>
          <w:color w:val="000000"/>
          <w:sz w:val="22"/>
          <w:szCs w:val="22"/>
          <w:u w:color="000000"/>
          <w:bdr w:val="nil"/>
        </w:rPr>
        <w:t xml:space="preserve">Jerud, A. B., Pruitt, L. D., Zoellner, L. A., &amp; Feeny, N. C. (2016). The effects of prolonged exposure and sertraline on emotion regulation in individuals with posttraumatic stress disorder. Behaviour </w:t>
      </w:r>
      <w:r w:rsidR="00695900" w:rsidRPr="00153E40">
        <w:rPr>
          <w:rFonts w:ascii="Verdana" w:eastAsia="Arial Unicode MS" w:hAnsi="Verdana" w:cs="Arial Unicode MS"/>
          <w:color w:val="000000"/>
          <w:sz w:val="22"/>
          <w:szCs w:val="22"/>
          <w:u w:color="000000"/>
          <w:bdr w:val="nil"/>
        </w:rPr>
        <w:t>R</w:t>
      </w:r>
      <w:r w:rsidRPr="00153E40">
        <w:rPr>
          <w:rFonts w:ascii="Verdana" w:eastAsia="Arial Unicode MS" w:hAnsi="Verdana" w:cs="Arial Unicode MS"/>
          <w:color w:val="000000"/>
          <w:sz w:val="22"/>
          <w:szCs w:val="22"/>
          <w:u w:color="000000"/>
          <w:bdr w:val="nil"/>
        </w:rPr>
        <w:t xml:space="preserve">esearch and </w:t>
      </w:r>
      <w:r w:rsidR="00695900" w:rsidRPr="00153E40">
        <w:rPr>
          <w:rFonts w:ascii="Verdana" w:eastAsia="Arial Unicode MS" w:hAnsi="Verdana" w:cs="Arial Unicode MS"/>
          <w:color w:val="000000"/>
          <w:sz w:val="22"/>
          <w:szCs w:val="22"/>
          <w:u w:color="000000"/>
          <w:bdr w:val="nil"/>
        </w:rPr>
        <w:t>T</w:t>
      </w:r>
      <w:r w:rsidRPr="00153E40">
        <w:rPr>
          <w:rFonts w:ascii="Verdana" w:eastAsia="Arial Unicode MS" w:hAnsi="Verdana" w:cs="Arial Unicode MS"/>
          <w:color w:val="000000"/>
          <w:sz w:val="22"/>
          <w:szCs w:val="22"/>
          <w:u w:color="000000"/>
          <w:bdr w:val="nil"/>
        </w:rPr>
        <w:t>herapy, 77, 62-67.</w:t>
      </w:r>
    </w:p>
    <w:p w14:paraId="3C530044" w14:textId="77777777"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King, R. (2010). Complex post-traumatic stress disorder: Implications for individuals with autism spectrum disorders. The NADD Bulletin, 13(5),7-16</w:t>
      </w:r>
    </w:p>
    <w:p w14:paraId="573E0A77" w14:textId="77777777"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Knipe, J. (2008). Loving eyes: Procedures to therapeutically reverse dissociative processes while preserving emotional safety. In C. Forgash &amp; M. Copeley (Eds.) Healing the heart of trauma and dissociation with EMDR and ego state therapy (pp.181–225). New York: Springer.</w:t>
      </w:r>
    </w:p>
    <w:p w14:paraId="0224684D" w14:textId="48013165"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Korn, D.</w:t>
      </w:r>
      <w:r w:rsidR="00C30423" w:rsidRPr="00153E40">
        <w:rPr>
          <w:rFonts w:ascii="Verdana" w:eastAsia="Arial Unicode MS" w:hAnsi="Verdana" w:cs="Arial Unicode MS"/>
          <w:lang w:val="en-GB"/>
        </w:rPr>
        <w:t xml:space="preserve"> </w:t>
      </w:r>
      <w:r w:rsidRPr="00153E40">
        <w:rPr>
          <w:rFonts w:ascii="Verdana" w:eastAsia="Arial Unicode MS" w:hAnsi="Verdana" w:cs="Arial Unicode MS"/>
          <w:lang w:val="en-GB"/>
        </w:rPr>
        <w:t>L. (2009). EMDR and the treatment of complex PTSD: A review. Journal of EMDR Practice and Research, 3(4), 264-278.</w:t>
      </w:r>
    </w:p>
    <w:p w14:paraId="33E4B81E" w14:textId="1CB50DC4" w:rsidR="00206458" w:rsidRPr="00153E40" w:rsidRDefault="00206458" w:rsidP="00153E40">
      <w:pPr>
        <w:pStyle w:val="BodyB"/>
        <w:spacing w:after="200" w:line="276" w:lineRule="auto"/>
        <w:rPr>
          <w:rFonts w:ascii="Verdana" w:hAnsi="Verdana"/>
          <w:sz w:val="22"/>
          <w:szCs w:val="22"/>
          <w:lang w:val="en-GB"/>
        </w:rPr>
      </w:pPr>
      <w:r w:rsidRPr="00153E40">
        <w:rPr>
          <w:rFonts w:ascii="Verdana" w:hAnsi="Verdana"/>
          <w:sz w:val="22"/>
          <w:szCs w:val="22"/>
          <w:lang w:val="en-GB"/>
        </w:rPr>
        <w:t xml:space="preserve">Leaviss, J., &amp; Uttley, L. (2015). Psychotherapeutic benefits of compassion-focused therapy: An early systematic review. Psychological </w:t>
      </w:r>
      <w:r w:rsidR="00695900" w:rsidRPr="00153E40">
        <w:rPr>
          <w:rFonts w:ascii="Verdana" w:hAnsi="Verdana"/>
          <w:sz w:val="22"/>
          <w:szCs w:val="22"/>
          <w:lang w:val="en-GB"/>
        </w:rPr>
        <w:t>M</w:t>
      </w:r>
      <w:r w:rsidRPr="00153E40">
        <w:rPr>
          <w:rFonts w:ascii="Verdana" w:hAnsi="Verdana"/>
          <w:sz w:val="22"/>
          <w:szCs w:val="22"/>
          <w:lang w:val="en-GB"/>
        </w:rPr>
        <w:t>edicine, 45(5), 927-945.</w:t>
      </w:r>
    </w:p>
    <w:p w14:paraId="578DD93C" w14:textId="77777777" w:rsidR="00DB37E7"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Lee, D., &amp; James, S. (2012). The compassionate mind approach to recovering from trauma. UK: Robinson.</w:t>
      </w:r>
    </w:p>
    <w:p w14:paraId="62100114" w14:textId="77D3B28D"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Linehan, M. (1993). Cognitive-behavioral treatment of borderline personality disorder. New York: Guilford Press.</w:t>
      </w:r>
    </w:p>
    <w:p w14:paraId="593C7122" w14:textId="24010AB9" w:rsidR="00206458" w:rsidRPr="00153E40" w:rsidRDefault="00206458" w:rsidP="00153E40">
      <w:pPr>
        <w:pStyle w:val="BodyB"/>
        <w:spacing w:after="200" w:line="276" w:lineRule="auto"/>
        <w:rPr>
          <w:rFonts w:ascii="Verdana" w:hAnsi="Verdana"/>
          <w:sz w:val="22"/>
          <w:szCs w:val="22"/>
          <w:lang w:val="en-GB"/>
        </w:rPr>
      </w:pPr>
      <w:r w:rsidRPr="00153E40">
        <w:rPr>
          <w:rFonts w:ascii="Verdana" w:hAnsi="Verdana"/>
          <w:sz w:val="22"/>
          <w:szCs w:val="22"/>
          <w:lang w:val="en-GB"/>
        </w:rPr>
        <w:t>Maercker, A., Brewin, C.</w:t>
      </w:r>
      <w:r w:rsidR="00C30423" w:rsidRPr="00153E40">
        <w:rPr>
          <w:rFonts w:ascii="Verdana" w:hAnsi="Verdana"/>
          <w:sz w:val="22"/>
          <w:szCs w:val="22"/>
          <w:lang w:val="en-GB"/>
        </w:rPr>
        <w:t xml:space="preserve"> </w:t>
      </w:r>
      <w:r w:rsidRPr="00153E40">
        <w:rPr>
          <w:rFonts w:ascii="Verdana" w:hAnsi="Verdana"/>
          <w:sz w:val="22"/>
          <w:szCs w:val="22"/>
          <w:lang w:val="en-GB"/>
        </w:rPr>
        <w:t>R., Bryant, R.</w:t>
      </w:r>
      <w:r w:rsidR="00C30423" w:rsidRPr="00153E40">
        <w:rPr>
          <w:rFonts w:ascii="Verdana" w:hAnsi="Verdana"/>
          <w:sz w:val="22"/>
          <w:szCs w:val="22"/>
          <w:lang w:val="en-GB"/>
        </w:rPr>
        <w:t xml:space="preserve"> </w:t>
      </w:r>
      <w:r w:rsidRPr="00153E40">
        <w:rPr>
          <w:rFonts w:ascii="Verdana" w:hAnsi="Verdana"/>
          <w:sz w:val="22"/>
          <w:szCs w:val="22"/>
          <w:lang w:val="en-GB"/>
        </w:rPr>
        <w:t>A., Cloitre, M., Van Ommeren, M., Jones, L.</w:t>
      </w:r>
      <w:r w:rsidR="00C30423" w:rsidRPr="00153E40">
        <w:rPr>
          <w:rFonts w:ascii="Verdana" w:hAnsi="Verdana"/>
          <w:sz w:val="22"/>
          <w:szCs w:val="22"/>
          <w:lang w:val="en-GB"/>
        </w:rPr>
        <w:t xml:space="preserve"> </w:t>
      </w:r>
      <w:r w:rsidRPr="00153E40">
        <w:rPr>
          <w:rFonts w:ascii="Verdana" w:hAnsi="Verdana"/>
          <w:sz w:val="22"/>
          <w:szCs w:val="22"/>
          <w:lang w:val="en-GB"/>
        </w:rPr>
        <w:t>M., et al. (2013). Diagnosis and classification of disorders specifically associated with stress: Proposals for ICD-11. World Psychiatry, 12(3), 198-206.</w:t>
      </w:r>
    </w:p>
    <w:p w14:paraId="1BAB725A" w14:textId="03C0782F" w:rsidR="00206458" w:rsidRPr="00153E40" w:rsidRDefault="00206458" w:rsidP="00153E40">
      <w:pPr>
        <w:pStyle w:val="BodyB"/>
        <w:spacing w:after="200" w:line="276" w:lineRule="auto"/>
        <w:rPr>
          <w:rFonts w:ascii="Verdana" w:hAnsi="Verdana"/>
          <w:sz w:val="22"/>
          <w:szCs w:val="22"/>
          <w:lang w:val="en-GB"/>
        </w:rPr>
      </w:pPr>
      <w:r w:rsidRPr="00153E40">
        <w:rPr>
          <w:rFonts w:ascii="Verdana" w:hAnsi="Verdana"/>
          <w:sz w:val="22"/>
          <w:szCs w:val="22"/>
          <w:lang w:val="en-GB"/>
        </w:rPr>
        <w:t>Marinova, Z., &amp; Maercker, A. (2015). Biological correlates of complex posttraumatic stress disorder—state of research and future directions. European Journal of Psychotraumatology, 6.</w:t>
      </w:r>
    </w:p>
    <w:p w14:paraId="1B4EA543" w14:textId="77777777" w:rsidR="00206458" w:rsidRPr="00153E40" w:rsidRDefault="00206458" w:rsidP="00153E40">
      <w:pPr>
        <w:pStyle w:val="BodyB"/>
        <w:spacing w:after="200" w:line="276" w:lineRule="auto"/>
        <w:rPr>
          <w:rFonts w:ascii="Verdana" w:hAnsi="Verdana"/>
          <w:sz w:val="22"/>
          <w:szCs w:val="22"/>
          <w:lang w:val="en-GB"/>
        </w:rPr>
      </w:pPr>
      <w:r w:rsidRPr="00153E40">
        <w:rPr>
          <w:rFonts w:ascii="Verdana" w:hAnsi="Verdana"/>
          <w:sz w:val="22"/>
          <w:szCs w:val="22"/>
          <w:lang w:val="en-GB"/>
        </w:rPr>
        <w:t>Maslach, C., Jackson, S. E., &amp; Leiter, M. P. (1997). Maslach burnout inventory. Evaluating stress: A book of resources, 3, 191-218.</w:t>
      </w:r>
    </w:p>
    <w:p w14:paraId="3326C884" w14:textId="249B8D2E"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 xml:space="preserve">McCann, I. L., &amp; Pearlman, L. A. (1990). Vicarious traumatization: A framework for understanding the psychological effects of working with victims. Journal of </w:t>
      </w:r>
      <w:r w:rsidR="00695900" w:rsidRPr="00153E40">
        <w:rPr>
          <w:rFonts w:ascii="Verdana" w:eastAsia="Arial Unicode MS" w:hAnsi="Verdana" w:cs="Arial Unicode MS"/>
          <w:lang w:val="en-GB"/>
        </w:rPr>
        <w:t>T</w:t>
      </w:r>
      <w:r w:rsidRPr="00153E40">
        <w:rPr>
          <w:rFonts w:ascii="Verdana" w:eastAsia="Arial Unicode MS" w:hAnsi="Verdana" w:cs="Arial Unicode MS"/>
          <w:lang w:val="en-GB"/>
        </w:rPr>
        <w:t xml:space="preserve">raumatic </w:t>
      </w:r>
      <w:r w:rsidR="00695900" w:rsidRPr="00153E40">
        <w:rPr>
          <w:rFonts w:ascii="Verdana" w:eastAsia="Arial Unicode MS" w:hAnsi="Verdana" w:cs="Arial Unicode MS"/>
          <w:lang w:val="en-GB"/>
        </w:rPr>
        <w:t>S</w:t>
      </w:r>
      <w:r w:rsidRPr="00153E40">
        <w:rPr>
          <w:rFonts w:ascii="Verdana" w:eastAsia="Arial Unicode MS" w:hAnsi="Verdana" w:cs="Arial Unicode MS"/>
          <w:lang w:val="en-GB"/>
        </w:rPr>
        <w:t>tress, 3(1), 131-149.</w:t>
      </w:r>
    </w:p>
    <w:p w14:paraId="71E74D3C" w14:textId="77777777"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 xml:space="preserve">McCubbins, K., &amp; Morris, J. (2015). An evaluation of the appropriateness of pharmacologic therapy in the treatment of PTSD: A retrospective medical chart review. Paper presented at the department of Pharmacy, Health Sciences &amp; Exercise Science. Indianapolis, IN. </w:t>
      </w:r>
    </w:p>
    <w:p w14:paraId="518AFC78" w14:textId="2524ABC5"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McFetridge, M., &amp; Coakes, J. (2010). The Longer-term Clinical Outcomes of a DBT-informed Residential Therapeutic Community; An Evaluation and Reunion. </w:t>
      </w:r>
      <w:r w:rsidR="00695900" w:rsidRPr="00153E40">
        <w:rPr>
          <w:rFonts w:ascii="Verdana" w:eastAsia="Arial Unicode MS" w:hAnsi="Verdana" w:cs="Arial Unicode MS"/>
          <w:lang w:val="en-GB"/>
        </w:rPr>
        <w:t>T</w:t>
      </w:r>
      <w:r w:rsidRPr="00153E40">
        <w:rPr>
          <w:rFonts w:ascii="Verdana" w:eastAsia="Arial Unicode MS" w:hAnsi="Verdana" w:cs="Arial Unicode MS"/>
          <w:lang w:val="en-GB"/>
        </w:rPr>
        <w:t xml:space="preserve">herapeutic </w:t>
      </w:r>
      <w:r w:rsidR="00695900" w:rsidRPr="00153E40">
        <w:rPr>
          <w:rFonts w:ascii="Verdana" w:eastAsia="Arial Unicode MS" w:hAnsi="Verdana" w:cs="Arial Unicode MS"/>
          <w:lang w:val="en-GB"/>
        </w:rPr>
        <w:t>C</w:t>
      </w:r>
      <w:r w:rsidRPr="00153E40">
        <w:rPr>
          <w:rFonts w:ascii="Verdana" w:eastAsia="Arial Unicode MS" w:hAnsi="Verdana" w:cs="Arial Unicode MS"/>
          <w:lang w:val="en-GB"/>
        </w:rPr>
        <w:t>ommunities, 31(4), 406.</w:t>
      </w:r>
    </w:p>
    <w:p w14:paraId="2F5FADE5" w14:textId="09CF4A0A" w:rsidR="00206458" w:rsidRPr="00153E40" w:rsidRDefault="00206458" w:rsidP="00153E40">
      <w:pPr>
        <w:pStyle w:val="BodyB"/>
        <w:spacing w:after="200" w:line="276" w:lineRule="auto"/>
        <w:rPr>
          <w:rFonts w:ascii="Verdana" w:hAnsi="Verdana"/>
          <w:sz w:val="22"/>
          <w:szCs w:val="22"/>
          <w:lang w:val="en-GB"/>
        </w:rPr>
      </w:pPr>
      <w:r w:rsidRPr="00153E40">
        <w:rPr>
          <w:rFonts w:ascii="Verdana" w:hAnsi="Verdana"/>
          <w:sz w:val="22"/>
          <w:szCs w:val="22"/>
          <w:lang w:val="en-GB"/>
        </w:rPr>
        <w:t>McFetridge, M. A., Milner, R., Gavin, V., &amp; Levita, L. (2015). Borderline personality disorder: Patterns of self-harm, reported childhood trauma and clinical outcome. British Journal of Psychiatry Open, 1(1), 18-20.</w:t>
      </w:r>
    </w:p>
    <w:p w14:paraId="60065FA2" w14:textId="7058267D" w:rsidR="00206458" w:rsidRPr="00153E40" w:rsidRDefault="00206458" w:rsidP="00153E40">
      <w:pPr>
        <w:pStyle w:val="BodyB"/>
        <w:spacing w:after="200" w:line="276" w:lineRule="auto"/>
        <w:rPr>
          <w:rFonts w:ascii="Verdana" w:hAnsi="Verdana"/>
          <w:sz w:val="22"/>
          <w:szCs w:val="22"/>
          <w:lang w:val="en-GB"/>
        </w:rPr>
      </w:pPr>
      <w:r w:rsidRPr="00153E40">
        <w:rPr>
          <w:rFonts w:ascii="Verdana" w:hAnsi="Verdana"/>
          <w:sz w:val="22"/>
          <w:szCs w:val="22"/>
          <w:lang w:val="en-GB"/>
        </w:rPr>
        <w:t>Morina, N., Ford J. D. (2009). Complex sequelae of psychological trauma among Kosovar civilian war victims. International Journal of Social Psychiatry, 54(5), 425–436.</w:t>
      </w:r>
    </w:p>
    <w:p w14:paraId="76FFF285" w14:textId="00C986D8" w:rsidR="00206458" w:rsidRPr="00153E40" w:rsidRDefault="00206458" w:rsidP="00153E40">
      <w:pPr>
        <w:pStyle w:val="BodyB"/>
        <w:spacing w:after="200" w:line="276" w:lineRule="auto"/>
        <w:rPr>
          <w:rFonts w:ascii="Verdana" w:hAnsi="Verdana"/>
          <w:sz w:val="22"/>
          <w:szCs w:val="22"/>
          <w:lang w:val="en-GB"/>
        </w:rPr>
      </w:pPr>
      <w:r w:rsidRPr="00153E40">
        <w:rPr>
          <w:rFonts w:ascii="Verdana" w:hAnsi="Verdana"/>
          <w:sz w:val="22"/>
          <w:szCs w:val="22"/>
          <w:lang w:val="en-GB"/>
        </w:rPr>
        <w:t>Murray, J., Ehlers, A., &amp; Mayou, R. A. (2002). Dissociation and post-traumatic stress disorder: Two prospective studies of road traffic accident survivors. The British Journal of Psychiatry, 180(4), 363-368.</w:t>
      </w:r>
    </w:p>
    <w:p w14:paraId="485B627B" w14:textId="4E46C2A4" w:rsidR="00206458" w:rsidRPr="00153E40" w:rsidRDefault="00206458" w:rsidP="00153E40">
      <w:pPr>
        <w:pStyle w:val="BodyB"/>
        <w:spacing w:after="200" w:line="276" w:lineRule="auto"/>
        <w:rPr>
          <w:rFonts w:ascii="Verdana" w:hAnsi="Verdana"/>
          <w:sz w:val="22"/>
          <w:szCs w:val="22"/>
          <w:lang w:val="en-GB"/>
        </w:rPr>
      </w:pPr>
      <w:r w:rsidRPr="00153E40">
        <w:rPr>
          <w:rFonts w:ascii="Verdana" w:hAnsi="Verdana"/>
          <w:sz w:val="22"/>
          <w:szCs w:val="22"/>
          <w:lang w:val="en-GB"/>
        </w:rPr>
        <w:t>National Institute for Clinical Excellence. (2005). The management of PTSD in adults and children in primary and secondary care. Wilshire, United Kingdom: Cromwell Press.</w:t>
      </w:r>
    </w:p>
    <w:p w14:paraId="019B0596" w14:textId="3FCE7C61" w:rsidR="00206458" w:rsidRPr="001921B4" w:rsidRDefault="00206458" w:rsidP="00153E40">
      <w:pPr>
        <w:pStyle w:val="BodyB"/>
        <w:spacing w:after="200" w:line="276" w:lineRule="auto"/>
        <w:rPr>
          <w:rFonts w:ascii="Verdana" w:hAnsi="Verdana"/>
          <w:sz w:val="22"/>
          <w:szCs w:val="22"/>
        </w:rPr>
      </w:pPr>
      <w:r w:rsidRPr="001921B4">
        <w:rPr>
          <w:rFonts w:ascii="Verdana" w:hAnsi="Verdana"/>
          <w:sz w:val="22"/>
          <w:szCs w:val="22"/>
          <w:lang w:val="en-GB"/>
        </w:rPr>
        <w:t>National Institute for Clinical Excellence. (2013). Evidence update: The management of PTSD in adults and children in primary and secondary care. Wilshire, United Kingdom: Cromwell Press.</w:t>
      </w:r>
    </w:p>
    <w:p w14:paraId="6F8659B8" w14:textId="1BC54F02" w:rsidR="002712A9" w:rsidRDefault="002712A9" w:rsidP="002712A9">
      <w:pPr>
        <w:pStyle w:val="BodyB"/>
        <w:spacing w:after="200" w:line="276" w:lineRule="auto"/>
        <w:rPr>
          <w:rFonts w:ascii="Verdana" w:hAnsi="Verdana"/>
          <w:sz w:val="22"/>
          <w:szCs w:val="22"/>
        </w:rPr>
      </w:pPr>
      <w:r w:rsidRPr="001921B4">
        <w:rPr>
          <w:rFonts w:ascii="Verdana" w:hAnsi="Verdana"/>
          <w:sz w:val="22"/>
          <w:szCs w:val="22"/>
        </w:rPr>
        <w:t xml:space="preserve">NHS Education for Scotland (2015). The Matrix; a guide to delivering evidence-based psychological therapies in Scotland. </w:t>
      </w:r>
      <w:hyperlink r:id="rId10" w:history="1">
        <w:r w:rsidRPr="001921B4">
          <w:rPr>
            <w:rStyle w:val="Hyperlink"/>
            <w:rFonts w:ascii="Verdana" w:hAnsi="Verdana"/>
            <w:sz w:val="22"/>
            <w:szCs w:val="22"/>
          </w:rPr>
          <w:t>http://www.nes.scot.nhs.uk/education-and-training/by-discipline/psychology/the-matrix-(2015)-a-guide-to-delivering-evidence-based-psychological-therapies-in-scotland/the-matrix-(2015)-a-guide-to-delivering-evidence-based-psychological-therapies-in-scotland.aspx</w:t>
        </w:r>
      </w:hyperlink>
    </w:p>
    <w:p w14:paraId="1EA51210" w14:textId="788BDB68" w:rsidR="00206458" w:rsidRPr="00153E40" w:rsidRDefault="00206458" w:rsidP="002712A9">
      <w:pPr>
        <w:pStyle w:val="BodyB"/>
        <w:spacing w:after="200" w:line="276" w:lineRule="auto"/>
        <w:rPr>
          <w:rFonts w:ascii="Verdana" w:hAnsi="Verdana"/>
          <w:sz w:val="22"/>
          <w:szCs w:val="22"/>
          <w:lang w:val="en-GB"/>
        </w:rPr>
      </w:pPr>
      <w:r w:rsidRPr="00153E40">
        <w:rPr>
          <w:rFonts w:ascii="Verdana" w:hAnsi="Verdana"/>
          <w:sz w:val="22"/>
          <w:szCs w:val="22"/>
          <w:lang w:val="en-GB"/>
        </w:rPr>
        <w:t>Neuner, F., Kurreck, S., Ruf, M., Odenwald, M., Elbert, T., Schauer, M. (2010). Can asylum-seekers with posttraumatic stress disorder be successfully treated? A randomized controlled pilot study. Cognitive Behaviour Therapy, 39(2), 81-91.</w:t>
      </w:r>
    </w:p>
    <w:p w14:paraId="0DEAB90C" w14:textId="286D1ED7" w:rsidR="00206458" w:rsidRPr="00153E40" w:rsidRDefault="00206458" w:rsidP="00153E40">
      <w:pPr>
        <w:pStyle w:val="BodyB"/>
        <w:spacing w:after="200" w:line="276" w:lineRule="auto"/>
        <w:rPr>
          <w:rFonts w:ascii="Verdana" w:hAnsi="Verdana"/>
          <w:sz w:val="22"/>
          <w:szCs w:val="22"/>
          <w:lang w:val="en-GB"/>
        </w:rPr>
      </w:pPr>
      <w:r w:rsidRPr="00153E40">
        <w:rPr>
          <w:rFonts w:ascii="Verdana" w:hAnsi="Verdana"/>
          <w:sz w:val="22"/>
          <w:szCs w:val="22"/>
          <w:lang w:val="en-GB"/>
        </w:rPr>
        <w:t>Ogden, P., Minton, K., &amp; Pain, C. (2006). Trauma and the body: A sensorimotor approach to psychotherapy (Norton series on interpersonal neurobiology). New York: W. W Norton &amp; Company.</w:t>
      </w:r>
    </w:p>
    <w:p w14:paraId="565ED993" w14:textId="7D44F3E5" w:rsidR="00206458" w:rsidRPr="00153E40" w:rsidRDefault="00206458" w:rsidP="00153E40">
      <w:pPr>
        <w:pStyle w:val="BodyB"/>
        <w:spacing w:after="200" w:line="276" w:lineRule="auto"/>
        <w:rPr>
          <w:rFonts w:ascii="Verdana" w:hAnsi="Verdana"/>
          <w:sz w:val="22"/>
          <w:szCs w:val="22"/>
          <w:lang w:val="en-GB"/>
        </w:rPr>
      </w:pPr>
      <w:r w:rsidRPr="00153E40">
        <w:rPr>
          <w:rFonts w:ascii="Verdana" w:hAnsi="Verdana"/>
          <w:sz w:val="22"/>
          <w:szCs w:val="22"/>
          <w:lang w:val="en-GB"/>
        </w:rPr>
        <w:t>Ozer, E. J., Best, S. R., Lipsey, T. L., &amp; Weiss, D. S. (2003). Predictors of posttraumatic stress disorder and symptoms in adults: A metaanalysis. Psychological Bulletin, 129, 52–71.</w:t>
      </w:r>
    </w:p>
    <w:p w14:paraId="64AC84F0" w14:textId="4986C7C4" w:rsidR="00206458" w:rsidRPr="00153E40" w:rsidRDefault="00206458" w:rsidP="00153E40">
      <w:pPr>
        <w:pStyle w:val="BodyB"/>
        <w:spacing w:line="276" w:lineRule="auto"/>
        <w:rPr>
          <w:rFonts w:ascii="Verdana" w:hAnsi="Verdana"/>
          <w:sz w:val="22"/>
          <w:szCs w:val="22"/>
          <w:lang w:val="en-GB"/>
        </w:rPr>
      </w:pPr>
      <w:r w:rsidRPr="00153E40">
        <w:rPr>
          <w:rFonts w:ascii="Verdana" w:hAnsi="Verdana"/>
          <w:sz w:val="22"/>
          <w:szCs w:val="22"/>
          <w:lang w:val="en-GB"/>
        </w:rPr>
        <w:t>Pabst, A., Schauer, M., Bernhardt, K., Ruf, M., Goder, R., Rosentraeger, R., Elbert, T., Aldenhoff, J. &amp; Seeck-Hirschner, M. (2012).</w:t>
      </w:r>
      <w:r w:rsidR="00965DAD" w:rsidRPr="00153E40">
        <w:rPr>
          <w:rFonts w:ascii="Verdana" w:hAnsi="Verdana"/>
          <w:sz w:val="22"/>
          <w:szCs w:val="22"/>
          <w:lang w:val="en-GB"/>
        </w:rPr>
        <w:t xml:space="preserve"> </w:t>
      </w:r>
      <w:r w:rsidRPr="00153E40">
        <w:rPr>
          <w:rFonts w:ascii="Verdana" w:hAnsi="Verdana"/>
          <w:sz w:val="22"/>
          <w:szCs w:val="22"/>
          <w:lang w:val="en-GB"/>
        </w:rPr>
        <w:t>Treatment of patients with borderline personality disorder and comorbid posttraumatic stress disorder using Narrative Exposure Therapy: a feasibility study. Psychotherapy and Psychosomatics, 81, 61-63.</w:t>
      </w:r>
    </w:p>
    <w:p w14:paraId="232CC762" w14:textId="15AA6C35" w:rsidR="00206458" w:rsidRPr="00153E40" w:rsidRDefault="00206458" w:rsidP="00153E40">
      <w:pPr>
        <w:pStyle w:val="BodyB"/>
        <w:spacing w:before="240" w:after="200" w:line="276" w:lineRule="auto"/>
        <w:rPr>
          <w:rFonts w:ascii="Verdana" w:hAnsi="Verdana"/>
          <w:sz w:val="22"/>
          <w:szCs w:val="22"/>
          <w:lang w:val="en-GB"/>
        </w:rPr>
      </w:pPr>
      <w:r w:rsidRPr="00153E40">
        <w:rPr>
          <w:rFonts w:ascii="Verdana" w:hAnsi="Verdana"/>
          <w:sz w:val="22"/>
          <w:szCs w:val="22"/>
          <w:lang w:val="en-GB"/>
        </w:rPr>
        <w:t>Pearce, S., &amp; Pickard, H. (201</w:t>
      </w:r>
      <w:r w:rsidR="005067CE" w:rsidRPr="00153E40">
        <w:rPr>
          <w:rFonts w:ascii="Verdana" w:hAnsi="Verdana"/>
          <w:sz w:val="22"/>
          <w:szCs w:val="22"/>
          <w:lang w:val="en-GB"/>
        </w:rPr>
        <w:t>3</w:t>
      </w:r>
      <w:r w:rsidRPr="00153E40">
        <w:rPr>
          <w:rFonts w:ascii="Verdana" w:hAnsi="Verdana"/>
          <w:sz w:val="22"/>
          <w:szCs w:val="22"/>
          <w:lang w:val="en-GB"/>
        </w:rPr>
        <w:t xml:space="preserve">). How therapeutic communities work: Specific factors related to positive outcome. International Journal of Social Psychiatry, </w:t>
      </w:r>
      <w:r w:rsidR="005067CE" w:rsidRPr="00153E40">
        <w:rPr>
          <w:rFonts w:ascii="Verdana" w:hAnsi="Verdana"/>
          <w:sz w:val="22"/>
          <w:szCs w:val="22"/>
          <w:lang w:val="en-GB"/>
        </w:rPr>
        <w:t>59(7), 636-645.</w:t>
      </w:r>
    </w:p>
    <w:p w14:paraId="07E9D0B3" w14:textId="3A8BF42B"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Pearlman, L. A., &amp; MacIan, P. S. (1995). Vicarious traumatization: An empirical study of the effects of trauma work on trauma therapists.</w:t>
      </w:r>
      <w:r w:rsidR="00844D92" w:rsidRPr="00153E40">
        <w:rPr>
          <w:rFonts w:ascii="Verdana" w:eastAsia="Arial Unicode MS" w:hAnsi="Verdana" w:cs="Arial Unicode MS"/>
          <w:lang w:val="en-GB"/>
        </w:rPr>
        <w:t xml:space="preserve"> </w:t>
      </w:r>
      <w:r w:rsidRPr="00153E40">
        <w:rPr>
          <w:rFonts w:ascii="Verdana" w:eastAsia="Arial Unicode MS" w:hAnsi="Verdana" w:cs="Arial Unicode MS"/>
          <w:lang w:val="en-GB"/>
        </w:rPr>
        <w:t>Professional Psychology: Research and Practice, 26(6), 558.</w:t>
      </w:r>
    </w:p>
    <w:p w14:paraId="2FF80B31" w14:textId="77777777"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Raskind, M. A. (2015). Prazosin for the treatment of PTSD. Current Treatment Options in Psychiatry, 2(2), 192-203.</w:t>
      </w:r>
    </w:p>
    <w:p w14:paraId="6BF1FFAB" w14:textId="2622ECC4" w:rsidR="00206458" w:rsidRPr="00153E40" w:rsidRDefault="00206458" w:rsidP="00153E40">
      <w:pPr>
        <w:autoSpaceDE w:val="0"/>
        <w:autoSpaceDN w:val="0"/>
        <w:adjustRightInd w:val="0"/>
        <w:spacing w:after="200" w:line="276" w:lineRule="auto"/>
        <w:rPr>
          <w:rFonts w:ascii="Verdana" w:eastAsia="Arial Unicode MS" w:hAnsi="Verdana" w:cs="Arial Unicode MS"/>
          <w:color w:val="000000"/>
          <w:sz w:val="22"/>
          <w:szCs w:val="22"/>
          <w:u w:color="000000"/>
          <w:bdr w:val="nil"/>
        </w:rPr>
      </w:pPr>
      <w:r w:rsidRPr="00153E40">
        <w:rPr>
          <w:rFonts w:ascii="Verdana" w:eastAsia="Arial Unicode MS" w:hAnsi="Verdana" w:cs="Arial Unicode MS"/>
          <w:color w:val="000000"/>
          <w:sz w:val="22"/>
          <w:szCs w:val="22"/>
          <w:u w:color="000000"/>
          <w:bdr w:val="nil"/>
        </w:rPr>
        <w:t>Robjant, K., &amp; Fazel, M. (2010). The emerging evidence for narrative exposure therapy: A review. Clinical Psychology Review, 30(8), 1030-1039.</w:t>
      </w:r>
    </w:p>
    <w:p w14:paraId="3DEA2581" w14:textId="0AA102A2"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 xml:space="preserve">Schauben, L. J., &amp; Frazier, P. A. (1995). Vicarious trauma the effects on female counselors of working with sexual violence survivors. Psychology of </w:t>
      </w:r>
      <w:r w:rsidR="00814219" w:rsidRPr="00153E40">
        <w:rPr>
          <w:rFonts w:ascii="Verdana" w:eastAsia="Arial Unicode MS" w:hAnsi="Verdana" w:cs="Arial Unicode MS"/>
          <w:lang w:val="en-GB"/>
        </w:rPr>
        <w:t>W</w:t>
      </w:r>
      <w:r w:rsidRPr="00153E40">
        <w:rPr>
          <w:rFonts w:ascii="Verdana" w:eastAsia="Arial Unicode MS" w:hAnsi="Verdana" w:cs="Arial Unicode MS"/>
          <w:lang w:val="en-GB"/>
        </w:rPr>
        <w:t xml:space="preserve">omen </w:t>
      </w:r>
      <w:r w:rsidR="00814219" w:rsidRPr="00153E40">
        <w:rPr>
          <w:rFonts w:ascii="Verdana" w:eastAsia="Arial Unicode MS" w:hAnsi="Verdana" w:cs="Arial Unicode MS"/>
          <w:lang w:val="en-GB"/>
        </w:rPr>
        <w:t>Q</w:t>
      </w:r>
      <w:r w:rsidRPr="00153E40">
        <w:rPr>
          <w:rFonts w:ascii="Verdana" w:eastAsia="Arial Unicode MS" w:hAnsi="Verdana" w:cs="Arial Unicode MS"/>
          <w:lang w:val="en-GB"/>
        </w:rPr>
        <w:t>uarterly, 19(1), 49-64.</w:t>
      </w:r>
    </w:p>
    <w:p w14:paraId="1FC0FB88" w14:textId="29B79244" w:rsidR="00F40380" w:rsidRPr="00153E40" w:rsidRDefault="00F40380"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Schauer M</w:t>
      </w:r>
      <w:r w:rsidR="00C30423" w:rsidRPr="00153E40">
        <w:rPr>
          <w:rFonts w:ascii="Verdana" w:eastAsia="Arial Unicode MS" w:hAnsi="Verdana" w:cs="Arial Unicode MS"/>
          <w:lang w:val="en-GB"/>
        </w:rPr>
        <w:t>.</w:t>
      </w:r>
      <w:r w:rsidRPr="00153E40">
        <w:rPr>
          <w:rFonts w:ascii="Verdana" w:eastAsia="Arial Unicode MS" w:hAnsi="Verdana" w:cs="Arial Unicode MS"/>
          <w:lang w:val="en-GB"/>
        </w:rPr>
        <w:t xml:space="preserve">, </w:t>
      </w:r>
      <w:r w:rsidR="00C30423" w:rsidRPr="00153E40">
        <w:rPr>
          <w:rFonts w:ascii="Verdana" w:eastAsia="Arial Unicode MS" w:hAnsi="Verdana" w:cs="Arial Unicode MS"/>
          <w:lang w:val="en-GB"/>
        </w:rPr>
        <w:t xml:space="preserve">&amp; </w:t>
      </w:r>
      <w:r w:rsidRPr="00153E40">
        <w:rPr>
          <w:rFonts w:ascii="Verdana" w:eastAsia="Arial Unicode MS" w:hAnsi="Verdana" w:cs="Arial Unicode MS"/>
          <w:lang w:val="en-GB"/>
        </w:rPr>
        <w:t>Elbert T</w:t>
      </w:r>
      <w:r w:rsidR="00C30423" w:rsidRPr="00153E40">
        <w:rPr>
          <w:rFonts w:ascii="Verdana" w:eastAsia="Arial Unicode MS" w:hAnsi="Verdana" w:cs="Arial Unicode MS"/>
          <w:lang w:val="en-GB"/>
        </w:rPr>
        <w:t>.</w:t>
      </w:r>
      <w:r w:rsidRPr="00153E40">
        <w:rPr>
          <w:rFonts w:ascii="Verdana" w:eastAsia="Arial Unicode MS" w:hAnsi="Verdana" w:cs="Arial Unicode MS"/>
          <w:lang w:val="en-GB"/>
        </w:rPr>
        <w:t xml:space="preserve"> (2010). Dissociation following traumatic stress: etiology and treatment. </w:t>
      </w:r>
      <w:r w:rsidRPr="00153E40">
        <w:rPr>
          <w:rFonts w:ascii="Verdana" w:eastAsia="Arial Unicode MS" w:hAnsi="Verdana" w:cs="Arial Unicode MS"/>
          <w:iCs/>
          <w:lang w:val="en-GB"/>
        </w:rPr>
        <w:t>Journal of Psychology</w:t>
      </w:r>
      <w:r w:rsidR="00C30423" w:rsidRPr="00153E40">
        <w:rPr>
          <w:rFonts w:ascii="Verdana" w:eastAsia="Arial Unicode MS" w:hAnsi="Verdana" w:cs="Arial Unicode MS"/>
          <w:lang w:val="en-GB"/>
        </w:rPr>
        <w:t xml:space="preserve">, </w:t>
      </w:r>
      <w:r w:rsidRPr="00153E40">
        <w:rPr>
          <w:rFonts w:ascii="Verdana" w:eastAsia="Arial Unicode MS" w:hAnsi="Verdana" w:cs="Arial Unicode MS"/>
          <w:lang w:val="en-GB"/>
        </w:rPr>
        <w:t>218</w:t>
      </w:r>
      <w:r w:rsidR="00C30423" w:rsidRPr="00153E40">
        <w:rPr>
          <w:rFonts w:ascii="Verdana" w:eastAsia="Arial Unicode MS" w:hAnsi="Verdana" w:cs="Arial Unicode MS"/>
          <w:lang w:val="en-GB"/>
        </w:rPr>
        <w:t xml:space="preserve"> (2), 109-</w:t>
      </w:r>
      <w:r w:rsidRPr="00153E40">
        <w:rPr>
          <w:rFonts w:ascii="Verdana" w:eastAsia="Arial Unicode MS" w:hAnsi="Verdana" w:cs="Arial Unicode MS"/>
          <w:lang w:val="en-GB"/>
        </w:rPr>
        <w:t>127.</w:t>
      </w:r>
    </w:p>
    <w:p w14:paraId="5AAD8C5F" w14:textId="77777777"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Schauer, M., Schauer, M., Neuner, F., &amp; Elbert, T. (2011). Narrative exposure therapy: A short-term treatment for traumatic stress disorders. USA: Hogrefe Publishing.</w:t>
      </w:r>
    </w:p>
    <w:p w14:paraId="4EEEEF6E" w14:textId="77777777"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Shapiro, F. E. (2002). EMDR as an integrative psychotherapy approach: Experts of diverse orientations explore the paradigm prism. Washington, DC: American Psychological Association.</w:t>
      </w:r>
    </w:p>
    <w:p w14:paraId="05BC0F74" w14:textId="072D31F2" w:rsidR="00206458" w:rsidRPr="00153E40" w:rsidRDefault="00206458" w:rsidP="00153E40">
      <w:pPr>
        <w:pStyle w:val="CommentText"/>
        <w:spacing w:after="200" w:line="276" w:lineRule="auto"/>
        <w:rPr>
          <w:rFonts w:ascii="Verdana" w:hAnsi="Verdana" w:cs="Arial Unicode MS"/>
          <w:color w:val="000000"/>
          <w:sz w:val="22"/>
          <w:szCs w:val="22"/>
          <w:u w:color="000000"/>
          <w:bdr w:val="nil"/>
          <w:lang w:val="en-GB" w:eastAsia="en-GB"/>
        </w:rPr>
      </w:pPr>
      <w:r w:rsidRPr="00153E40">
        <w:rPr>
          <w:rFonts w:ascii="Verdana" w:hAnsi="Verdana" w:cs="Arial Unicode MS"/>
          <w:color w:val="000000"/>
          <w:sz w:val="22"/>
          <w:szCs w:val="22"/>
          <w:u w:color="000000"/>
          <w:bdr w:val="nil"/>
          <w:lang w:val="en-GB" w:eastAsia="en-GB"/>
        </w:rPr>
        <w:t>Stenmark, H., Catani, C., Neuner, F., Elbert, T., &amp; Holen, A. (2013)</w:t>
      </w:r>
      <w:r w:rsidR="00844D92" w:rsidRPr="00153E40">
        <w:rPr>
          <w:rFonts w:ascii="Verdana" w:hAnsi="Verdana" w:cs="Arial Unicode MS"/>
          <w:color w:val="000000"/>
          <w:sz w:val="22"/>
          <w:szCs w:val="22"/>
          <w:u w:color="000000"/>
          <w:bdr w:val="nil"/>
          <w:lang w:val="en-GB" w:eastAsia="en-GB"/>
        </w:rPr>
        <w:t xml:space="preserve">. </w:t>
      </w:r>
      <w:r w:rsidRPr="00153E40">
        <w:rPr>
          <w:rFonts w:ascii="Verdana" w:hAnsi="Verdana" w:cs="Arial Unicode MS"/>
          <w:color w:val="000000"/>
          <w:sz w:val="22"/>
          <w:szCs w:val="22"/>
          <w:u w:color="000000"/>
          <w:bdr w:val="nil"/>
          <w:lang w:val="en-GB" w:eastAsia="en-GB"/>
        </w:rPr>
        <w:t xml:space="preserve">Treating PTSD in refugees and asylum seekers within the general health care system. A randomized controlled multicenter study. Behaviour </w:t>
      </w:r>
      <w:r w:rsidR="00814219" w:rsidRPr="00153E40">
        <w:rPr>
          <w:rFonts w:ascii="Verdana" w:hAnsi="Verdana" w:cs="Arial Unicode MS"/>
          <w:color w:val="000000"/>
          <w:sz w:val="22"/>
          <w:szCs w:val="22"/>
          <w:u w:color="000000"/>
          <w:bdr w:val="nil"/>
          <w:lang w:val="en-GB" w:eastAsia="en-GB"/>
        </w:rPr>
        <w:t>R</w:t>
      </w:r>
      <w:r w:rsidRPr="00153E40">
        <w:rPr>
          <w:rFonts w:ascii="Verdana" w:hAnsi="Verdana" w:cs="Arial Unicode MS"/>
          <w:color w:val="000000"/>
          <w:sz w:val="22"/>
          <w:szCs w:val="22"/>
          <w:u w:color="000000"/>
          <w:bdr w:val="nil"/>
          <w:lang w:val="en-GB" w:eastAsia="en-GB"/>
        </w:rPr>
        <w:t xml:space="preserve">esearch and </w:t>
      </w:r>
      <w:r w:rsidR="00814219" w:rsidRPr="00153E40">
        <w:rPr>
          <w:rFonts w:ascii="Verdana" w:hAnsi="Verdana" w:cs="Arial Unicode MS"/>
          <w:color w:val="000000"/>
          <w:sz w:val="22"/>
          <w:szCs w:val="22"/>
          <w:u w:color="000000"/>
          <w:bdr w:val="nil"/>
          <w:lang w:val="en-GB" w:eastAsia="en-GB"/>
        </w:rPr>
        <w:t>T</w:t>
      </w:r>
      <w:r w:rsidRPr="00153E40">
        <w:rPr>
          <w:rFonts w:ascii="Verdana" w:hAnsi="Verdana" w:cs="Arial Unicode MS"/>
          <w:color w:val="000000"/>
          <w:sz w:val="22"/>
          <w:szCs w:val="22"/>
          <w:u w:color="000000"/>
          <w:bdr w:val="nil"/>
          <w:lang w:val="en-GB" w:eastAsia="en-GB"/>
        </w:rPr>
        <w:t>herapy, 51(10), 641-647.</w:t>
      </w:r>
    </w:p>
    <w:p w14:paraId="1AA990DC" w14:textId="77777777"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Sturkie, K. (2013). Group treatment of child sexual abuse victims: A review. The Sexual Abuse of Children, 1, 331-364.</w:t>
      </w:r>
    </w:p>
    <w:p w14:paraId="42C7E75A" w14:textId="3ECF28EB" w:rsidR="00915776" w:rsidRDefault="00915776" w:rsidP="00153E40">
      <w:pPr>
        <w:autoSpaceDE w:val="0"/>
        <w:autoSpaceDN w:val="0"/>
        <w:adjustRightInd w:val="0"/>
        <w:spacing w:line="276" w:lineRule="auto"/>
        <w:rPr>
          <w:rFonts w:ascii="Verdana" w:eastAsia="Arial Unicode MS" w:hAnsi="Verdana" w:cs="AdvOT863180fb"/>
          <w:sz w:val="22"/>
          <w:szCs w:val="22"/>
        </w:rPr>
      </w:pPr>
      <w:r w:rsidRPr="00153E40">
        <w:rPr>
          <w:rFonts w:ascii="Verdana" w:eastAsia="Arial Unicode MS" w:hAnsi="Verdana" w:cs="AdvOT863180fb"/>
          <w:sz w:val="22"/>
          <w:szCs w:val="22"/>
        </w:rPr>
        <w:t xml:space="preserve">Thomaes, K., Dorrepaal, E., Draijer, N. Jansma, E., Veltman, D. </w:t>
      </w:r>
      <w:r w:rsidR="0072376E" w:rsidRPr="00153E40">
        <w:rPr>
          <w:rFonts w:ascii="Verdana" w:eastAsia="Arial Unicode MS" w:hAnsi="Verdana" w:cs="AdvOT863180fb"/>
          <w:sz w:val="22"/>
          <w:szCs w:val="22"/>
        </w:rPr>
        <w:t xml:space="preserve"> </w:t>
      </w:r>
      <w:r w:rsidR="00153E40" w:rsidRPr="00153E40">
        <w:rPr>
          <w:rFonts w:ascii="Verdana" w:eastAsia="Arial Unicode MS" w:hAnsi="Verdana" w:cs="AdvOT863180fb"/>
          <w:sz w:val="22"/>
          <w:szCs w:val="22"/>
        </w:rPr>
        <w:t>&amp; van</w:t>
      </w:r>
      <w:r w:rsidRPr="00153E40">
        <w:rPr>
          <w:rFonts w:ascii="Verdana" w:eastAsia="Arial Unicode MS" w:hAnsi="Verdana" w:cs="AdvOT863180fb"/>
          <w:sz w:val="22"/>
          <w:szCs w:val="22"/>
        </w:rPr>
        <w:t xml:space="preserve"> Balkom, A. (2014). Can pharmacological and psychological treatment change brain structure and function in PTSD? A systematic review. </w:t>
      </w:r>
      <w:r w:rsidR="0072376E" w:rsidRPr="00153E40">
        <w:rPr>
          <w:rFonts w:ascii="Verdana" w:eastAsia="Arial Unicode MS" w:hAnsi="Verdana" w:cs="AdvOT863180fb"/>
          <w:sz w:val="22"/>
          <w:szCs w:val="22"/>
        </w:rPr>
        <w:t xml:space="preserve"> </w:t>
      </w:r>
      <w:r w:rsidRPr="00153E40">
        <w:rPr>
          <w:rFonts w:ascii="Verdana" w:eastAsia="Arial Unicode MS" w:hAnsi="Verdana" w:cs="AdvOT863180fb"/>
          <w:sz w:val="22"/>
          <w:szCs w:val="22"/>
        </w:rPr>
        <w:t>Journal of Psychiatric Research, 50, 1</w:t>
      </w:r>
      <w:r w:rsidRPr="00153E40">
        <w:rPr>
          <w:rFonts w:ascii="Verdana" w:eastAsia="Arial Unicode MS" w:hAnsi="Verdana" w:cs="AdvPS44A44B"/>
          <w:sz w:val="22"/>
          <w:szCs w:val="22"/>
        </w:rPr>
        <w:t>-</w:t>
      </w:r>
      <w:r w:rsidRPr="00153E40">
        <w:rPr>
          <w:rFonts w:ascii="Verdana" w:eastAsia="Arial Unicode MS" w:hAnsi="Verdana" w:cs="AdvOT863180fb"/>
          <w:sz w:val="22"/>
          <w:szCs w:val="22"/>
        </w:rPr>
        <w:t>15</w:t>
      </w:r>
      <w:r w:rsidR="0072376E" w:rsidRPr="00153E40">
        <w:rPr>
          <w:rFonts w:ascii="Verdana" w:eastAsia="Arial Unicode MS" w:hAnsi="Verdana" w:cs="AdvOT863180fb"/>
          <w:sz w:val="22"/>
          <w:szCs w:val="22"/>
        </w:rPr>
        <w:t>.</w:t>
      </w:r>
    </w:p>
    <w:p w14:paraId="2C619517" w14:textId="77777777" w:rsidR="00153E40" w:rsidRPr="00153E40" w:rsidRDefault="00153E40" w:rsidP="00153E40">
      <w:pPr>
        <w:autoSpaceDE w:val="0"/>
        <w:autoSpaceDN w:val="0"/>
        <w:adjustRightInd w:val="0"/>
        <w:spacing w:line="276" w:lineRule="auto"/>
        <w:rPr>
          <w:rFonts w:ascii="Verdana" w:eastAsia="Arial Unicode MS" w:hAnsi="Verdana" w:cs="AdvOT863180fb"/>
          <w:sz w:val="22"/>
          <w:szCs w:val="22"/>
        </w:rPr>
      </w:pPr>
    </w:p>
    <w:p w14:paraId="54F0F6E7" w14:textId="2F1C0004" w:rsidR="00206458" w:rsidRPr="00153E40" w:rsidRDefault="00206458" w:rsidP="00153E40">
      <w:pPr>
        <w:pStyle w:val="Body"/>
        <w:spacing w:after="200" w:line="276" w:lineRule="auto"/>
        <w:rPr>
          <w:rFonts w:ascii="Verdana" w:hAnsi="Verdana"/>
          <w:sz w:val="22"/>
          <w:szCs w:val="22"/>
          <w:lang w:val="en-GB"/>
        </w:rPr>
      </w:pPr>
      <w:r w:rsidRPr="00153E40">
        <w:rPr>
          <w:rFonts w:ascii="Verdana" w:hAnsi="Verdana"/>
          <w:sz w:val="22"/>
          <w:szCs w:val="22"/>
          <w:lang w:val="en-GB"/>
        </w:rPr>
        <w:t>van der Kolk, B. (2001). The Assessment and Treatment of complex PTSD. In R. Yehunda (Ed). Traumatic Stress (Chapter 7). USA: American Psychiatric Press.</w:t>
      </w:r>
    </w:p>
    <w:p w14:paraId="2693D427" w14:textId="60396D7C" w:rsidR="00206458" w:rsidRPr="00153E40" w:rsidRDefault="00206458" w:rsidP="00153E40">
      <w:pPr>
        <w:pStyle w:val="Body"/>
        <w:spacing w:after="200" w:line="276" w:lineRule="auto"/>
        <w:rPr>
          <w:rFonts w:ascii="Verdana" w:hAnsi="Verdana"/>
          <w:sz w:val="22"/>
          <w:szCs w:val="22"/>
        </w:rPr>
      </w:pPr>
      <w:r w:rsidRPr="00153E40">
        <w:rPr>
          <w:rFonts w:ascii="Verdana" w:hAnsi="Verdana"/>
          <w:sz w:val="22"/>
          <w:szCs w:val="22"/>
          <w:lang w:val="en-GB"/>
        </w:rPr>
        <w:t xml:space="preserve">van der Kolk, B. (2014). The body keeps the score; mind brain and body in the transformation of trauma. </w:t>
      </w:r>
      <w:r w:rsidRPr="00153E40">
        <w:rPr>
          <w:rFonts w:ascii="Verdana" w:hAnsi="Verdana"/>
          <w:sz w:val="22"/>
          <w:szCs w:val="22"/>
        </w:rPr>
        <w:t>UK: Penguin.</w:t>
      </w:r>
    </w:p>
    <w:p w14:paraId="4DAEA0DE" w14:textId="481A2A74" w:rsidR="00206458" w:rsidRPr="00153E40" w:rsidRDefault="00206458" w:rsidP="00153E40">
      <w:pPr>
        <w:pStyle w:val="Body"/>
        <w:spacing w:after="200" w:line="276" w:lineRule="auto"/>
        <w:rPr>
          <w:rFonts w:ascii="Verdana" w:hAnsi="Verdana"/>
          <w:sz w:val="22"/>
          <w:szCs w:val="22"/>
          <w:lang w:val="en-GB"/>
        </w:rPr>
      </w:pPr>
      <w:r w:rsidRPr="00153E40">
        <w:rPr>
          <w:rFonts w:ascii="Verdana" w:hAnsi="Verdana"/>
          <w:sz w:val="22"/>
          <w:szCs w:val="22"/>
        </w:rPr>
        <w:t xml:space="preserve">van der Kolk, B. A., Pynoos, R. S., Cicchetti, D., Cloitre, M., D’Andrea, W., Ford, J. D., et al. </w:t>
      </w:r>
      <w:r w:rsidRPr="00153E40">
        <w:rPr>
          <w:rFonts w:ascii="Verdana" w:hAnsi="Verdana"/>
          <w:sz w:val="22"/>
          <w:szCs w:val="22"/>
          <w:lang w:val="en-GB"/>
        </w:rPr>
        <w:t>(2009). Proposal to include a developmental trauma disorder diagnosis for children and adolescents in DSM-V. Unpublished manuscript. Verfügbar unter: htt</w:t>
      </w:r>
      <w:r w:rsidR="00153E40">
        <w:rPr>
          <w:rFonts w:ascii="Verdana" w:hAnsi="Verdana"/>
          <w:sz w:val="22"/>
          <w:szCs w:val="22"/>
          <w:lang w:val="en-GB"/>
        </w:rPr>
        <w:t>p://www. cathymalchiodi.com/dtdnctsn.</w:t>
      </w:r>
      <w:r w:rsidRPr="00153E40">
        <w:rPr>
          <w:rFonts w:ascii="Verdana" w:hAnsi="Verdana"/>
          <w:sz w:val="22"/>
          <w:szCs w:val="22"/>
          <w:lang w:val="en-GB"/>
        </w:rPr>
        <w:t>pdf (Zugriff: 20.5. 2011).</w:t>
      </w:r>
    </w:p>
    <w:p w14:paraId="1F2E0076" w14:textId="2DCD2D7A" w:rsidR="00206458" w:rsidRPr="00153E40" w:rsidRDefault="00206458" w:rsidP="00153E40">
      <w:pPr>
        <w:pStyle w:val="Body"/>
        <w:spacing w:after="200" w:line="276" w:lineRule="auto"/>
        <w:rPr>
          <w:rFonts w:ascii="Verdana" w:hAnsi="Verdana"/>
          <w:sz w:val="22"/>
          <w:szCs w:val="22"/>
          <w:lang w:val="en-GB"/>
        </w:rPr>
      </w:pPr>
      <w:r w:rsidRPr="00153E40">
        <w:rPr>
          <w:rFonts w:ascii="Verdana" w:hAnsi="Verdana"/>
          <w:sz w:val="22"/>
          <w:szCs w:val="22"/>
          <w:lang w:val="en-GB"/>
        </w:rPr>
        <w:t>van der Kolk, B.</w:t>
      </w:r>
      <w:r w:rsidR="00C30423" w:rsidRPr="00153E40">
        <w:rPr>
          <w:rFonts w:ascii="Verdana" w:hAnsi="Verdana"/>
          <w:sz w:val="22"/>
          <w:szCs w:val="22"/>
          <w:lang w:val="en-GB"/>
        </w:rPr>
        <w:t xml:space="preserve"> </w:t>
      </w:r>
      <w:r w:rsidRPr="00153E40">
        <w:rPr>
          <w:rFonts w:ascii="Verdana" w:hAnsi="Verdana"/>
          <w:sz w:val="22"/>
          <w:szCs w:val="22"/>
          <w:lang w:val="en-GB"/>
        </w:rPr>
        <w:t>A., Roth, S., Pelcovitz, D., Sunday, S., &amp; Spinazzola, J. (2005). Disorders of Extreme Stress: The empirical foundation of a complex adaption to trauma. Journal of Traumatic Stress, 18(5), 389-399.</w:t>
      </w:r>
    </w:p>
    <w:p w14:paraId="5BE0F32E" w14:textId="77777777" w:rsidR="00774DF4" w:rsidRDefault="00774DF4" w:rsidP="00153E40">
      <w:pPr>
        <w:pStyle w:val="BodyA"/>
        <w:rPr>
          <w:rFonts w:ascii="Verdana" w:eastAsia="Arial Unicode MS" w:hAnsi="Verdana" w:cs="Arial Unicode MS"/>
          <w:lang w:val="en-GB"/>
        </w:rPr>
      </w:pPr>
    </w:p>
    <w:p w14:paraId="42D47646" w14:textId="6C859639"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 xml:space="preserve">van der Kolk, B. A., Stone, L., West, J., Rhodes, A., Emerson, D., Suvak, M., &amp; Spinazzola, J. (2014). Yoga as an adjunctive treatment for posttraumatic stress disorder: A randomized controlled trial. The Journal of </w:t>
      </w:r>
      <w:r w:rsidR="00814219" w:rsidRPr="00153E40">
        <w:rPr>
          <w:rFonts w:ascii="Verdana" w:eastAsia="Arial Unicode MS" w:hAnsi="Verdana" w:cs="Arial Unicode MS"/>
          <w:lang w:val="en-GB"/>
        </w:rPr>
        <w:t>C</w:t>
      </w:r>
      <w:r w:rsidRPr="00153E40">
        <w:rPr>
          <w:rFonts w:ascii="Verdana" w:eastAsia="Arial Unicode MS" w:hAnsi="Verdana" w:cs="Arial Unicode MS"/>
          <w:lang w:val="en-GB"/>
        </w:rPr>
        <w:t xml:space="preserve">linical </w:t>
      </w:r>
      <w:r w:rsidR="00814219" w:rsidRPr="00153E40">
        <w:rPr>
          <w:rFonts w:ascii="Verdana" w:eastAsia="Arial Unicode MS" w:hAnsi="Verdana" w:cs="Arial Unicode MS"/>
          <w:lang w:val="en-GB"/>
        </w:rPr>
        <w:t>P</w:t>
      </w:r>
      <w:r w:rsidRPr="00153E40">
        <w:rPr>
          <w:rFonts w:ascii="Verdana" w:eastAsia="Arial Unicode MS" w:hAnsi="Verdana" w:cs="Arial Unicode MS"/>
          <w:lang w:val="en-GB"/>
        </w:rPr>
        <w:t>sychiatry, 75(6), 559-65.</w:t>
      </w:r>
    </w:p>
    <w:p w14:paraId="6BCA393D" w14:textId="1995F6C1"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 xml:space="preserve">Van Deusen, K. M., &amp; Way, I. (2006). Vicarious trauma: An exploratory study of the impact of providing sexual abuse treatment on clinicians' trust and intimacy. Journal of </w:t>
      </w:r>
      <w:r w:rsidR="00814219" w:rsidRPr="00153E40">
        <w:rPr>
          <w:rFonts w:ascii="Verdana" w:eastAsia="Arial Unicode MS" w:hAnsi="Verdana" w:cs="Arial Unicode MS"/>
          <w:lang w:val="en-GB"/>
        </w:rPr>
        <w:t>C</w:t>
      </w:r>
      <w:r w:rsidRPr="00153E40">
        <w:rPr>
          <w:rFonts w:ascii="Verdana" w:eastAsia="Arial Unicode MS" w:hAnsi="Verdana" w:cs="Arial Unicode MS"/>
          <w:lang w:val="en-GB"/>
        </w:rPr>
        <w:t xml:space="preserve">hild </w:t>
      </w:r>
      <w:r w:rsidR="00814219" w:rsidRPr="00153E40">
        <w:rPr>
          <w:rFonts w:ascii="Verdana" w:eastAsia="Arial Unicode MS" w:hAnsi="Verdana" w:cs="Arial Unicode MS"/>
          <w:lang w:val="en-GB"/>
        </w:rPr>
        <w:t>S</w:t>
      </w:r>
      <w:r w:rsidRPr="00153E40">
        <w:rPr>
          <w:rFonts w:ascii="Verdana" w:eastAsia="Arial Unicode MS" w:hAnsi="Verdana" w:cs="Arial Unicode MS"/>
          <w:lang w:val="en-GB"/>
        </w:rPr>
        <w:t xml:space="preserve">exual </w:t>
      </w:r>
      <w:r w:rsidR="00814219" w:rsidRPr="00153E40">
        <w:rPr>
          <w:rFonts w:ascii="Verdana" w:eastAsia="Arial Unicode MS" w:hAnsi="Verdana" w:cs="Arial Unicode MS"/>
          <w:lang w:val="en-GB"/>
        </w:rPr>
        <w:t>A</w:t>
      </w:r>
      <w:r w:rsidRPr="00153E40">
        <w:rPr>
          <w:rFonts w:ascii="Verdana" w:eastAsia="Arial Unicode MS" w:hAnsi="Verdana" w:cs="Arial Unicode MS"/>
          <w:lang w:val="en-GB"/>
        </w:rPr>
        <w:t>buse, 15(1), 69-85.</w:t>
      </w:r>
    </w:p>
    <w:p w14:paraId="4802C2E2" w14:textId="77777777"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World Health Organization. (1992). The ICD-10 classification of mental and behavioural disorders: Clinical descriptions and diagnostic guidelines. Geneva: World Health Organization.</w:t>
      </w:r>
    </w:p>
    <w:p w14:paraId="2CFB3D55" w14:textId="77777777"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Wright, D., Ost, J., &amp; French, C. (2006). Recovered and false memories. The Psychologist, 19(6), 352-355.</w:t>
      </w:r>
    </w:p>
    <w:p w14:paraId="3D6CA891" w14:textId="2927F6B3" w:rsidR="00206458" w:rsidRPr="00153E40" w:rsidRDefault="00206458" w:rsidP="00153E40">
      <w:pPr>
        <w:pStyle w:val="BodyA"/>
        <w:rPr>
          <w:rFonts w:ascii="Verdana" w:eastAsia="Arial Unicode MS" w:hAnsi="Verdana" w:cs="Arial Unicode MS"/>
          <w:lang w:val="en-GB"/>
        </w:rPr>
      </w:pPr>
      <w:r w:rsidRPr="00153E40">
        <w:rPr>
          <w:rFonts w:ascii="Verdana" w:eastAsia="Arial Unicode MS" w:hAnsi="Verdana" w:cs="Arial Unicode MS"/>
          <w:lang w:val="en-GB"/>
        </w:rPr>
        <w:t xml:space="preserve">Zhang, T., Chow, A., Wang, L., Dai, Y., &amp; Xiao, Z. (2012). Role of childhood traumatic experience in personality disorders in China. Comprehensive </w:t>
      </w:r>
      <w:r w:rsidR="00814219" w:rsidRPr="00153E40">
        <w:rPr>
          <w:rFonts w:ascii="Verdana" w:eastAsia="Arial Unicode MS" w:hAnsi="Verdana" w:cs="Arial Unicode MS"/>
          <w:lang w:val="en-GB"/>
        </w:rPr>
        <w:t>P</w:t>
      </w:r>
      <w:r w:rsidRPr="00153E40">
        <w:rPr>
          <w:rFonts w:ascii="Verdana" w:eastAsia="Arial Unicode MS" w:hAnsi="Verdana" w:cs="Arial Unicode MS"/>
          <w:lang w:val="en-GB"/>
        </w:rPr>
        <w:t>sychiatry, 53(6), 829-836.</w:t>
      </w:r>
    </w:p>
    <w:p w14:paraId="0C8B8F7B" w14:textId="77777777" w:rsidR="00206458" w:rsidRPr="008060F4" w:rsidRDefault="00206458" w:rsidP="0092047C">
      <w:pPr>
        <w:pStyle w:val="BodyB"/>
        <w:spacing w:after="200" w:line="276" w:lineRule="auto"/>
        <w:rPr>
          <w:rFonts w:ascii="Verdana" w:hAnsi="Verdana"/>
          <w:lang w:val="en-GB"/>
        </w:rPr>
      </w:pPr>
    </w:p>
    <w:p w14:paraId="273DDE6B" w14:textId="77777777" w:rsidR="006F42C1" w:rsidRPr="008060F4" w:rsidRDefault="006F42C1">
      <w:pPr>
        <w:rPr>
          <w:rFonts w:ascii="Verdana" w:eastAsia="Arial Unicode MS" w:hAnsi="Verdana" w:cs="Arial Unicode MS"/>
          <w:b/>
          <w:bCs/>
          <w:i/>
          <w:iCs/>
          <w:color w:val="499BC9"/>
          <w:u w:color="499BC9"/>
          <w:bdr w:val="nil"/>
        </w:rPr>
      </w:pPr>
      <w:r w:rsidRPr="008060F4">
        <w:rPr>
          <w:rFonts w:ascii="Verdana" w:hAnsi="Verdana"/>
          <w:b/>
          <w:bCs/>
          <w:i/>
          <w:iCs/>
          <w:color w:val="499BC9"/>
          <w:u w:color="499BC9"/>
        </w:rPr>
        <w:br w:type="page"/>
      </w:r>
    </w:p>
    <w:p w14:paraId="2337DF4C" w14:textId="60398CA0" w:rsidR="007E34F1" w:rsidRPr="008060F4" w:rsidRDefault="00E74374" w:rsidP="0092047C">
      <w:pPr>
        <w:pStyle w:val="BodyB"/>
        <w:spacing w:after="200" w:line="276" w:lineRule="auto"/>
        <w:rPr>
          <w:rFonts w:ascii="Verdana" w:hAnsi="Verdana"/>
          <w:lang w:val="en-GB"/>
        </w:rPr>
      </w:pPr>
      <w:r w:rsidRPr="008060F4">
        <w:rPr>
          <w:rFonts w:ascii="Verdana" w:hAnsi="Verdana"/>
          <w:b/>
          <w:bCs/>
          <w:i/>
          <w:iCs/>
          <w:color w:val="499BC9"/>
          <w:u w:color="499BC9"/>
          <w:lang w:val="en-GB"/>
        </w:rPr>
        <w:t>Acknowledgements</w:t>
      </w:r>
      <w:r w:rsidR="00601468" w:rsidRPr="008060F4">
        <w:rPr>
          <w:rFonts w:ascii="Verdana" w:hAnsi="Verdana"/>
          <w:i/>
          <w:iCs/>
          <w:lang w:val="en-GB"/>
        </w:rPr>
        <w:t xml:space="preserve"> </w:t>
      </w:r>
    </w:p>
    <w:p w14:paraId="317E1D62" w14:textId="22BC48EA" w:rsidR="00601468" w:rsidRPr="008060F4" w:rsidRDefault="00E74374" w:rsidP="0092047C">
      <w:pPr>
        <w:pStyle w:val="BodyB"/>
        <w:spacing w:after="200" w:line="276" w:lineRule="auto"/>
        <w:rPr>
          <w:rFonts w:ascii="Verdana" w:hAnsi="Verdana"/>
          <w:i/>
          <w:iCs/>
          <w:sz w:val="22"/>
          <w:szCs w:val="22"/>
          <w:lang w:val="en-GB"/>
        </w:rPr>
      </w:pPr>
      <w:r w:rsidRPr="008060F4">
        <w:rPr>
          <w:rFonts w:ascii="Verdana" w:hAnsi="Verdana"/>
          <w:i/>
          <w:iCs/>
          <w:sz w:val="22"/>
          <w:szCs w:val="22"/>
          <w:lang w:val="en-GB"/>
        </w:rPr>
        <w:t xml:space="preserve">Thanks are due </w:t>
      </w:r>
      <w:r w:rsidR="00755B96" w:rsidRPr="008060F4">
        <w:rPr>
          <w:rFonts w:ascii="Verdana" w:hAnsi="Verdana"/>
          <w:i/>
          <w:iCs/>
          <w:sz w:val="22"/>
          <w:szCs w:val="22"/>
          <w:lang w:val="en-GB"/>
        </w:rPr>
        <w:t>to: -</w:t>
      </w:r>
    </w:p>
    <w:p w14:paraId="5EF1D5C7" w14:textId="30E60108" w:rsidR="00161990" w:rsidRDefault="00B447AD" w:rsidP="0092047C">
      <w:pPr>
        <w:pStyle w:val="BodyB"/>
        <w:spacing w:after="200" w:line="276" w:lineRule="auto"/>
        <w:rPr>
          <w:rFonts w:ascii="Verdana" w:hAnsi="Verdana"/>
          <w:i/>
          <w:iCs/>
          <w:sz w:val="22"/>
          <w:szCs w:val="22"/>
          <w:lang w:val="en-GB"/>
        </w:rPr>
      </w:pPr>
      <w:r w:rsidRPr="008060F4">
        <w:rPr>
          <w:rFonts w:ascii="Verdana" w:hAnsi="Verdana"/>
          <w:i/>
          <w:iCs/>
          <w:sz w:val="22"/>
          <w:szCs w:val="22"/>
          <w:lang w:val="en-GB"/>
        </w:rPr>
        <w:t xml:space="preserve">Mark McFetridge, Alison Swan </w:t>
      </w:r>
      <w:r w:rsidR="00AA55D0" w:rsidRPr="008060F4">
        <w:rPr>
          <w:rFonts w:ascii="Verdana" w:hAnsi="Verdana"/>
          <w:i/>
          <w:iCs/>
          <w:sz w:val="22"/>
          <w:szCs w:val="22"/>
          <w:lang w:val="en-GB"/>
        </w:rPr>
        <w:t>Hauenstein</w:t>
      </w:r>
      <w:r w:rsidR="00AA55D0">
        <w:rPr>
          <w:rFonts w:ascii="Verdana" w:hAnsi="Verdana"/>
          <w:i/>
          <w:iCs/>
          <w:sz w:val="22"/>
          <w:szCs w:val="22"/>
          <w:lang w:val="en-GB"/>
        </w:rPr>
        <w:t>,</w:t>
      </w:r>
      <w:r w:rsidR="00AA55D0" w:rsidRPr="008060F4">
        <w:rPr>
          <w:rFonts w:ascii="Verdana" w:hAnsi="Verdana"/>
          <w:i/>
          <w:iCs/>
          <w:sz w:val="22"/>
          <w:szCs w:val="22"/>
          <w:lang w:val="en-GB"/>
        </w:rPr>
        <w:t xml:space="preserve"> Sarah</w:t>
      </w:r>
      <w:r w:rsidRPr="008060F4">
        <w:rPr>
          <w:rFonts w:ascii="Verdana" w:hAnsi="Verdana"/>
          <w:i/>
          <w:iCs/>
          <w:sz w:val="22"/>
          <w:szCs w:val="22"/>
          <w:lang w:val="en-GB"/>
        </w:rPr>
        <w:t xml:space="preserve"> Heke</w:t>
      </w:r>
      <w:r w:rsidR="00755B96">
        <w:rPr>
          <w:rFonts w:ascii="Verdana" w:hAnsi="Verdana"/>
          <w:i/>
          <w:iCs/>
          <w:sz w:val="22"/>
          <w:szCs w:val="22"/>
          <w:lang w:val="en-GB"/>
        </w:rPr>
        <w:t xml:space="preserve"> </w:t>
      </w:r>
      <w:r w:rsidR="00161990" w:rsidRPr="008060F4">
        <w:rPr>
          <w:rFonts w:ascii="Verdana" w:hAnsi="Verdana"/>
          <w:i/>
          <w:iCs/>
          <w:sz w:val="22"/>
          <w:szCs w:val="22"/>
          <w:lang w:val="en-GB"/>
        </w:rPr>
        <w:t>&amp;</w:t>
      </w:r>
      <w:r w:rsidR="00161990">
        <w:rPr>
          <w:rFonts w:ascii="Verdana" w:hAnsi="Verdana"/>
          <w:i/>
          <w:iCs/>
          <w:sz w:val="22"/>
          <w:szCs w:val="22"/>
          <w:lang w:val="en-GB"/>
        </w:rPr>
        <w:t xml:space="preserve"> Neil </w:t>
      </w:r>
      <w:r w:rsidR="00AA55D0">
        <w:rPr>
          <w:rFonts w:ascii="Verdana" w:hAnsi="Verdana"/>
          <w:i/>
          <w:iCs/>
          <w:sz w:val="22"/>
          <w:szCs w:val="22"/>
          <w:lang w:val="en-GB"/>
        </w:rPr>
        <w:t xml:space="preserve">Greenberg, </w:t>
      </w:r>
      <w:r w:rsidR="00755B96">
        <w:rPr>
          <w:rFonts w:ascii="Verdana" w:hAnsi="Verdana"/>
          <w:i/>
          <w:iCs/>
          <w:sz w:val="22"/>
          <w:szCs w:val="22"/>
          <w:lang w:val="en-GB"/>
        </w:rPr>
        <w:t xml:space="preserve">and </w:t>
      </w:r>
      <w:r w:rsidR="00E74374" w:rsidRPr="008060F4">
        <w:rPr>
          <w:rFonts w:ascii="Verdana" w:hAnsi="Verdana"/>
          <w:i/>
          <w:iCs/>
          <w:sz w:val="22"/>
          <w:szCs w:val="22"/>
          <w:lang w:val="en-GB"/>
        </w:rPr>
        <w:t>the members of the UKPTS complex trauma working party</w:t>
      </w:r>
      <w:r w:rsidR="00161990">
        <w:rPr>
          <w:rFonts w:ascii="Verdana" w:hAnsi="Verdana"/>
          <w:i/>
          <w:iCs/>
          <w:sz w:val="22"/>
          <w:szCs w:val="22"/>
          <w:lang w:val="en-GB"/>
        </w:rPr>
        <w:t>.</w:t>
      </w:r>
    </w:p>
    <w:p w14:paraId="239D7957" w14:textId="2A9E84BA" w:rsidR="007E34F1" w:rsidRPr="008060F4" w:rsidRDefault="00161990" w:rsidP="0092047C">
      <w:pPr>
        <w:pStyle w:val="BodyB"/>
        <w:spacing w:after="200" w:line="276" w:lineRule="auto"/>
        <w:rPr>
          <w:rFonts w:ascii="Verdana" w:hAnsi="Verdana"/>
          <w:sz w:val="22"/>
          <w:szCs w:val="22"/>
          <w:lang w:val="en-GB"/>
        </w:rPr>
      </w:pPr>
      <w:r>
        <w:rPr>
          <w:rFonts w:ascii="Verdana" w:hAnsi="Verdana"/>
          <w:i/>
          <w:iCs/>
          <w:sz w:val="22"/>
          <w:szCs w:val="22"/>
          <w:lang w:val="en-GB"/>
        </w:rPr>
        <w:t>B</w:t>
      </w:r>
      <w:r w:rsidR="00E74374" w:rsidRPr="008060F4">
        <w:rPr>
          <w:rFonts w:ascii="Verdana" w:hAnsi="Verdana"/>
          <w:i/>
          <w:iCs/>
          <w:sz w:val="22"/>
          <w:szCs w:val="22"/>
          <w:lang w:val="en-GB"/>
        </w:rPr>
        <w:t>oard members of the UKPTS 2015/16</w:t>
      </w:r>
      <w:r>
        <w:rPr>
          <w:rFonts w:ascii="Verdana" w:hAnsi="Verdana"/>
          <w:i/>
          <w:iCs/>
          <w:sz w:val="22"/>
          <w:szCs w:val="22"/>
          <w:lang w:val="en-GB"/>
        </w:rPr>
        <w:t>.</w:t>
      </w:r>
    </w:p>
    <w:p w14:paraId="6B44B6F3" w14:textId="7D4A8D19" w:rsidR="007E34F1" w:rsidRPr="008060F4" w:rsidRDefault="00E74374" w:rsidP="0092047C">
      <w:pPr>
        <w:pStyle w:val="BodyB"/>
        <w:spacing w:after="200" w:line="276" w:lineRule="auto"/>
        <w:rPr>
          <w:rFonts w:ascii="Verdana" w:hAnsi="Verdana"/>
          <w:sz w:val="22"/>
          <w:szCs w:val="22"/>
          <w:lang w:val="en-GB"/>
        </w:rPr>
      </w:pPr>
      <w:r w:rsidRPr="008060F4">
        <w:rPr>
          <w:rFonts w:ascii="Verdana" w:hAnsi="Verdana"/>
          <w:i/>
          <w:iCs/>
          <w:sz w:val="22"/>
          <w:szCs w:val="22"/>
          <w:lang w:val="en-GB"/>
        </w:rPr>
        <w:t xml:space="preserve">Amy Garner </w:t>
      </w:r>
      <w:r w:rsidR="00206458" w:rsidRPr="008060F4">
        <w:rPr>
          <w:rFonts w:ascii="Verdana" w:hAnsi="Verdana"/>
          <w:i/>
          <w:iCs/>
          <w:sz w:val="22"/>
          <w:szCs w:val="22"/>
          <w:lang w:val="en-GB"/>
        </w:rPr>
        <w:t xml:space="preserve">for referencing </w:t>
      </w:r>
      <w:r w:rsidRPr="008060F4">
        <w:rPr>
          <w:rFonts w:ascii="Verdana" w:hAnsi="Verdana"/>
          <w:i/>
          <w:iCs/>
          <w:sz w:val="22"/>
          <w:szCs w:val="22"/>
          <w:lang w:val="en-GB"/>
        </w:rPr>
        <w:t>and Tamsin Savage</w:t>
      </w:r>
      <w:r w:rsidR="00206458" w:rsidRPr="008060F4">
        <w:rPr>
          <w:rFonts w:ascii="Verdana" w:hAnsi="Verdana"/>
          <w:i/>
          <w:iCs/>
          <w:sz w:val="22"/>
          <w:szCs w:val="22"/>
          <w:lang w:val="en-GB"/>
        </w:rPr>
        <w:t xml:space="preserve"> (www.savagewords.com)</w:t>
      </w:r>
      <w:r w:rsidRPr="008060F4">
        <w:rPr>
          <w:rFonts w:ascii="Verdana" w:hAnsi="Verdana"/>
          <w:i/>
          <w:iCs/>
          <w:sz w:val="22"/>
          <w:szCs w:val="22"/>
          <w:lang w:val="en-GB"/>
        </w:rPr>
        <w:t xml:space="preserve"> for editorial assistance</w:t>
      </w:r>
    </w:p>
    <w:p w14:paraId="462B78E5" w14:textId="5C57357D" w:rsidR="007E34F1" w:rsidRDefault="00755B96" w:rsidP="0092047C">
      <w:pPr>
        <w:pStyle w:val="BodyB"/>
        <w:spacing w:after="200" w:line="276" w:lineRule="auto"/>
        <w:rPr>
          <w:rFonts w:ascii="Verdana" w:hAnsi="Verdana"/>
          <w:i/>
          <w:iCs/>
          <w:sz w:val="22"/>
          <w:szCs w:val="22"/>
          <w:lang w:val="en-GB"/>
        </w:rPr>
      </w:pPr>
      <w:r>
        <w:rPr>
          <w:rFonts w:ascii="Verdana" w:hAnsi="Verdana"/>
          <w:i/>
          <w:iCs/>
          <w:sz w:val="22"/>
          <w:szCs w:val="22"/>
          <w:lang w:val="en-GB"/>
        </w:rPr>
        <w:t>T</w:t>
      </w:r>
      <w:r w:rsidR="00E74374" w:rsidRPr="008060F4">
        <w:rPr>
          <w:rFonts w:ascii="Verdana" w:hAnsi="Verdana"/>
          <w:i/>
          <w:iCs/>
          <w:sz w:val="22"/>
          <w:szCs w:val="22"/>
          <w:lang w:val="en-GB"/>
        </w:rPr>
        <w:t>he</w:t>
      </w:r>
      <w:r w:rsidR="00AC7E69" w:rsidRPr="008060F4">
        <w:rPr>
          <w:rFonts w:ascii="Verdana" w:hAnsi="Verdana"/>
          <w:i/>
          <w:iCs/>
          <w:sz w:val="22"/>
          <w:szCs w:val="22"/>
          <w:lang w:val="en-GB"/>
        </w:rPr>
        <w:t xml:space="preserve"> courageous women of the Acorn P</w:t>
      </w:r>
      <w:r w:rsidR="00E74374" w:rsidRPr="008060F4">
        <w:rPr>
          <w:rFonts w:ascii="Verdana" w:hAnsi="Verdana"/>
          <w:i/>
          <w:iCs/>
          <w:sz w:val="22"/>
          <w:szCs w:val="22"/>
          <w:lang w:val="en-GB"/>
        </w:rPr>
        <w:t>rogramme, York</w:t>
      </w:r>
      <w:r w:rsidR="00496242">
        <w:rPr>
          <w:rFonts w:ascii="Verdana" w:hAnsi="Verdana"/>
          <w:i/>
          <w:iCs/>
          <w:sz w:val="22"/>
          <w:szCs w:val="22"/>
          <w:lang w:val="en-GB"/>
        </w:rPr>
        <w:t xml:space="preserve"> who reviewed and improved this guideline</w:t>
      </w:r>
      <w:r w:rsidR="00E74374" w:rsidRPr="008060F4">
        <w:rPr>
          <w:rFonts w:ascii="Verdana" w:hAnsi="Verdana"/>
          <w:i/>
          <w:iCs/>
          <w:sz w:val="22"/>
          <w:szCs w:val="22"/>
          <w:lang w:val="en-GB"/>
        </w:rPr>
        <w:t>.</w:t>
      </w:r>
    </w:p>
    <w:p w14:paraId="44F0E036" w14:textId="5305BDFF" w:rsidR="00161990" w:rsidRDefault="00161990" w:rsidP="0092047C">
      <w:pPr>
        <w:pStyle w:val="BodyB"/>
        <w:spacing w:after="200" w:line="276" w:lineRule="auto"/>
        <w:rPr>
          <w:rFonts w:ascii="Verdana" w:hAnsi="Verdana"/>
          <w:i/>
          <w:iCs/>
          <w:sz w:val="22"/>
          <w:szCs w:val="22"/>
          <w:lang w:val="en-GB"/>
        </w:rPr>
      </w:pPr>
    </w:p>
    <w:p w14:paraId="39CA4C69" w14:textId="7D2FE76C" w:rsidR="00161990" w:rsidRDefault="00161990" w:rsidP="00161990">
      <w:pPr>
        <w:pStyle w:val="BodyB"/>
        <w:spacing w:after="200" w:line="276" w:lineRule="auto"/>
        <w:rPr>
          <w:rFonts w:ascii="Verdana" w:hAnsi="Verdana"/>
          <w:iCs/>
          <w:sz w:val="22"/>
          <w:szCs w:val="22"/>
          <w:lang w:val="en-GB"/>
        </w:rPr>
      </w:pPr>
      <w:r w:rsidRPr="00161990">
        <w:rPr>
          <w:rFonts w:ascii="Verdana" w:hAnsi="Verdana"/>
          <w:iCs/>
          <w:sz w:val="22"/>
          <w:szCs w:val="22"/>
          <w:lang w:val="en-GB"/>
        </w:rPr>
        <w:t>Published by the United Kingdom Society for Post-Traumatic Stress (UKPTS)</w:t>
      </w:r>
    </w:p>
    <w:p w14:paraId="1E56CB50" w14:textId="4F8CD871" w:rsidR="00161990" w:rsidRPr="00161990" w:rsidRDefault="00161990" w:rsidP="00161990">
      <w:pPr>
        <w:pStyle w:val="BodyB"/>
        <w:spacing w:after="200" w:line="276" w:lineRule="auto"/>
        <w:jc w:val="right"/>
        <w:rPr>
          <w:rFonts w:ascii="Verdana" w:hAnsi="Verdana"/>
          <w:sz w:val="22"/>
          <w:szCs w:val="22"/>
          <w:lang w:val="en-GB"/>
        </w:rPr>
      </w:pPr>
      <w:r w:rsidRPr="00161990">
        <w:rPr>
          <w:rFonts w:ascii="Verdana" w:hAnsi="Verdana"/>
          <w:iCs/>
          <w:sz w:val="22"/>
          <w:szCs w:val="22"/>
          <w:lang w:val="en-GB"/>
        </w:rPr>
        <w:t>May 2016</w:t>
      </w:r>
    </w:p>
    <w:p w14:paraId="0CC9C355" w14:textId="77777777" w:rsidR="00CE3096" w:rsidRPr="008060F4" w:rsidRDefault="00CE3096" w:rsidP="0092047C">
      <w:pPr>
        <w:spacing w:after="200" w:line="276" w:lineRule="auto"/>
        <w:rPr>
          <w:rFonts w:ascii="Verdana" w:hAnsi="Verdana"/>
          <w:color w:val="2F759E"/>
          <w:sz w:val="22"/>
          <w:szCs w:val="22"/>
        </w:rPr>
      </w:pPr>
      <w:r w:rsidRPr="008060F4">
        <w:rPr>
          <w:rFonts w:ascii="Verdana" w:hAnsi="Verdana"/>
          <w:sz w:val="22"/>
          <w:szCs w:val="22"/>
        </w:rPr>
        <w:br w:type="page"/>
      </w:r>
    </w:p>
    <w:p w14:paraId="33575B10" w14:textId="77777777" w:rsidR="007E34F1" w:rsidRPr="008060F4" w:rsidRDefault="00E74374" w:rsidP="0092047C">
      <w:pPr>
        <w:pStyle w:val="Heading1"/>
        <w:spacing w:after="200" w:line="276" w:lineRule="auto"/>
        <w:rPr>
          <w:rFonts w:ascii="Verdana" w:hAnsi="Verdana"/>
          <w:b/>
          <w:i/>
          <w:sz w:val="24"/>
          <w:szCs w:val="24"/>
          <w:lang w:val="en-GB"/>
        </w:rPr>
      </w:pPr>
      <w:r w:rsidRPr="008060F4">
        <w:rPr>
          <w:rFonts w:ascii="Verdana" w:hAnsi="Verdana"/>
          <w:b/>
          <w:i/>
          <w:sz w:val="24"/>
          <w:szCs w:val="24"/>
          <w:lang w:val="en-GB"/>
        </w:rPr>
        <w:t>Appendices</w:t>
      </w:r>
    </w:p>
    <w:p w14:paraId="394D3DB8" w14:textId="3013E6C1" w:rsidR="007E34F1" w:rsidRPr="008060F4" w:rsidRDefault="00E74374" w:rsidP="0092047C">
      <w:pPr>
        <w:pStyle w:val="ListParagraph"/>
        <w:ind w:left="0"/>
        <w:rPr>
          <w:rFonts w:ascii="Verdana" w:hAnsi="Verdana"/>
          <w:lang w:val="en-GB"/>
        </w:rPr>
      </w:pPr>
      <w:r w:rsidRPr="008060F4">
        <w:rPr>
          <w:rFonts w:ascii="Verdana" w:hAnsi="Verdana"/>
          <w:b/>
          <w:bCs/>
          <w:lang w:val="en-GB"/>
        </w:rPr>
        <w:t>Appendix 1</w:t>
      </w:r>
      <w:r w:rsidR="00DB37E7" w:rsidRPr="008060F4">
        <w:rPr>
          <w:rFonts w:ascii="Verdana" w:hAnsi="Verdana"/>
          <w:b/>
          <w:bCs/>
          <w:lang w:val="en-GB"/>
        </w:rPr>
        <w:t>: Initial client assessment proforma</w:t>
      </w:r>
    </w:p>
    <w:p w14:paraId="63458B91" w14:textId="77777777" w:rsidR="007E34F1" w:rsidRPr="008060F4" w:rsidRDefault="007E34F1" w:rsidP="0092047C">
      <w:pPr>
        <w:pStyle w:val="Body"/>
        <w:spacing w:after="200" w:line="276" w:lineRule="auto"/>
        <w:jc w:val="center"/>
        <w:rPr>
          <w:rFonts w:ascii="Verdana" w:hAnsi="Verdana"/>
          <w:sz w:val="22"/>
          <w:szCs w:val="22"/>
          <w:lang w:val="en-GB"/>
        </w:rPr>
      </w:pPr>
    </w:p>
    <w:p w14:paraId="18686F0A" w14:textId="77777777" w:rsidR="007E34F1" w:rsidRPr="008060F4" w:rsidRDefault="00E74374" w:rsidP="0092047C">
      <w:pPr>
        <w:pStyle w:val="Body"/>
        <w:spacing w:after="200" w:line="276" w:lineRule="auto"/>
        <w:jc w:val="center"/>
        <w:rPr>
          <w:rFonts w:ascii="Verdana" w:hAnsi="Verdana"/>
          <w:sz w:val="22"/>
          <w:szCs w:val="22"/>
          <w:lang w:val="en-GB"/>
        </w:rPr>
      </w:pPr>
      <w:r w:rsidRPr="008060F4">
        <w:rPr>
          <w:rFonts w:ascii="Verdana" w:hAnsi="Verdana"/>
          <w:b/>
          <w:bCs/>
          <w:sz w:val="22"/>
          <w:szCs w:val="22"/>
          <w:lang w:val="en-GB"/>
        </w:rPr>
        <w:t>INITIAL ASSESSMENT PROFORMA</w:t>
      </w:r>
    </w:p>
    <w:p w14:paraId="21F1187F" w14:textId="77777777" w:rsidR="007E34F1" w:rsidRPr="008060F4" w:rsidRDefault="007E34F1" w:rsidP="0092047C">
      <w:pPr>
        <w:pStyle w:val="Body"/>
        <w:spacing w:after="200" w:line="276" w:lineRule="auto"/>
        <w:rPr>
          <w:rFonts w:ascii="Verdana" w:hAnsi="Verdana"/>
          <w:sz w:val="22"/>
          <w:szCs w:val="22"/>
          <w:lang w:val="en-GB"/>
        </w:rPr>
      </w:pPr>
    </w:p>
    <w:p w14:paraId="39459794" w14:textId="77777777" w:rsidR="007E34F1" w:rsidRPr="008060F4" w:rsidRDefault="007E34F1" w:rsidP="0092047C">
      <w:pPr>
        <w:pStyle w:val="Body"/>
        <w:spacing w:after="200" w:line="276" w:lineRule="auto"/>
        <w:rPr>
          <w:rFonts w:ascii="Verdana" w:hAnsi="Verdana"/>
          <w:sz w:val="22"/>
          <w:szCs w:val="22"/>
          <w:lang w:val="en-GB"/>
        </w:rPr>
      </w:pPr>
    </w:p>
    <w:p w14:paraId="3DD4E1A2" w14:textId="309697EA"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b/>
          <w:bCs/>
          <w:sz w:val="22"/>
          <w:szCs w:val="22"/>
          <w:lang w:val="en-GB"/>
        </w:rPr>
        <w:t xml:space="preserve">Patient Name: </w:t>
      </w:r>
      <w:r w:rsidRPr="008060F4">
        <w:rPr>
          <w:rFonts w:ascii="Verdana" w:hAnsi="Verdana"/>
          <w:b/>
          <w:bCs/>
          <w:sz w:val="22"/>
          <w:szCs w:val="22"/>
          <w:lang w:val="en-GB"/>
        </w:rPr>
        <w:tab/>
      </w:r>
      <w:r w:rsidRPr="008060F4">
        <w:rPr>
          <w:rFonts w:ascii="Verdana" w:hAnsi="Verdana"/>
          <w:b/>
          <w:bCs/>
          <w:sz w:val="22"/>
          <w:szCs w:val="22"/>
          <w:lang w:val="en-GB"/>
        </w:rPr>
        <w:tab/>
      </w:r>
      <w:r w:rsidRPr="008060F4">
        <w:rPr>
          <w:rFonts w:ascii="Verdana" w:hAnsi="Verdana"/>
          <w:b/>
          <w:bCs/>
          <w:sz w:val="22"/>
          <w:szCs w:val="22"/>
          <w:lang w:val="en-GB"/>
        </w:rPr>
        <w:tab/>
      </w:r>
      <w:r w:rsidRPr="008060F4">
        <w:rPr>
          <w:rFonts w:ascii="Verdana" w:hAnsi="Verdana"/>
          <w:b/>
          <w:bCs/>
          <w:sz w:val="22"/>
          <w:szCs w:val="22"/>
          <w:lang w:val="en-GB"/>
        </w:rPr>
        <w:tab/>
        <w:t xml:space="preserve">D.o.B: </w:t>
      </w:r>
      <w:r w:rsidRPr="008060F4">
        <w:rPr>
          <w:rFonts w:ascii="Verdana" w:hAnsi="Verdana"/>
          <w:b/>
          <w:bCs/>
          <w:sz w:val="22"/>
          <w:szCs w:val="22"/>
          <w:lang w:val="en-GB"/>
        </w:rPr>
        <w:tab/>
      </w:r>
      <w:r w:rsidRPr="008060F4">
        <w:rPr>
          <w:rFonts w:ascii="Verdana" w:hAnsi="Verdana"/>
          <w:b/>
          <w:bCs/>
          <w:sz w:val="22"/>
          <w:szCs w:val="22"/>
          <w:lang w:val="en-GB"/>
        </w:rPr>
        <w:tab/>
      </w:r>
      <w:r w:rsidRPr="008060F4">
        <w:rPr>
          <w:rFonts w:ascii="Verdana" w:hAnsi="Verdana"/>
          <w:b/>
          <w:bCs/>
          <w:sz w:val="22"/>
          <w:szCs w:val="22"/>
          <w:lang w:val="en-GB"/>
        </w:rPr>
        <w:tab/>
      </w:r>
      <w:r w:rsidRPr="008060F4">
        <w:rPr>
          <w:rFonts w:ascii="Verdana" w:hAnsi="Verdana"/>
          <w:b/>
          <w:bCs/>
          <w:sz w:val="22"/>
          <w:szCs w:val="22"/>
          <w:lang w:val="en-GB"/>
        </w:rPr>
        <w:tab/>
      </w:r>
      <w:r w:rsidR="00844D92" w:rsidRPr="008060F4">
        <w:rPr>
          <w:rFonts w:ascii="Verdana" w:hAnsi="Verdana"/>
          <w:b/>
          <w:bCs/>
          <w:sz w:val="22"/>
          <w:szCs w:val="22"/>
          <w:lang w:val="en-GB"/>
        </w:rPr>
        <w:br/>
      </w:r>
      <w:r w:rsidRPr="008060F4">
        <w:rPr>
          <w:rFonts w:ascii="Verdana" w:hAnsi="Verdana"/>
          <w:b/>
          <w:bCs/>
          <w:sz w:val="22"/>
          <w:szCs w:val="22"/>
          <w:lang w:val="en-GB"/>
        </w:rPr>
        <w:t>Date(s) completed:</w:t>
      </w:r>
    </w:p>
    <w:p w14:paraId="2AE0C7AA" w14:textId="77777777" w:rsidR="007E34F1" w:rsidRPr="008060F4" w:rsidRDefault="007E34F1" w:rsidP="0092047C">
      <w:pPr>
        <w:pStyle w:val="Body"/>
        <w:spacing w:after="200" w:line="276" w:lineRule="auto"/>
        <w:rPr>
          <w:rFonts w:ascii="Verdana" w:hAnsi="Verdana"/>
          <w:sz w:val="22"/>
          <w:szCs w:val="22"/>
          <w:lang w:val="en-GB"/>
        </w:rPr>
      </w:pPr>
    </w:p>
    <w:p w14:paraId="0C5886FF" w14:textId="77777777" w:rsidR="007E34F1" w:rsidRPr="008060F4" w:rsidRDefault="00E74374" w:rsidP="0092047C">
      <w:pPr>
        <w:pStyle w:val="Body"/>
        <w:spacing w:after="200" w:line="276" w:lineRule="auto"/>
        <w:rPr>
          <w:rFonts w:ascii="Verdana" w:hAnsi="Verdana"/>
          <w:sz w:val="22"/>
          <w:szCs w:val="22"/>
          <w:lang w:val="en-GB"/>
        </w:rPr>
      </w:pPr>
      <w:r w:rsidRPr="008060F4">
        <w:rPr>
          <w:rFonts w:ascii="Verdana" w:hAnsi="Verdana"/>
          <w:b/>
          <w:bCs/>
          <w:sz w:val="22"/>
          <w:szCs w:val="22"/>
          <w:lang w:val="en-GB"/>
        </w:rPr>
        <w:t>Clinician:</w:t>
      </w:r>
    </w:p>
    <w:p w14:paraId="3B3FADFE" w14:textId="77777777" w:rsidR="00C061BB" w:rsidRPr="008060F4" w:rsidRDefault="00E74374" w:rsidP="0092047C">
      <w:pPr>
        <w:pStyle w:val="Body"/>
        <w:spacing w:after="200" w:line="276" w:lineRule="auto"/>
        <w:rPr>
          <w:rFonts w:ascii="Verdana" w:hAnsi="Verdana"/>
          <w:b/>
          <w:bCs/>
          <w:sz w:val="22"/>
          <w:szCs w:val="22"/>
          <w:lang w:val="en-GB"/>
        </w:rPr>
      </w:pPr>
      <w:r w:rsidRPr="008060F4">
        <w:rPr>
          <w:rFonts w:ascii="Verdana" w:hAnsi="Verdana"/>
          <w:b/>
          <w:bCs/>
          <w:sz w:val="22"/>
          <w:szCs w:val="22"/>
          <w:lang w:val="en-GB"/>
        </w:rPr>
        <w:tab/>
      </w:r>
      <w:r w:rsidRPr="008060F4">
        <w:rPr>
          <w:rFonts w:ascii="Verdana" w:hAnsi="Verdana"/>
          <w:b/>
          <w:bCs/>
          <w:sz w:val="22"/>
          <w:szCs w:val="22"/>
          <w:lang w:val="en-GB"/>
        </w:rPr>
        <w:tab/>
      </w:r>
    </w:p>
    <w:p w14:paraId="25042CB8" w14:textId="06883888" w:rsidR="007E34F1" w:rsidRPr="008060F4" w:rsidRDefault="00E74374" w:rsidP="00844D92">
      <w:pPr>
        <w:pStyle w:val="Body"/>
        <w:spacing w:after="200" w:line="276" w:lineRule="auto"/>
        <w:rPr>
          <w:rFonts w:ascii="Verdana" w:hAnsi="Verdana"/>
          <w:lang w:val="en-GB"/>
        </w:rPr>
      </w:pPr>
      <w:r w:rsidRPr="008060F4">
        <w:rPr>
          <w:rFonts w:ascii="Verdana" w:hAnsi="Verdana"/>
          <w:sz w:val="22"/>
          <w:szCs w:val="22"/>
          <w:lang w:val="en-GB"/>
        </w:rPr>
        <w:t xml:space="preserve">Check Psychometrics and Assessment checklist completed </w:t>
      </w:r>
      <w:r w:rsidRPr="008060F4">
        <w:rPr>
          <w:rFonts w:cs="Times New Roman"/>
          <w:sz w:val="22"/>
          <w:szCs w:val="22"/>
          <w:lang w:val="en-GB"/>
        </w:rPr>
        <w:t>⁯</w:t>
      </w:r>
      <w:r w:rsidRPr="008060F4">
        <w:rPr>
          <w:rFonts w:ascii="Verdana" w:hAnsi="Verdana"/>
          <w:sz w:val="22"/>
          <w:szCs w:val="22"/>
          <w:lang w:val="en-GB"/>
        </w:rPr>
        <w:tab/>
      </w:r>
      <w:r w:rsidRPr="008060F4">
        <w:rPr>
          <w:rFonts w:ascii="Verdana" w:hAnsi="Verdana"/>
          <w:sz w:val="22"/>
          <w:szCs w:val="22"/>
          <w:lang w:val="en-GB"/>
        </w:rPr>
        <w:tab/>
      </w:r>
      <w:r w:rsidRPr="008060F4">
        <w:rPr>
          <w:lang w:val="en-GB"/>
        </w:rPr>
        <w:t>⁯</w:t>
      </w:r>
    </w:p>
    <w:p w14:paraId="2C345760" w14:textId="77777777" w:rsidR="00C061BB" w:rsidRPr="008060F4" w:rsidRDefault="00C061BB" w:rsidP="0092047C">
      <w:pPr>
        <w:pStyle w:val="Body"/>
        <w:spacing w:after="200" w:line="276" w:lineRule="auto"/>
        <w:rPr>
          <w:rFonts w:ascii="Verdana" w:hAnsi="Verdana"/>
          <w:sz w:val="22"/>
          <w:szCs w:val="22"/>
          <w:lang w:val="en-GB"/>
        </w:rPr>
      </w:pPr>
    </w:p>
    <w:tbl>
      <w:tblPr>
        <w:tblW w:w="83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8336"/>
      </w:tblGrid>
      <w:tr w:rsidR="00C061BB" w:rsidRPr="008060F4" w14:paraId="404B6489" w14:textId="77777777" w:rsidTr="00E154C7">
        <w:trPr>
          <w:trHeight w:val="941"/>
        </w:trPr>
        <w:tc>
          <w:tcPr>
            <w:tcW w:w="8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8D11E" w14:textId="5B3A3778" w:rsidR="00C061BB" w:rsidRPr="008060F4" w:rsidRDefault="00C061BB" w:rsidP="00E154C7">
            <w:pPr>
              <w:pStyle w:val="Heading"/>
              <w:keepLines/>
              <w:spacing w:after="200" w:line="276" w:lineRule="auto"/>
              <w:rPr>
                <w:rFonts w:ascii="Verdana" w:hAnsi="Verdana"/>
                <w:b w:val="0"/>
                <w:bCs w:val="0"/>
                <w:sz w:val="22"/>
                <w:szCs w:val="22"/>
                <w:lang w:val="en-GB"/>
              </w:rPr>
            </w:pPr>
            <w:r w:rsidRPr="008060F4">
              <w:rPr>
                <w:rFonts w:ascii="Verdana" w:hAnsi="Verdana"/>
                <w:sz w:val="22"/>
                <w:szCs w:val="22"/>
                <w:lang w:val="en-GB"/>
              </w:rPr>
              <w:t xml:space="preserve">Presentation </w:t>
            </w:r>
            <w:r w:rsidR="00844D92" w:rsidRPr="008060F4">
              <w:rPr>
                <w:rFonts w:ascii="Verdana" w:hAnsi="Verdana"/>
                <w:b w:val="0"/>
                <w:bCs w:val="0"/>
                <w:sz w:val="22"/>
                <w:szCs w:val="22"/>
                <w:lang w:val="en-GB"/>
              </w:rPr>
              <w:br/>
            </w:r>
            <w:r w:rsidRPr="008060F4">
              <w:rPr>
                <w:rFonts w:ascii="Verdana" w:hAnsi="Verdana"/>
                <w:b w:val="0"/>
                <w:bCs w:val="0"/>
                <w:i/>
                <w:iCs/>
                <w:sz w:val="22"/>
                <w:szCs w:val="22"/>
                <w:lang w:val="en-GB"/>
              </w:rPr>
              <w:t>Describe according to mental state criteria (appearance, mood, cognition, thoughts, perception, behaviour). Check consistency of presentation with known history.</w:t>
            </w:r>
            <w:r w:rsidR="00F5253B" w:rsidRPr="008060F4">
              <w:rPr>
                <w:rFonts w:ascii="Verdana" w:hAnsi="Verdana"/>
                <w:b w:val="0"/>
                <w:bCs w:val="0"/>
                <w:i/>
                <w:iCs/>
                <w:sz w:val="22"/>
                <w:szCs w:val="22"/>
                <w:lang w:val="en-GB"/>
              </w:rPr>
              <w:t xml:space="preserve"> </w:t>
            </w:r>
            <w:r w:rsidRPr="008060F4">
              <w:rPr>
                <w:rFonts w:ascii="Verdana" w:hAnsi="Verdana"/>
                <w:b w:val="0"/>
                <w:bCs w:val="0"/>
                <w:i/>
                <w:iCs/>
                <w:sz w:val="22"/>
                <w:szCs w:val="22"/>
                <w:lang w:val="en-GB"/>
              </w:rPr>
              <w:t>Does the client understand the reason for referral? Why referred now?</w:t>
            </w:r>
          </w:p>
        </w:tc>
      </w:tr>
      <w:tr w:rsidR="00C061BB" w:rsidRPr="008060F4" w14:paraId="277F9813" w14:textId="77777777" w:rsidTr="00E154C7">
        <w:trPr>
          <w:trHeight w:val="701"/>
        </w:trPr>
        <w:tc>
          <w:tcPr>
            <w:tcW w:w="8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CA055" w14:textId="08DD3624" w:rsidR="00C061BB" w:rsidRPr="008060F4" w:rsidRDefault="00C061BB" w:rsidP="00E154C7">
            <w:pPr>
              <w:pStyle w:val="Heading"/>
              <w:keepLines/>
              <w:spacing w:after="200" w:line="276" w:lineRule="auto"/>
              <w:rPr>
                <w:rFonts w:ascii="Verdana" w:hAnsi="Verdana"/>
                <w:sz w:val="22"/>
                <w:szCs w:val="22"/>
                <w:lang w:val="en-GB"/>
              </w:rPr>
            </w:pPr>
            <w:r w:rsidRPr="008060F4">
              <w:rPr>
                <w:rFonts w:ascii="Verdana" w:hAnsi="Verdana"/>
                <w:sz w:val="22"/>
                <w:szCs w:val="22"/>
                <w:lang w:val="en-GB"/>
              </w:rPr>
              <w:t xml:space="preserve">Presenting </w:t>
            </w:r>
            <w:r w:rsidR="00844D92" w:rsidRPr="008060F4">
              <w:rPr>
                <w:rFonts w:ascii="Verdana" w:hAnsi="Verdana"/>
                <w:sz w:val="22"/>
                <w:szCs w:val="22"/>
                <w:lang w:val="en-GB"/>
              </w:rPr>
              <w:t>p</w:t>
            </w:r>
            <w:r w:rsidRPr="008060F4">
              <w:rPr>
                <w:rFonts w:ascii="Verdana" w:hAnsi="Verdana"/>
                <w:sz w:val="22"/>
                <w:szCs w:val="22"/>
                <w:lang w:val="en-GB"/>
              </w:rPr>
              <w:t xml:space="preserve">roblems </w:t>
            </w:r>
            <w:r w:rsidR="00844D92" w:rsidRPr="008060F4">
              <w:rPr>
                <w:rFonts w:ascii="Verdana" w:hAnsi="Verdana"/>
                <w:b w:val="0"/>
                <w:bCs w:val="0"/>
                <w:sz w:val="22"/>
                <w:szCs w:val="22"/>
                <w:lang w:val="en-GB"/>
              </w:rPr>
              <w:br/>
            </w:r>
            <w:r w:rsidRPr="008060F4">
              <w:rPr>
                <w:rFonts w:ascii="Verdana" w:hAnsi="Verdana"/>
                <w:b w:val="0"/>
                <w:bCs w:val="0"/>
                <w:i/>
                <w:iCs/>
                <w:sz w:val="22"/>
                <w:szCs w:val="22"/>
                <w:lang w:val="en-GB"/>
              </w:rPr>
              <w:t>List these in the order in which the client prioritises them, together with relevant quotes and any concerns observed by others.</w:t>
            </w:r>
          </w:p>
        </w:tc>
      </w:tr>
      <w:tr w:rsidR="00C061BB" w:rsidRPr="008060F4" w14:paraId="5FC9AE0F" w14:textId="77777777" w:rsidTr="00E154C7">
        <w:trPr>
          <w:trHeight w:val="1260"/>
        </w:trPr>
        <w:tc>
          <w:tcPr>
            <w:tcW w:w="8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9D768" w14:textId="2BB515AB" w:rsidR="00C061BB" w:rsidRPr="008060F4" w:rsidRDefault="00C061BB" w:rsidP="00E154C7">
            <w:pPr>
              <w:pStyle w:val="Heading"/>
              <w:keepLines/>
              <w:spacing w:after="200" w:line="276" w:lineRule="auto"/>
              <w:rPr>
                <w:rFonts w:ascii="Verdana" w:hAnsi="Verdana"/>
                <w:sz w:val="22"/>
                <w:szCs w:val="22"/>
                <w:lang w:val="en-GB"/>
              </w:rPr>
            </w:pPr>
            <w:r w:rsidRPr="008060F4">
              <w:rPr>
                <w:rFonts w:ascii="Verdana" w:hAnsi="Verdana"/>
                <w:sz w:val="22"/>
                <w:szCs w:val="22"/>
                <w:lang w:val="en-GB"/>
              </w:rPr>
              <w:t xml:space="preserve">History of </w:t>
            </w:r>
            <w:r w:rsidR="00844D92" w:rsidRPr="008060F4">
              <w:rPr>
                <w:rFonts w:ascii="Verdana" w:hAnsi="Verdana"/>
                <w:sz w:val="22"/>
                <w:szCs w:val="22"/>
                <w:lang w:val="en-GB"/>
              </w:rPr>
              <w:t>p</w:t>
            </w:r>
            <w:r w:rsidRPr="008060F4">
              <w:rPr>
                <w:rFonts w:ascii="Verdana" w:hAnsi="Verdana"/>
                <w:sz w:val="22"/>
                <w:szCs w:val="22"/>
                <w:lang w:val="en-GB"/>
              </w:rPr>
              <w:t xml:space="preserve">roblems </w:t>
            </w:r>
            <w:r w:rsidR="00844D92" w:rsidRPr="008060F4">
              <w:rPr>
                <w:rFonts w:ascii="Verdana" w:hAnsi="Verdana"/>
                <w:b w:val="0"/>
                <w:bCs w:val="0"/>
                <w:i/>
                <w:iCs/>
                <w:sz w:val="22"/>
                <w:szCs w:val="22"/>
                <w:lang w:val="en-GB"/>
              </w:rPr>
              <w:br/>
            </w:r>
            <w:r w:rsidRPr="008060F4">
              <w:rPr>
                <w:rFonts w:ascii="Verdana" w:hAnsi="Verdana"/>
                <w:b w:val="0"/>
                <w:bCs w:val="0"/>
                <w:i/>
                <w:iCs/>
                <w:sz w:val="22"/>
                <w:szCs w:val="22"/>
                <w:lang w:val="en-GB"/>
              </w:rPr>
              <w:t>Describe duration, severity and possible causes, according to client’s worldview Look also for interventions/processes/people that have influenced the problems, for better or for worse, including previous experiences of therapy, and how mental health system may have maintained difficulties</w:t>
            </w:r>
            <w:r w:rsidR="00844D92" w:rsidRPr="008060F4">
              <w:rPr>
                <w:rFonts w:ascii="Verdana" w:hAnsi="Verdana"/>
                <w:b w:val="0"/>
                <w:bCs w:val="0"/>
                <w:i/>
                <w:iCs/>
                <w:sz w:val="22"/>
                <w:szCs w:val="22"/>
                <w:lang w:val="en-GB"/>
              </w:rPr>
              <w:t>.</w:t>
            </w:r>
          </w:p>
        </w:tc>
      </w:tr>
      <w:tr w:rsidR="00C061BB" w:rsidRPr="008060F4" w14:paraId="1E246D00" w14:textId="77777777" w:rsidTr="001F3706">
        <w:trPr>
          <w:trHeight w:val="619"/>
        </w:trPr>
        <w:tc>
          <w:tcPr>
            <w:tcW w:w="8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76A43" w14:textId="58206B72" w:rsidR="00C061BB" w:rsidRPr="008060F4" w:rsidRDefault="00C061BB" w:rsidP="00E154C7">
            <w:pPr>
              <w:pStyle w:val="Body"/>
              <w:spacing w:after="200" w:line="276" w:lineRule="auto"/>
              <w:rPr>
                <w:rFonts w:ascii="Verdana" w:hAnsi="Verdana"/>
                <w:sz w:val="22"/>
                <w:szCs w:val="22"/>
                <w:lang w:val="en-GB"/>
              </w:rPr>
            </w:pPr>
            <w:r w:rsidRPr="008060F4">
              <w:rPr>
                <w:rFonts w:ascii="Verdana" w:hAnsi="Verdana"/>
                <w:b/>
                <w:bCs/>
                <w:sz w:val="22"/>
                <w:szCs w:val="22"/>
                <w:lang w:val="en-GB"/>
              </w:rPr>
              <w:t xml:space="preserve">History of achievements </w:t>
            </w:r>
            <w:r w:rsidR="00844D92" w:rsidRPr="008060F4">
              <w:rPr>
                <w:rFonts w:ascii="Verdana" w:hAnsi="Verdana"/>
                <w:i/>
                <w:iCs/>
                <w:sz w:val="22"/>
                <w:szCs w:val="22"/>
                <w:lang w:val="en-GB"/>
              </w:rPr>
              <w:br/>
            </w:r>
            <w:r w:rsidRPr="008060F4">
              <w:rPr>
                <w:rFonts w:ascii="Verdana" w:hAnsi="Verdana"/>
                <w:i/>
                <w:iCs/>
                <w:sz w:val="22"/>
                <w:szCs w:val="22"/>
                <w:lang w:val="en-GB"/>
              </w:rPr>
              <w:t>Education, positive relationships, children, jobs, aspects of life past and present that they are proud of, interests, values and priorities, spiritual or existential beliefs that are important</w:t>
            </w:r>
            <w:r w:rsidR="00E154C7" w:rsidRPr="008060F4">
              <w:rPr>
                <w:rFonts w:ascii="Verdana" w:hAnsi="Verdana"/>
                <w:i/>
                <w:iCs/>
                <w:sz w:val="22"/>
                <w:szCs w:val="22"/>
                <w:lang w:val="en-GB"/>
              </w:rPr>
              <w:t>.</w:t>
            </w:r>
            <w:r w:rsidRPr="008060F4">
              <w:rPr>
                <w:rFonts w:ascii="Verdana" w:hAnsi="Verdana"/>
                <w:i/>
                <w:iCs/>
                <w:sz w:val="22"/>
                <w:szCs w:val="22"/>
                <w:lang w:val="en-GB"/>
              </w:rPr>
              <w:t xml:space="preserve"> </w:t>
            </w:r>
            <w:r w:rsidR="00E154C7" w:rsidRPr="008060F4">
              <w:rPr>
                <w:rFonts w:ascii="Verdana" w:hAnsi="Verdana"/>
                <w:i/>
                <w:iCs/>
                <w:sz w:val="22"/>
                <w:szCs w:val="22"/>
                <w:lang w:val="en-GB"/>
              </w:rPr>
              <w:t>H</w:t>
            </w:r>
            <w:r w:rsidRPr="008060F4">
              <w:rPr>
                <w:rFonts w:ascii="Verdana" w:hAnsi="Verdana"/>
                <w:i/>
                <w:iCs/>
                <w:sz w:val="22"/>
                <w:szCs w:val="22"/>
                <w:lang w:val="en-GB"/>
              </w:rPr>
              <w:t xml:space="preserve">ow have difficulties been managed in the past? </w:t>
            </w:r>
          </w:p>
        </w:tc>
      </w:tr>
      <w:tr w:rsidR="00C061BB" w:rsidRPr="008060F4" w14:paraId="3532610B" w14:textId="77777777" w:rsidTr="00E154C7">
        <w:trPr>
          <w:trHeight w:val="1210"/>
        </w:trPr>
        <w:tc>
          <w:tcPr>
            <w:tcW w:w="8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6589C" w14:textId="3468B7BD" w:rsidR="00C061BB" w:rsidRPr="008060F4" w:rsidRDefault="00C061BB" w:rsidP="00E154C7">
            <w:pPr>
              <w:pStyle w:val="Body"/>
              <w:spacing w:after="200" w:line="276" w:lineRule="auto"/>
              <w:rPr>
                <w:rFonts w:ascii="Verdana" w:hAnsi="Verdana"/>
                <w:sz w:val="22"/>
                <w:szCs w:val="22"/>
                <w:lang w:val="en-GB"/>
              </w:rPr>
            </w:pPr>
            <w:r w:rsidRPr="008060F4">
              <w:rPr>
                <w:rFonts w:ascii="Verdana" w:hAnsi="Verdana"/>
                <w:b/>
                <w:bCs/>
                <w:sz w:val="22"/>
                <w:szCs w:val="22"/>
                <w:lang w:val="en-GB"/>
              </w:rPr>
              <w:t xml:space="preserve">Trauma </w:t>
            </w:r>
            <w:r w:rsidR="00E154C7" w:rsidRPr="008060F4">
              <w:rPr>
                <w:rFonts w:ascii="Verdana" w:hAnsi="Verdana"/>
                <w:b/>
                <w:bCs/>
                <w:sz w:val="22"/>
                <w:szCs w:val="22"/>
                <w:lang w:val="en-GB"/>
              </w:rPr>
              <w:t>h</w:t>
            </w:r>
            <w:r w:rsidRPr="008060F4">
              <w:rPr>
                <w:rFonts w:ascii="Verdana" w:hAnsi="Verdana"/>
                <w:b/>
                <w:bCs/>
                <w:sz w:val="22"/>
                <w:szCs w:val="22"/>
                <w:lang w:val="en-GB"/>
              </w:rPr>
              <w:t xml:space="preserve">istory </w:t>
            </w:r>
            <w:r w:rsidR="00E154C7" w:rsidRPr="008060F4">
              <w:rPr>
                <w:rFonts w:ascii="Verdana" w:hAnsi="Verdana"/>
                <w:i/>
                <w:iCs/>
                <w:sz w:val="22"/>
                <w:szCs w:val="22"/>
                <w:lang w:val="en-GB"/>
              </w:rPr>
              <w:br/>
            </w:r>
            <w:r w:rsidRPr="008060F4">
              <w:rPr>
                <w:rFonts w:ascii="Verdana" w:hAnsi="Verdana"/>
                <w:i/>
                <w:iCs/>
                <w:sz w:val="22"/>
                <w:szCs w:val="22"/>
                <w:lang w:val="en-GB"/>
              </w:rPr>
              <w:t xml:space="preserve">Be as accurate as possible with geography, timeline, names, and identify if possible the most significant trauma of many </w:t>
            </w:r>
            <w:r w:rsidR="00E154C7" w:rsidRPr="008060F4">
              <w:rPr>
                <w:rFonts w:ascii="Verdana" w:hAnsi="Verdana"/>
                <w:i/>
                <w:iCs/>
                <w:sz w:val="22"/>
                <w:szCs w:val="22"/>
                <w:lang w:val="en-GB"/>
              </w:rPr>
              <w:t>–</w:t>
            </w:r>
            <w:r w:rsidRPr="008060F4">
              <w:rPr>
                <w:rFonts w:ascii="Verdana" w:hAnsi="Verdana"/>
                <w:i/>
                <w:iCs/>
                <w:sz w:val="22"/>
                <w:szCs w:val="22"/>
                <w:lang w:val="en-GB"/>
              </w:rPr>
              <w:t xml:space="preserve"> the ‘index’ trauma, personal meaning of traumas; experiences of head injury and/or traumatic brain injury; experience of human trafficking</w:t>
            </w:r>
            <w:r w:rsidR="00E154C7" w:rsidRPr="008060F4">
              <w:rPr>
                <w:rFonts w:ascii="Verdana" w:hAnsi="Verdana"/>
                <w:i/>
                <w:iCs/>
                <w:sz w:val="22"/>
                <w:szCs w:val="22"/>
                <w:lang w:val="en-GB"/>
              </w:rPr>
              <w:t>.</w:t>
            </w:r>
          </w:p>
        </w:tc>
      </w:tr>
      <w:tr w:rsidR="00C061BB" w:rsidRPr="008060F4" w14:paraId="6914CAD4" w14:textId="77777777" w:rsidTr="00E154C7">
        <w:trPr>
          <w:trHeight w:val="964"/>
        </w:trPr>
        <w:tc>
          <w:tcPr>
            <w:tcW w:w="8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1ACF3" w14:textId="29098753" w:rsidR="00C061BB" w:rsidRPr="008060F4" w:rsidRDefault="00C061BB" w:rsidP="00E154C7">
            <w:pPr>
              <w:pStyle w:val="Body"/>
              <w:spacing w:after="200" w:line="276" w:lineRule="auto"/>
              <w:rPr>
                <w:rFonts w:ascii="Verdana" w:hAnsi="Verdana"/>
                <w:sz w:val="22"/>
                <w:szCs w:val="22"/>
                <w:lang w:val="en-GB"/>
              </w:rPr>
            </w:pPr>
            <w:r w:rsidRPr="008060F4">
              <w:rPr>
                <w:rFonts w:ascii="Verdana" w:hAnsi="Verdana"/>
                <w:b/>
                <w:bCs/>
                <w:sz w:val="22"/>
                <w:szCs w:val="22"/>
                <w:lang w:val="en-GB"/>
              </w:rPr>
              <w:t xml:space="preserve">Female </w:t>
            </w:r>
            <w:r w:rsidR="00E154C7" w:rsidRPr="008060F4">
              <w:rPr>
                <w:rFonts w:ascii="Verdana" w:hAnsi="Verdana"/>
                <w:b/>
                <w:bCs/>
                <w:sz w:val="22"/>
                <w:szCs w:val="22"/>
                <w:lang w:val="en-GB"/>
              </w:rPr>
              <w:t>g</w:t>
            </w:r>
            <w:r w:rsidRPr="008060F4">
              <w:rPr>
                <w:rFonts w:ascii="Verdana" w:hAnsi="Verdana"/>
                <w:b/>
                <w:bCs/>
                <w:sz w:val="22"/>
                <w:szCs w:val="22"/>
                <w:lang w:val="en-GB"/>
              </w:rPr>
              <w:t xml:space="preserve">enital </w:t>
            </w:r>
            <w:r w:rsidR="00E154C7" w:rsidRPr="008060F4">
              <w:rPr>
                <w:rFonts w:ascii="Verdana" w:hAnsi="Verdana"/>
                <w:b/>
                <w:bCs/>
                <w:sz w:val="22"/>
                <w:szCs w:val="22"/>
                <w:lang w:val="en-GB"/>
              </w:rPr>
              <w:t>m</w:t>
            </w:r>
            <w:r w:rsidRPr="008060F4">
              <w:rPr>
                <w:rFonts w:ascii="Verdana" w:hAnsi="Verdana"/>
                <w:b/>
                <w:bCs/>
                <w:sz w:val="22"/>
                <w:szCs w:val="22"/>
                <w:lang w:val="en-GB"/>
              </w:rPr>
              <w:t xml:space="preserve">utilation </w:t>
            </w:r>
            <w:r w:rsidR="00E154C7" w:rsidRPr="008060F4">
              <w:rPr>
                <w:rFonts w:ascii="Verdana" w:hAnsi="Verdana"/>
                <w:i/>
                <w:iCs/>
                <w:sz w:val="22"/>
                <w:szCs w:val="22"/>
                <w:lang w:val="en-GB"/>
              </w:rPr>
              <w:br/>
              <w:t>I</w:t>
            </w:r>
            <w:r w:rsidRPr="008060F4">
              <w:rPr>
                <w:rFonts w:ascii="Verdana" w:hAnsi="Verdana"/>
                <w:i/>
                <w:iCs/>
                <w:sz w:val="22"/>
                <w:szCs w:val="22"/>
                <w:lang w:val="en-GB"/>
              </w:rPr>
              <w:t xml:space="preserve">s there a history of circumcision/cutting/FGM in patient’s culture/family? </w:t>
            </w:r>
          </w:p>
        </w:tc>
      </w:tr>
      <w:tr w:rsidR="00C061BB" w:rsidRPr="008060F4" w14:paraId="2EACB0CB" w14:textId="77777777" w:rsidTr="00E154C7">
        <w:trPr>
          <w:trHeight w:val="970"/>
        </w:trPr>
        <w:tc>
          <w:tcPr>
            <w:tcW w:w="8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61E13" w14:textId="4D731A90" w:rsidR="00C061BB" w:rsidRPr="008060F4" w:rsidRDefault="00C061BB" w:rsidP="00E154C7">
            <w:pPr>
              <w:pStyle w:val="Body"/>
              <w:spacing w:after="200" w:line="276" w:lineRule="auto"/>
              <w:rPr>
                <w:rFonts w:ascii="Verdana" w:hAnsi="Verdana"/>
                <w:sz w:val="22"/>
                <w:szCs w:val="22"/>
                <w:lang w:val="en-GB"/>
              </w:rPr>
            </w:pPr>
            <w:r w:rsidRPr="008060F4">
              <w:rPr>
                <w:rFonts w:ascii="Verdana" w:hAnsi="Verdana"/>
                <w:b/>
                <w:bCs/>
                <w:sz w:val="22"/>
                <w:szCs w:val="22"/>
                <w:lang w:val="en-GB"/>
              </w:rPr>
              <w:t xml:space="preserve">‘Index’ </w:t>
            </w:r>
            <w:r w:rsidR="00E154C7" w:rsidRPr="008060F4">
              <w:rPr>
                <w:rFonts w:ascii="Verdana" w:hAnsi="Verdana"/>
                <w:b/>
                <w:bCs/>
                <w:sz w:val="22"/>
                <w:szCs w:val="22"/>
                <w:lang w:val="en-GB"/>
              </w:rPr>
              <w:t>t</w:t>
            </w:r>
            <w:r w:rsidRPr="008060F4">
              <w:rPr>
                <w:rFonts w:ascii="Verdana" w:hAnsi="Verdana"/>
                <w:b/>
                <w:bCs/>
                <w:sz w:val="22"/>
                <w:szCs w:val="22"/>
                <w:lang w:val="en-GB"/>
              </w:rPr>
              <w:t xml:space="preserve">rauma </w:t>
            </w:r>
            <w:r w:rsidR="00E154C7" w:rsidRPr="008060F4">
              <w:rPr>
                <w:rFonts w:ascii="Verdana" w:hAnsi="Verdana"/>
                <w:i/>
                <w:iCs/>
                <w:sz w:val="22"/>
                <w:szCs w:val="22"/>
                <w:lang w:val="en-GB"/>
              </w:rPr>
              <w:br/>
            </w:r>
            <w:r w:rsidRPr="008060F4">
              <w:rPr>
                <w:rFonts w:ascii="Verdana" w:hAnsi="Verdana"/>
                <w:i/>
                <w:iCs/>
                <w:sz w:val="22"/>
                <w:szCs w:val="22"/>
                <w:lang w:val="en-GB"/>
              </w:rPr>
              <w:t>Nature of traumatic stressor – what happened? Patient’s role in event, state at time of event (unconscious, dissociation, under the influence of drugs or alcohol), thoughts and feelings about actions taken and not taken, personal meaning of index trauma</w:t>
            </w:r>
            <w:r w:rsidR="00E154C7" w:rsidRPr="008060F4">
              <w:rPr>
                <w:rFonts w:ascii="Verdana" w:hAnsi="Verdana"/>
                <w:i/>
                <w:iCs/>
                <w:sz w:val="22"/>
                <w:szCs w:val="22"/>
                <w:lang w:val="en-GB"/>
              </w:rPr>
              <w:t>.</w:t>
            </w:r>
          </w:p>
        </w:tc>
      </w:tr>
      <w:tr w:rsidR="00C061BB" w:rsidRPr="008060F4" w14:paraId="431F8143" w14:textId="77777777" w:rsidTr="00E154C7">
        <w:trPr>
          <w:trHeight w:val="1450"/>
        </w:trPr>
        <w:tc>
          <w:tcPr>
            <w:tcW w:w="8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986F5" w14:textId="1C0A0BC7" w:rsidR="00C061BB" w:rsidRPr="008060F4" w:rsidRDefault="00C061BB" w:rsidP="00E154C7">
            <w:pPr>
              <w:pStyle w:val="Body"/>
              <w:spacing w:after="200" w:line="276" w:lineRule="auto"/>
              <w:rPr>
                <w:rFonts w:ascii="Verdana" w:eastAsia="Helvetica" w:hAnsi="Verdana" w:cs="Helvetica"/>
                <w:sz w:val="22"/>
                <w:szCs w:val="22"/>
                <w:lang w:val="en-GB"/>
              </w:rPr>
            </w:pPr>
            <w:r w:rsidRPr="008060F4">
              <w:rPr>
                <w:rFonts w:ascii="Verdana" w:hAnsi="Verdana"/>
                <w:b/>
                <w:bCs/>
                <w:sz w:val="22"/>
                <w:szCs w:val="22"/>
                <w:lang w:val="en-GB"/>
              </w:rPr>
              <w:t xml:space="preserve">Current </w:t>
            </w:r>
            <w:r w:rsidR="00E154C7" w:rsidRPr="008060F4">
              <w:rPr>
                <w:rFonts w:ascii="Verdana" w:hAnsi="Verdana"/>
                <w:b/>
                <w:bCs/>
                <w:sz w:val="22"/>
                <w:szCs w:val="22"/>
                <w:lang w:val="en-GB"/>
              </w:rPr>
              <w:t>s</w:t>
            </w:r>
            <w:r w:rsidRPr="008060F4">
              <w:rPr>
                <w:rFonts w:ascii="Verdana" w:hAnsi="Verdana"/>
                <w:b/>
                <w:bCs/>
                <w:sz w:val="22"/>
                <w:szCs w:val="22"/>
                <w:lang w:val="en-GB"/>
              </w:rPr>
              <w:t xml:space="preserve">ymptoms of PTSD </w:t>
            </w:r>
            <w:r w:rsidR="00E154C7" w:rsidRPr="008060F4">
              <w:rPr>
                <w:rFonts w:ascii="Verdana" w:hAnsi="Verdana"/>
                <w:i/>
                <w:iCs/>
                <w:sz w:val="22"/>
                <w:szCs w:val="22"/>
                <w:lang w:val="en-GB"/>
              </w:rPr>
              <w:br/>
            </w:r>
            <w:r w:rsidRPr="008060F4">
              <w:rPr>
                <w:rFonts w:ascii="Verdana" w:hAnsi="Verdana"/>
                <w:i/>
                <w:iCs/>
                <w:sz w:val="22"/>
                <w:szCs w:val="22"/>
                <w:lang w:val="en-GB"/>
              </w:rPr>
              <w:t>Description of trauma-related and other symptoms in addition to CAPS/PDS etc.</w:t>
            </w:r>
          </w:p>
          <w:p w14:paraId="062B3867" w14:textId="596D7C43" w:rsidR="00C061BB" w:rsidRPr="008060F4" w:rsidRDefault="00C061BB" w:rsidP="00E154C7">
            <w:pPr>
              <w:pStyle w:val="Body"/>
              <w:spacing w:after="200" w:line="276" w:lineRule="auto"/>
              <w:rPr>
                <w:rFonts w:ascii="Verdana" w:hAnsi="Verdana"/>
                <w:sz w:val="22"/>
                <w:szCs w:val="22"/>
                <w:lang w:val="en-GB"/>
              </w:rPr>
            </w:pPr>
            <w:r w:rsidRPr="008060F4">
              <w:rPr>
                <w:rFonts w:ascii="Verdana" w:hAnsi="Verdana"/>
                <w:b/>
                <w:bCs/>
                <w:sz w:val="22"/>
                <w:szCs w:val="22"/>
                <w:lang w:val="en-GB"/>
              </w:rPr>
              <w:t xml:space="preserve">Post-trauma </w:t>
            </w:r>
            <w:r w:rsidR="00E154C7" w:rsidRPr="008060F4">
              <w:rPr>
                <w:rFonts w:ascii="Verdana" w:hAnsi="Verdana"/>
                <w:i/>
                <w:iCs/>
                <w:sz w:val="22"/>
                <w:szCs w:val="22"/>
                <w:lang w:val="en-GB"/>
              </w:rPr>
              <w:br/>
            </w:r>
            <w:r w:rsidRPr="008060F4">
              <w:rPr>
                <w:rFonts w:ascii="Verdana" w:hAnsi="Verdana"/>
                <w:i/>
                <w:iCs/>
                <w:sz w:val="22"/>
                <w:szCs w:val="22"/>
                <w:lang w:val="en-GB"/>
              </w:rPr>
              <w:t>Perceptions of self, others, world since event, appraisal of event and of symptoms since, symptom management strategies</w:t>
            </w:r>
            <w:r w:rsidR="00E154C7" w:rsidRPr="008060F4">
              <w:rPr>
                <w:rFonts w:ascii="Verdana" w:hAnsi="Verdana"/>
                <w:i/>
                <w:iCs/>
                <w:sz w:val="22"/>
                <w:szCs w:val="22"/>
                <w:lang w:val="en-GB"/>
              </w:rPr>
              <w:t>.</w:t>
            </w:r>
          </w:p>
        </w:tc>
      </w:tr>
      <w:tr w:rsidR="00C061BB" w:rsidRPr="008060F4" w14:paraId="76F1DB78" w14:textId="77777777" w:rsidTr="00320AF4">
        <w:trPr>
          <w:trHeight w:val="1186"/>
        </w:trPr>
        <w:tc>
          <w:tcPr>
            <w:tcW w:w="8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34462" w14:textId="0C91AA50" w:rsidR="00C061BB" w:rsidRPr="008060F4" w:rsidRDefault="00C061BB" w:rsidP="00E154C7">
            <w:pPr>
              <w:pStyle w:val="Body"/>
              <w:spacing w:after="200" w:line="276" w:lineRule="auto"/>
              <w:rPr>
                <w:rFonts w:ascii="Verdana" w:eastAsia="Helvetica" w:hAnsi="Verdana" w:cs="Helvetica"/>
                <w:b/>
                <w:bCs/>
                <w:sz w:val="22"/>
                <w:szCs w:val="22"/>
                <w:lang w:val="en-GB"/>
              </w:rPr>
            </w:pPr>
            <w:r w:rsidRPr="008060F4">
              <w:rPr>
                <w:rFonts w:ascii="Verdana" w:hAnsi="Verdana"/>
                <w:b/>
                <w:bCs/>
                <w:sz w:val="22"/>
                <w:szCs w:val="22"/>
                <w:lang w:val="en-GB"/>
              </w:rPr>
              <w:t>Current symptoms of CPTSD</w:t>
            </w:r>
          </w:p>
          <w:p w14:paraId="12014906" w14:textId="02C495FB" w:rsidR="00C061BB" w:rsidRPr="008060F4" w:rsidRDefault="00C061BB" w:rsidP="00E154C7">
            <w:pPr>
              <w:pStyle w:val="Body"/>
              <w:spacing w:after="200" w:line="276" w:lineRule="auto"/>
              <w:rPr>
                <w:rFonts w:ascii="Verdana" w:eastAsia="Helvetica" w:hAnsi="Verdana" w:cs="Helvetica"/>
                <w:sz w:val="22"/>
                <w:szCs w:val="22"/>
                <w:lang w:val="en-GB"/>
              </w:rPr>
            </w:pPr>
            <w:r w:rsidRPr="008060F4">
              <w:rPr>
                <w:rFonts w:ascii="Verdana" w:hAnsi="Verdana"/>
                <w:b/>
                <w:bCs/>
                <w:sz w:val="22"/>
                <w:szCs w:val="22"/>
                <w:lang w:val="en-GB"/>
              </w:rPr>
              <w:t>Affective domain problems</w:t>
            </w:r>
            <w:r w:rsidR="00E154C7" w:rsidRPr="008060F4">
              <w:rPr>
                <w:rFonts w:ascii="Verdana" w:hAnsi="Verdana"/>
                <w:sz w:val="22"/>
                <w:szCs w:val="22"/>
                <w:lang w:val="en-GB"/>
              </w:rPr>
              <w:br/>
            </w:r>
            <w:r w:rsidR="00E154C7" w:rsidRPr="008060F4">
              <w:rPr>
                <w:rFonts w:ascii="Verdana" w:hAnsi="Verdana"/>
                <w:i/>
                <w:iCs/>
                <w:sz w:val="22"/>
                <w:szCs w:val="22"/>
                <w:lang w:val="en-GB"/>
              </w:rPr>
              <w:t>E</w:t>
            </w:r>
            <w:r w:rsidRPr="008060F4">
              <w:rPr>
                <w:rFonts w:ascii="Verdana" w:hAnsi="Verdana"/>
                <w:i/>
                <w:iCs/>
                <w:sz w:val="22"/>
                <w:szCs w:val="22"/>
                <w:lang w:val="en-GB"/>
              </w:rPr>
              <w:t>motion dysregulation (heightened emotional reactivity, violent outbursts, reckless or self-destructive behaviour, tendency towards experiencing prolonged dissociative states when under stress, emotional numbing, lack of ability to experience pleasure or positive emotions)</w:t>
            </w:r>
            <w:r w:rsidR="00E154C7" w:rsidRPr="008060F4">
              <w:rPr>
                <w:rFonts w:ascii="Verdana" w:hAnsi="Verdana"/>
                <w:i/>
                <w:iCs/>
                <w:sz w:val="22"/>
                <w:szCs w:val="22"/>
                <w:lang w:val="en-GB"/>
              </w:rPr>
              <w:t>.</w:t>
            </w:r>
          </w:p>
          <w:p w14:paraId="009CE5BE" w14:textId="0ADC23B0" w:rsidR="00C061BB" w:rsidRPr="008060F4" w:rsidRDefault="00C061BB" w:rsidP="00E154C7">
            <w:pPr>
              <w:pStyle w:val="Body"/>
              <w:spacing w:after="200" w:line="276" w:lineRule="auto"/>
              <w:rPr>
                <w:rFonts w:ascii="Verdana" w:eastAsia="Helvetica" w:hAnsi="Verdana" w:cs="Helvetica"/>
                <w:sz w:val="22"/>
                <w:szCs w:val="22"/>
                <w:lang w:val="en-GB"/>
              </w:rPr>
            </w:pPr>
            <w:r w:rsidRPr="008060F4">
              <w:rPr>
                <w:rFonts w:ascii="Verdana" w:hAnsi="Verdana"/>
                <w:b/>
                <w:bCs/>
                <w:sz w:val="22"/>
                <w:szCs w:val="22"/>
                <w:lang w:val="en-GB"/>
              </w:rPr>
              <w:t>Dissociative symptoms</w:t>
            </w:r>
            <w:r w:rsidR="00E154C7" w:rsidRPr="008060F4">
              <w:rPr>
                <w:rFonts w:ascii="Verdana" w:hAnsi="Verdana"/>
                <w:b/>
                <w:bCs/>
                <w:sz w:val="22"/>
                <w:szCs w:val="22"/>
                <w:lang w:val="en-GB"/>
              </w:rPr>
              <w:br/>
            </w:r>
            <w:r w:rsidRPr="008060F4">
              <w:rPr>
                <w:rFonts w:ascii="Verdana" w:hAnsi="Verdana"/>
                <w:i/>
                <w:iCs/>
                <w:sz w:val="22"/>
                <w:szCs w:val="22"/>
                <w:lang w:val="en-GB"/>
              </w:rPr>
              <w:t xml:space="preserve">Disengagement, </w:t>
            </w:r>
            <w:r w:rsidR="00E154C7" w:rsidRPr="008060F4">
              <w:rPr>
                <w:rFonts w:ascii="Verdana" w:hAnsi="Verdana"/>
                <w:i/>
                <w:iCs/>
                <w:sz w:val="22"/>
                <w:szCs w:val="22"/>
                <w:lang w:val="en-GB"/>
              </w:rPr>
              <w:t>d</w:t>
            </w:r>
            <w:r w:rsidRPr="008060F4">
              <w:rPr>
                <w:rFonts w:ascii="Verdana" w:hAnsi="Verdana"/>
                <w:i/>
                <w:iCs/>
                <w:sz w:val="22"/>
                <w:szCs w:val="22"/>
                <w:lang w:val="en-GB"/>
              </w:rPr>
              <w:t xml:space="preserve">epersonalisation, </w:t>
            </w:r>
            <w:r w:rsidR="00E154C7" w:rsidRPr="008060F4">
              <w:rPr>
                <w:rFonts w:ascii="Verdana" w:hAnsi="Verdana"/>
                <w:i/>
                <w:iCs/>
                <w:sz w:val="22"/>
                <w:szCs w:val="22"/>
                <w:lang w:val="en-GB"/>
              </w:rPr>
              <w:t>d</w:t>
            </w:r>
            <w:r w:rsidRPr="008060F4">
              <w:rPr>
                <w:rFonts w:ascii="Verdana" w:hAnsi="Verdana"/>
                <w:i/>
                <w:iCs/>
                <w:sz w:val="22"/>
                <w:szCs w:val="22"/>
                <w:lang w:val="en-GB"/>
              </w:rPr>
              <w:t xml:space="preserve">erealisation, </w:t>
            </w:r>
            <w:r w:rsidR="00E154C7" w:rsidRPr="008060F4">
              <w:rPr>
                <w:rFonts w:ascii="Verdana" w:hAnsi="Verdana"/>
                <w:i/>
                <w:iCs/>
                <w:sz w:val="22"/>
                <w:szCs w:val="22"/>
                <w:lang w:val="en-GB"/>
              </w:rPr>
              <w:t>e</w:t>
            </w:r>
            <w:r w:rsidRPr="008060F4">
              <w:rPr>
                <w:rFonts w:ascii="Verdana" w:hAnsi="Verdana"/>
                <w:i/>
                <w:iCs/>
                <w:sz w:val="22"/>
                <w:szCs w:val="22"/>
                <w:lang w:val="en-GB"/>
              </w:rPr>
              <w:t xml:space="preserve">motional </w:t>
            </w:r>
            <w:r w:rsidR="00E154C7" w:rsidRPr="008060F4">
              <w:rPr>
                <w:rFonts w:ascii="Verdana" w:hAnsi="Verdana"/>
                <w:i/>
                <w:iCs/>
                <w:sz w:val="22"/>
                <w:szCs w:val="22"/>
                <w:lang w:val="en-GB"/>
              </w:rPr>
              <w:t>c</w:t>
            </w:r>
            <w:r w:rsidRPr="008060F4">
              <w:rPr>
                <w:rFonts w:ascii="Verdana" w:hAnsi="Verdana"/>
                <w:i/>
                <w:iCs/>
                <w:sz w:val="22"/>
                <w:szCs w:val="22"/>
                <w:lang w:val="en-GB"/>
              </w:rPr>
              <w:t>onstriction/</w:t>
            </w:r>
            <w:r w:rsidR="00E154C7" w:rsidRPr="008060F4">
              <w:rPr>
                <w:rFonts w:ascii="Verdana" w:hAnsi="Verdana"/>
                <w:i/>
                <w:iCs/>
                <w:sz w:val="22"/>
                <w:szCs w:val="22"/>
                <w:lang w:val="en-GB"/>
              </w:rPr>
              <w:t>n</w:t>
            </w:r>
            <w:r w:rsidRPr="008060F4">
              <w:rPr>
                <w:rFonts w:ascii="Verdana" w:hAnsi="Verdana"/>
                <w:i/>
                <w:iCs/>
                <w:sz w:val="22"/>
                <w:szCs w:val="22"/>
                <w:lang w:val="en-GB"/>
              </w:rPr>
              <w:t xml:space="preserve">umbing, </w:t>
            </w:r>
            <w:r w:rsidR="00E154C7" w:rsidRPr="008060F4">
              <w:rPr>
                <w:rFonts w:ascii="Verdana" w:hAnsi="Verdana"/>
                <w:i/>
                <w:iCs/>
                <w:sz w:val="22"/>
                <w:szCs w:val="22"/>
                <w:lang w:val="en-GB"/>
              </w:rPr>
              <w:t>m</w:t>
            </w:r>
            <w:r w:rsidRPr="008060F4">
              <w:rPr>
                <w:rFonts w:ascii="Verdana" w:hAnsi="Verdana"/>
                <w:i/>
                <w:iCs/>
                <w:sz w:val="22"/>
                <w:szCs w:val="22"/>
                <w:lang w:val="en-GB"/>
              </w:rPr>
              <w:t xml:space="preserve">emory </w:t>
            </w:r>
            <w:r w:rsidR="00E154C7" w:rsidRPr="008060F4">
              <w:rPr>
                <w:rFonts w:ascii="Verdana" w:hAnsi="Verdana"/>
                <w:i/>
                <w:iCs/>
                <w:sz w:val="22"/>
                <w:szCs w:val="22"/>
                <w:lang w:val="en-GB"/>
              </w:rPr>
              <w:t>d</w:t>
            </w:r>
            <w:r w:rsidRPr="008060F4">
              <w:rPr>
                <w:rFonts w:ascii="Verdana" w:hAnsi="Verdana"/>
                <w:i/>
                <w:iCs/>
                <w:sz w:val="22"/>
                <w:szCs w:val="22"/>
                <w:lang w:val="en-GB"/>
              </w:rPr>
              <w:t xml:space="preserve">isturbance, </w:t>
            </w:r>
            <w:r w:rsidR="00E154C7" w:rsidRPr="008060F4">
              <w:rPr>
                <w:rFonts w:ascii="Verdana" w:hAnsi="Verdana"/>
                <w:i/>
                <w:iCs/>
                <w:sz w:val="22"/>
                <w:szCs w:val="22"/>
                <w:lang w:val="en-GB"/>
              </w:rPr>
              <w:t>s</w:t>
            </w:r>
            <w:r w:rsidRPr="008060F4">
              <w:rPr>
                <w:rFonts w:ascii="Verdana" w:hAnsi="Verdana"/>
                <w:i/>
                <w:iCs/>
                <w:sz w:val="22"/>
                <w:szCs w:val="22"/>
                <w:lang w:val="en-GB"/>
              </w:rPr>
              <w:t xml:space="preserve">omatic symptoms including medically unexplained symptoms, </w:t>
            </w:r>
            <w:r w:rsidR="00E154C7" w:rsidRPr="008060F4">
              <w:rPr>
                <w:rFonts w:ascii="Verdana" w:hAnsi="Verdana"/>
                <w:i/>
                <w:iCs/>
                <w:sz w:val="22"/>
                <w:szCs w:val="22"/>
                <w:lang w:val="en-GB"/>
              </w:rPr>
              <w:t>i</w:t>
            </w:r>
            <w:r w:rsidRPr="008060F4">
              <w:rPr>
                <w:rFonts w:ascii="Verdana" w:hAnsi="Verdana"/>
                <w:i/>
                <w:iCs/>
                <w:sz w:val="22"/>
                <w:szCs w:val="22"/>
                <w:lang w:val="en-GB"/>
              </w:rPr>
              <w:t xml:space="preserve">dentity </w:t>
            </w:r>
            <w:r w:rsidR="00E154C7" w:rsidRPr="008060F4">
              <w:rPr>
                <w:rFonts w:ascii="Verdana" w:hAnsi="Verdana"/>
                <w:i/>
                <w:iCs/>
                <w:sz w:val="22"/>
                <w:szCs w:val="22"/>
                <w:lang w:val="en-GB"/>
              </w:rPr>
              <w:t>d</w:t>
            </w:r>
            <w:r w:rsidRPr="008060F4">
              <w:rPr>
                <w:rFonts w:ascii="Verdana" w:hAnsi="Verdana"/>
                <w:i/>
                <w:iCs/>
                <w:sz w:val="22"/>
                <w:szCs w:val="22"/>
                <w:lang w:val="en-GB"/>
              </w:rPr>
              <w:t>issociation</w:t>
            </w:r>
            <w:r w:rsidR="00E154C7" w:rsidRPr="008060F4">
              <w:rPr>
                <w:rFonts w:ascii="Verdana" w:hAnsi="Verdana"/>
                <w:i/>
                <w:iCs/>
                <w:sz w:val="22"/>
                <w:szCs w:val="22"/>
                <w:lang w:val="en-GB"/>
              </w:rPr>
              <w:t>.</w:t>
            </w:r>
          </w:p>
          <w:p w14:paraId="3FFD9343" w14:textId="5C4DF517" w:rsidR="00C061BB" w:rsidRPr="008060F4" w:rsidRDefault="00C061BB" w:rsidP="00E154C7">
            <w:pPr>
              <w:pStyle w:val="Body"/>
              <w:spacing w:after="200" w:line="276" w:lineRule="auto"/>
              <w:rPr>
                <w:rFonts w:ascii="Verdana" w:eastAsia="Helvetica" w:hAnsi="Verdana" w:cs="Helvetica"/>
                <w:sz w:val="22"/>
                <w:szCs w:val="22"/>
                <w:lang w:val="en-GB"/>
              </w:rPr>
            </w:pPr>
            <w:r w:rsidRPr="008060F4">
              <w:rPr>
                <w:rFonts w:ascii="Verdana" w:hAnsi="Verdana"/>
                <w:b/>
                <w:bCs/>
                <w:sz w:val="22"/>
                <w:szCs w:val="22"/>
                <w:lang w:val="en-GB"/>
              </w:rPr>
              <w:t>Self-disturbances</w:t>
            </w:r>
            <w:r w:rsidR="00E154C7" w:rsidRPr="008060F4">
              <w:rPr>
                <w:rFonts w:ascii="Verdana" w:hAnsi="Verdana"/>
                <w:i/>
                <w:iCs/>
                <w:sz w:val="22"/>
                <w:szCs w:val="22"/>
                <w:lang w:val="en-GB"/>
              </w:rPr>
              <w:br/>
              <w:t>N</w:t>
            </w:r>
            <w:r w:rsidRPr="008060F4">
              <w:rPr>
                <w:rFonts w:ascii="Verdana" w:hAnsi="Verdana"/>
                <w:i/>
                <w:iCs/>
                <w:sz w:val="22"/>
                <w:szCs w:val="22"/>
                <w:lang w:val="en-GB"/>
              </w:rPr>
              <w:t>egative self-concept (persistent beliefs about oneself as diminished, defeated or worthless, may be deep and pervasive feelings of shame or guilt, e.g. not having overcome adverse circumstances, or not having been able to prevent the suffering of others)</w:t>
            </w:r>
            <w:r w:rsidR="00E154C7" w:rsidRPr="008060F4">
              <w:rPr>
                <w:rFonts w:ascii="Verdana" w:hAnsi="Verdana"/>
                <w:i/>
                <w:iCs/>
                <w:sz w:val="22"/>
                <w:szCs w:val="22"/>
                <w:lang w:val="en-GB"/>
              </w:rPr>
              <w:t>.</w:t>
            </w:r>
          </w:p>
          <w:p w14:paraId="7E073E66" w14:textId="2C8F5226" w:rsidR="00C061BB" w:rsidRPr="008060F4" w:rsidRDefault="00C061BB" w:rsidP="00E154C7">
            <w:pPr>
              <w:pStyle w:val="Body"/>
              <w:spacing w:after="200" w:line="276" w:lineRule="auto"/>
              <w:rPr>
                <w:rFonts w:ascii="Verdana" w:hAnsi="Verdana"/>
                <w:sz w:val="22"/>
                <w:szCs w:val="22"/>
                <w:lang w:val="en-GB"/>
              </w:rPr>
            </w:pPr>
            <w:r w:rsidRPr="008060F4">
              <w:rPr>
                <w:rFonts w:ascii="Verdana" w:hAnsi="Verdana"/>
                <w:b/>
                <w:bCs/>
                <w:sz w:val="22"/>
                <w:szCs w:val="22"/>
                <w:lang w:val="en-GB"/>
              </w:rPr>
              <w:t>Interpersonal disturbances</w:t>
            </w:r>
            <w:r w:rsidR="00E154C7" w:rsidRPr="008060F4">
              <w:rPr>
                <w:rFonts w:ascii="Verdana" w:hAnsi="Verdana"/>
                <w:i/>
                <w:iCs/>
                <w:sz w:val="22"/>
                <w:szCs w:val="22"/>
                <w:lang w:val="en-GB"/>
              </w:rPr>
              <w:br/>
              <w:t>P</w:t>
            </w:r>
            <w:r w:rsidRPr="008060F4">
              <w:rPr>
                <w:rFonts w:ascii="Verdana" w:hAnsi="Verdana"/>
                <w:i/>
                <w:iCs/>
                <w:sz w:val="22"/>
                <w:szCs w:val="22"/>
                <w:lang w:val="en-GB"/>
              </w:rPr>
              <w:t>ersistent difficulties in sustaining relationships (difficulties in feeling close to others, avoid, deride or have little interest in relationships and social engagement, occasional experiences of close or intense relationships but difficulty maintaining emotional engagement)</w:t>
            </w:r>
            <w:r w:rsidR="00E154C7" w:rsidRPr="008060F4">
              <w:rPr>
                <w:rFonts w:ascii="Verdana" w:hAnsi="Verdana"/>
                <w:i/>
                <w:iCs/>
                <w:sz w:val="22"/>
                <w:szCs w:val="22"/>
                <w:lang w:val="en-GB"/>
              </w:rPr>
              <w:t>.</w:t>
            </w:r>
          </w:p>
        </w:tc>
      </w:tr>
      <w:tr w:rsidR="00C061BB" w:rsidRPr="008060F4" w14:paraId="62CD2DB0" w14:textId="77777777" w:rsidTr="00E154C7">
        <w:trPr>
          <w:trHeight w:val="1210"/>
        </w:trPr>
        <w:tc>
          <w:tcPr>
            <w:tcW w:w="8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D73B8" w14:textId="264D5308" w:rsidR="00C061BB" w:rsidRPr="008060F4" w:rsidRDefault="00C061BB" w:rsidP="00E154C7">
            <w:pPr>
              <w:pStyle w:val="Body"/>
              <w:spacing w:after="200" w:line="276" w:lineRule="auto"/>
              <w:rPr>
                <w:rFonts w:ascii="Verdana" w:hAnsi="Verdana"/>
                <w:sz w:val="22"/>
                <w:szCs w:val="22"/>
                <w:lang w:val="en-GB"/>
              </w:rPr>
            </w:pPr>
            <w:r w:rsidRPr="008060F4">
              <w:rPr>
                <w:rFonts w:ascii="Verdana" w:hAnsi="Verdana"/>
                <w:b/>
                <w:bCs/>
                <w:sz w:val="22"/>
                <w:szCs w:val="22"/>
                <w:lang w:val="en-GB"/>
              </w:rPr>
              <w:t xml:space="preserve">‘Positive’ psychotic symptoms </w:t>
            </w:r>
            <w:r w:rsidR="00E154C7" w:rsidRPr="008060F4">
              <w:rPr>
                <w:rFonts w:ascii="Verdana" w:hAnsi="Verdana"/>
                <w:i/>
                <w:iCs/>
                <w:sz w:val="22"/>
                <w:szCs w:val="22"/>
                <w:lang w:val="en-GB"/>
              </w:rPr>
              <w:br/>
            </w:r>
            <w:r w:rsidRPr="008060F4">
              <w:rPr>
                <w:rFonts w:ascii="Verdana" w:hAnsi="Verdana"/>
                <w:i/>
                <w:iCs/>
                <w:sz w:val="22"/>
                <w:szCs w:val="22"/>
                <w:lang w:val="en-GB"/>
              </w:rPr>
              <w:t>Ask about nature of hallucinations/delusions, congruent with trauma history? Directly or thematically? Or bizarre in quality? First/second person, kind of voice(s), recognisable, content, where coming from? Their understanding of their symptoms – origin, onset, etc.</w:t>
            </w:r>
          </w:p>
        </w:tc>
      </w:tr>
      <w:tr w:rsidR="00C061BB" w:rsidRPr="008060F4" w14:paraId="59F3E5DF" w14:textId="77777777" w:rsidTr="00E154C7">
        <w:trPr>
          <w:trHeight w:val="761"/>
        </w:trPr>
        <w:tc>
          <w:tcPr>
            <w:tcW w:w="8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A3D05" w14:textId="1705D8F5" w:rsidR="00C061BB" w:rsidRPr="008060F4" w:rsidRDefault="00C061BB" w:rsidP="00E154C7">
            <w:pPr>
              <w:pStyle w:val="Body"/>
              <w:spacing w:after="200" w:line="276" w:lineRule="auto"/>
              <w:rPr>
                <w:rFonts w:ascii="Verdana" w:hAnsi="Verdana"/>
                <w:sz w:val="22"/>
                <w:szCs w:val="22"/>
                <w:lang w:val="en-GB"/>
              </w:rPr>
            </w:pPr>
            <w:r w:rsidRPr="008060F4">
              <w:rPr>
                <w:rFonts w:ascii="Verdana" w:hAnsi="Verdana"/>
                <w:b/>
                <w:bCs/>
                <w:sz w:val="22"/>
                <w:szCs w:val="22"/>
                <w:lang w:val="en-GB"/>
              </w:rPr>
              <w:t>Background</w:t>
            </w:r>
            <w:r w:rsidR="00E154C7" w:rsidRPr="008060F4">
              <w:rPr>
                <w:rFonts w:ascii="Verdana" w:hAnsi="Verdana"/>
                <w:b/>
                <w:bCs/>
                <w:sz w:val="22"/>
                <w:szCs w:val="22"/>
                <w:lang w:val="en-GB"/>
              </w:rPr>
              <w:br/>
            </w:r>
            <w:r w:rsidR="00E154C7" w:rsidRPr="008060F4">
              <w:rPr>
                <w:rFonts w:ascii="Verdana" w:hAnsi="Verdana"/>
                <w:bCs/>
                <w:i/>
                <w:sz w:val="22"/>
                <w:szCs w:val="22"/>
                <w:lang w:val="en-GB"/>
              </w:rPr>
              <w:t>F</w:t>
            </w:r>
            <w:r w:rsidRPr="008060F4">
              <w:rPr>
                <w:rFonts w:ascii="Verdana" w:hAnsi="Verdana"/>
                <w:bCs/>
                <w:i/>
                <w:sz w:val="22"/>
                <w:szCs w:val="22"/>
                <w:lang w:val="en-GB"/>
              </w:rPr>
              <w:t>amily and cultural history</w:t>
            </w:r>
            <w:r w:rsidR="00E154C7" w:rsidRPr="008060F4">
              <w:rPr>
                <w:rFonts w:ascii="Verdana" w:hAnsi="Verdana"/>
                <w:bCs/>
                <w:i/>
                <w:sz w:val="22"/>
                <w:szCs w:val="22"/>
                <w:lang w:val="en-GB"/>
              </w:rPr>
              <w:t xml:space="preserve"> and context</w:t>
            </w:r>
            <w:r w:rsidRPr="008060F4">
              <w:rPr>
                <w:rFonts w:ascii="Verdana" w:hAnsi="Verdana"/>
                <w:bCs/>
                <w:i/>
                <w:sz w:val="22"/>
                <w:szCs w:val="22"/>
                <w:lang w:val="en-GB"/>
              </w:rPr>
              <w:t xml:space="preserve">, </w:t>
            </w:r>
            <w:r w:rsidR="00E154C7" w:rsidRPr="008060F4">
              <w:rPr>
                <w:rFonts w:ascii="Verdana" w:hAnsi="Verdana"/>
                <w:bCs/>
                <w:i/>
                <w:sz w:val="22"/>
                <w:szCs w:val="22"/>
                <w:lang w:val="en-GB"/>
              </w:rPr>
              <w:t>personal/</w:t>
            </w:r>
            <w:r w:rsidRPr="008060F4">
              <w:rPr>
                <w:rFonts w:ascii="Verdana" w:hAnsi="Verdana"/>
                <w:bCs/>
                <w:i/>
                <w:sz w:val="22"/>
                <w:szCs w:val="22"/>
                <w:lang w:val="en-GB"/>
              </w:rPr>
              <w:t>social relationships, children (if relevant)</w:t>
            </w:r>
            <w:r w:rsidR="00E154C7" w:rsidRPr="008060F4">
              <w:rPr>
                <w:rFonts w:ascii="Verdana" w:hAnsi="Verdana"/>
                <w:bCs/>
                <w:i/>
                <w:sz w:val="22"/>
                <w:szCs w:val="22"/>
                <w:lang w:val="en-GB"/>
              </w:rPr>
              <w:t>, genogram</w:t>
            </w:r>
            <w:r w:rsidR="00E154C7" w:rsidRPr="008060F4">
              <w:rPr>
                <w:rFonts w:ascii="Verdana" w:hAnsi="Verdana"/>
                <w:i/>
                <w:iCs/>
                <w:sz w:val="22"/>
                <w:szCs w:val="22"/>
                <w:lang w:val="en-GB"/>
              </w:rPr>
              <w:t xml:space="preserve">, </w:t>
            </w:r>
            <w:r w:rsidRPr="008060F4">
              <w:rPr>
                <w:rFonts w:ascii="Verdana" w:hAnsi="Verdana"/>
                <w:i/>
                <w:iCs/>
                <w:sz w:val="22"/>
                <w:szCs w:val="22"/>
                <w:lang w:val="en-GB"/>
              </w:rPr>
              <w:t xml:space="preserve">significant cultural </w:t>
            </w:r>
            <w:r w:rsidR="00E154C7" w:rsidRPr="008060F4">
              <w:rPr>
                <w:rFonts w:ascii="Verdana" w:hAnsi="Verdana"/>
                <w:i/>
                <w:iCs/>
                <w:sz w:val="22"/>
                <w:szCs w:val="22"/>
                <w:lang w:val="en-GB"/>
              </w:rPr>
              <w:t>and</w:t>
            </w:r>
            <w:r w:rsidRPr="008060F4">
              <w:rPr>
                <w:rFonts w:ascii="Verdana" w:hAnsi="Verdana"/>
                <w:i/>
                <w:iCs/>
                <w:sz w:val="22"/>
                <w:szCs w:val="22"/>
                <w:lang w:val="en-GB"/>
              </w:rPr>
              <w:t xml:space="preserve"> religious frameworks</w:t>
            </w:r>
            <w:r w:rsidR="00E154C7" w:rsidRPr="008060F4">
              <w:rPr>
                <w:rFonts w:ascii="Verdana" w:hAnsi="Verdana"/>
                <w:i/>
                <w:iCs/>
                <w:sz w:val="22"/>
                <w:szCs w:val="22"/>
                <w:lang w:val="en-GB"/>
              </w:rPr>
              <w:t>.</w:t>
            </w:r>
          </w:p>
        </w:tc>
      </w:tr>
      <w:tr w:rsidR="00C061BB" w:rsidRPr="008060F4" w14:paraId="658FB343" w14:textId="77777777" w:rsidTr="00E154C7">
        <w:trPr>
          <w:trHeight w:val="970"/>
        </w:trPr>
        <w:tc>
          <w:tcPr>
            <w:tcW w:w="8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67BFE" w14:textId="5CB267CE" w:rsidR="00C061BB" w:rsidRPr="008060F4" w:rsidRDefault="00C061BB" w:rsidP="00E154C7">
            <w:pPr>
              <w:pStyle w:val="Body"/>
              <w:spacing w:after="200" w:line="276" w:lineRule="auto"/>
              <w:rPr>
                <w:rFonts w:ascii="Verdana" w:hAnsi="Verdana"/>
                <w:b/>
                <w:bCs/>
                <w:sz w:val="22"/>
                <w:szCs w:val="22"/>
                <w:lang w:val="en-GB"/>
              </w:rPr>
            </w:pPr>
            <w:r w:rsidRPr="008060F4">
              <w:rPr>
                <w:rFonts w:ascii="Verdana" w:hAnsi="Verdana"/>
                <w:b/>
                <w:bCs/>
                <w:sz w:val="22"/>
                <w:szCs w:val="22"/>
                <w:lang w:val="en-GB"/>
              </w:rPr>
              <w:t xml:space="preserve">Current sexual functioning </w:t>
            </w:r>
            <w:r w:rsidR="00E154C7" w:rsidRPr="008060F4">
              <w:rPr>
                <w:rFonts w:ascii="Verdana" w:hAnsi="Verdana"/>
                <w:b/>
                <w:bCs/>
                <w:sz w:val="22"/>
                <w:szCs w:val="22"/>
                <w:lang w:val="en-GB"/>
              </w:rPr>
              <w:br/>
            </w:r>
            <w:r w:rsidR="00E154C7" w:rsidRPr="008060F4">
              <w:rPr>
                <w:rFonts w:ascii="Verdana" w:hAnsi="Verdana"/>
                <w:i/>
                <w:iCs/>
                <w:sz w:val="22"/>
                <w:szCs w:val="22"/>
                <w:lang w:val="en-GB"/>
              </w:rPr>
              <w:t>P</w:t>
            </w:r>
            <w:r w:rsidRPr="008060F4">
              <w:rPr>
                <w:rFonts w:ascii="Verdana" w:hAnsi="Verdana"/>
                <w:i/>
                <w:iCs/>
                <w:sz w:val="22"/>
                <w:szCs w:val="22"/>
                <w:lang w:val="en-GB"/>
              </w:rPr>
              <w:t>roblems with intimacy, not necessarily only following sexual abuse, as even in other cases of PTSD to non-sexual incidents, patients can problematically confound sexual arousal with physical arousal</w:t>
            </w:r>
            <w:r w:rsidR="00E154C7" w:rsidRPr="008060F4">
              <w:rPr>
                <w:rFonts w:ascii="Verdana" w:hAnsi="Verdana"/>
                <w:i/>
                <w:iCs/>
                <w:sz w:val="22"/>
                <w:szCs w:val="22"/>
                <w:lang w:val="en-GB"/>
              </w:rPr>
              <w:t>.</w:t>
            </w:r>
          </w:p>
        </w:tc>
      </w:tr>
      <w:tr w:rsidR="00C061BB" w:rsidRPr="008060F4" w14:paraId="3B3F897C" w14:textId="77777777" w:rsidTr="00E154C7">
        <w:trPr>
          <w:trHeight w:val="970"/>
        </w:trPr>
        <w:tc>
          <w:tcPr>
            <w:tcW w:w="8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CF212" w14:textId="4B23ECC1" w:rsidR="00C061BB" w:rsidRPr="008060F4" w:rsidRDefault="00C061BB" w:rsidP="00E154C7">
            <w:pPr>
              <w:pStyle w:val="Body"/>
              <w:spacing w:after="200" w:line="276" w:lineRule="auto"/>
              <w:rPr>
                <w:rFonts w:ascii="Verdana" w:hAnsi="Verdana"/>
                <w:sz w:val="22"/>
                <w:szCs w:val="22"/>
                <w:lang w:val="en-GB"/>
              </w:rPr>
            </w:pPr>
            <w:r w:rsidRPr="008060F4">
              <w:rPr>
                <w:rFonts w:ascii="Verdana" w:hAnsi="Verdana"/>
                <w:b/>
                <w:bCs/>
                <w:sz w:val="22"/>
                <w:szCs w:val="22"/>
                <w:lang w:val="en-GB"/>
              </w:rPr>
              <w:t>Current social</w:t>
            </w:r>
            <w:r w:rsidR="00E154C7" w:rsidRPr="008060F4">
              <w:rPr>
                <w:rFonts w:ascii="Verdana" w:hAnsi="Verdana"/>
                <w:b/>
                <w:bCs/>
                <w:sz w:val="22"/>
                <w:szCs w:val="22"/>
                <w:lang w:val="en-GB"/>
              </w:rPr>
              <w:t xml:space="preserve">, </w:t>
            </w:r>
            <w:r w:rsidRPr="008060F4">
              <w:rPr>
                <w:rFonts w:ascii="Verdana" w:hAnsi="Verdana"/>
                <w:b/>
                <w:bCs/>
                <w:sz w:val="22"/>
                <w:szCs w:val="22"/>
                <w:lang w:val="en-GB"/>
              </w:rPr>
              <w:t>housing</w:t>
            </w:r>
            <w:r w:rsidR="00E154C7" w:rsidRPr="008060F4">
              <w:rPr>
                <w:rFonts w:ascii="Verdana" w:hAnsi="Verdana"/>
                <w:b/>
                <w:bCs/>
                <w:sz w:val="22"/>
                <w:szCs w:val="22"/>
                <w:lang w:val="en-GB"/>
              </w:rPr>
              <w:t>,</w:t>
            </w:r>
            <w:r w:rsidRPr="008060F4">
              <w:rPr>
                <w:rFonts w:ascii="Verdana" w:hAnsi="Verdana"/>
                <w:b/>
                <w:bCs/>
                <w:sz w:val="22"/>
                <w:szCs w:val="22"/>
                <w:lang w:val="en-GB"/>
              </w:rPr>
              <w:t xml:space="preserve"> financial</w:t>
            </w:r>
            <w:r w:rsidR="00E154C7" w:rsidRPr="008060F4">
              <w:rPr>
                <w:rFonts w:ascii="Verdana" w:hAnsi="Verdana"/>
                <w:b/>
                <w:bCs/>
                <w:sz w:val="22"/>
                <w:szCs w:val="22"/>
                <w:lang w:val="en-GB"/>
              </w:rPr>
              <w:t>,</w:t>
            </w:r>
            <w:r w:rsidRPr="008060F4">
              <w:rPr>
                <w:rFonts w:ascii="Verdana" w:hAnsi="Verdana"/>
                <w:b/>
                <w:bCs/>
                <w:sz w:val="22"/>
                <w:szCs w:val="22"/>
                <w:lang w:val="en-GB"/>
              </w:rPr>
              <w:t xml:space="preserve"> employment situation and challenges </w:t>
            </w:r>
            <w:r w:rsidR="00E154C7" w:rsidRPr="008060F4">
              <w:rPr>
                <w:rFonts w:ascii="Verdana" w:hAnsi="Verdana"/>
                <w:b/>
                <w:bCs/>
                <w:sz w:val="22"/>
                <w:szCs w:val="22"/>
                <w:lang w:val="en-GB"/>
              </w:rPr>
              <w:br/>
            </w:r>
            <w:r w:rsidR="00E154C7" w:rsidRPr="008060F4">
              <w:rPr>
                <w:rFonts w:ascii="Verdana" w:hAnsi="Verdana"/>
                <w:i/>
                <w:iCs/>
                <w:sz w:val="22"/>
                <w:szCs w:val="22"/>
                <w:lang w:val="en-GB"/>
              </w:rPr>
              <w:t>A</w:t>
            </w:r>
            <w:r w:rsidRPr="008060F4">
              <w:rPr>
                <w:rFonts w:ascii="Verdana" w:hAnsi="Verdana"/>
                <w:i/>
                <w:iCs/>
                <w:sz w:val="22"/>
                <w:szCs w:val="22"/>
                <w:lang w:val="en-GB"/>
              </w:rPr>
              <w:t>sylum/refugee status and time in UK, current living situation incl</w:t>
            </w:r>
            <w:r w:rsidR="00E154C7" w:rsidRPr="008060F4">
              <w:rPr>
                <w:rFonts w:ascii="Verdana" w:hAnsi="Verdana"/>
                <w:i/>
                <w:iCs/>
                <w:sz w:val="22"/>
                <w:szCs w:val="22"/>
                <w:lang w:val="en-GB"/>
              </w:rPr>
              <w:t>uding</w:t>
            </w:r>
            <w:r w:rsidRPr="008060F4">
              <w:rPr>
                <w:rFonts w:ascii="Verdana" w:hAnsi="Verdana"/>
                <w:i/>
                <w:iCs/>
                <w:sz w:val="22"/>
                <w:szCs w:val="22"/>
                <w:lang w:val="en-GB"/>
              </w:rPr>
              <w:t xml:space="preserve"> housing, financial problems and support networks, employment, education</w:t>
            </w:r>
            <w:r w:rsidR="00E154C7" w:rsidRPr="008060F4">
              <w:rPr>
                <w:rFonts w:ascii="Verdana" w:hAnsi="Verdana"/>
                <w:i/>
                <w:iCs/>
                <w:sz w:val="22"/>
                <w:szCs w:val="22"/>
                <w:lang w:val="en-GB"/>
              </w:rPr>
              <w:t>.</w:t>
            </w:r>
          </w:p>
        </w:tc>
      </w:tr>
      <w:tr w:rsidR="00E154C7" w:rsidRPr="008060F4" w14:paraId="0D407093" w14:textId="77777777" w:rsidTr="00E154C7">
        <w:trPr>
          <w:trHeight w:val="970"/>
        </w:trPr>
        <w:tc>
          <w:tcPr>
            <w:tcW w:w="8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A08CD" w14:textId="1E7FB66F" w:rsidR="00E154C7" w:rsidRPr="008060F4" w:rsidRDefault="00E154C7" w:rsidP="00E154C7">
            <w:pPr>
              <w:pStyle w:val="Body"/>
              <w:spacing w:after="200" w:line="276" w:lineRule="auto"/>
              <w:rPr>
                <w:rFonts w:ascii="Verdana" w:hAnsi="Verdana"/>
                <w:b/>
                <w:bCs/>
                <w:sz w:val="22"/>
                <w:szCs w:val="22"/>
                <w:lang w:val="en-GB"/>
              </w:rPr>
            </w:pPr>
            <w:r w:rsidRPr="008060F4">
              <w:rPr>
                <w:rFonts w:ascii="Verdana" w:hAnsi="Verdana"/>
                <w:b/>
                <w:bCs/>
                <w:sz w:val="22"/>
                <w:szCs w:val="22"/>
                <w:lang w:val="en-GB"/>
              </w:rPr>
              <w:t xml:space="preserve">Risk issues, drug and alcohol use </w:t>
            </w:r>
            <w:r w:rsidRPr="008060F4">
              <w:rPr>
                <w:rFonts w:ascii="Verdana" w:hAnsi="Verdana"/>
                <w:i/>
                <w:iCs/>
                <w:sz w:val="22"/>
                <w:szCs w:val="22"/>
                <w:lang w:val="en-GB"/>
              </w:rPr>
              <w:br/>
              <w:t>Consider dissociation, suicidal intent and self-injurious behaviour, threats by/to others, impact of TBI, domestic violence, child protection, vulnerable adult, neglect/self-care difficulties.</w:t>
            </w:r>
          </w:p>
        </w:tc>
      </w:tr>
      <w:tr w:rsidR="00E154C7" w:rsidRPr="008060F4" w14:paraId="6F6820D7" w14:textId="77777777" w:rsidTr="00E154C7">
        <w:trPr>
          <w:trHeight w:val="490"/>
        </w:trPr>
        <w:tc>
          <w:tcPr>
            <w:tcW w:w="8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80E45" w14:textId="75A29551" w:rsidR="00E154C7" w:rsidRPr="008060F4" w:rsidRDefault="00E154C7" w:rsidP="00E154C7">
            <w:pPr>
              <w:pStyle w:val="Heading"/>
              <w:keepLines/>
              <w:spacing w:after="200" w:line="276" w:lineRule="auto"/>
              <w:rPr>
                <w:rFonts w:ascii="Verdana" w:hAnsi="Verdana"/>
                <w:sz w:val="22"/>
                <w:szCs w:val="22"/>
                <w:lang w:val="en-GB"/>
              </w:rPr>
            </w:pPr>
            <w:r w:rsidRPr="008060F4">
              <w:rPr>
                <w:rFonts w:ascii="Verdana" w:hAnsi="Verdana"/>
                <w:sz w:val="22"/>
                <w:szCs w:val="22"/>
                <w:lang w:val="en-GB"/>
              </w:rPr>
              <w:t>Previous mental health problems and psychological help received – personal meaning of healthcare interventions</w:t>
            </w:r>
            <w:r w:rsidR="00955AB6" w:rsidRPr="008060F4">
              <w:rPr>
                <w:rFonts w:ascii="Verdana" w:hAnsi="Verdana"/>
                <w:sz w:val="22"/>
                <w:szCs w:val="22"/>
                <w:lang w:val="en-GB"/>
              </w:rPr>
              <w:br/>
            </w:r>
            <w:r w:rsidRPr="008060F4">
              <w:rPr>
                <w:rFonts w:ascii="Verdana" w:hAnsi="Verdana"/>
                <w:b w:val="0"/>
                <w:bCs w:val="0"/>
                <w:i/>
                <w:iCs/>
                <w:sz w:val="22"/>
                <w:szCs w:val="22"/>
                <w:lang w:val="en-GB"/>
              </w:rPr>
              <w:t>Professionals involved, ecomap</w:t>
            </w:r>
          </w:p>
        </w:tc>
      </w:tr>
      <w:tr w:rsidR="00C061BB" w:rsidRPr="008060F4" w14:paraId="6B4A8ED8" w14:textId="77777777" w:rsidTr="00E154C7">
        <w:trPr>
          <w:trHeight w:val="1210"/>
        </w:trPr>
        <w:tc>
          <w:tcPr>
            <w:tcW w:w="8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66E1A" w14:textId="69FCCA7A" w:rsidR="00C061BB" w:rsidRPr="008060F4" w:rsidRDefault="00C061BB" w:rsidP="00E154C7">
            <w:pPr>
              <w:pStyle w:val="Heading"/>
              <w:keepLines/>
              <w:spacing w:after="200" w:line="276" w:lineRule="auto"/>
              <w:rPr>
                <w:rFonts w:ascii="Verdana" w:hAnsi="Verdana"/>
                <w:sz w:val="22"/>
                <w:szCs w:val="22"/>
                <w:lang w:val="en-GB"/>
              </w:rPr>
            </w:pPr>
            <w:r w:rsidRPr="008060F4">
              <w:rPr>
                <w:rFonts w:ascii="Verdana" w:hAnsi="Verdana"/>
                <w:sz w:val="22"/>
                <w:szCs w:val="22"/>
                <w:lang w:val="en-GB"/>
              </w:rPr>
              <w:t>Initial formulation with the service user (predisposing, precipitating and perpetuating factors</w:t>
            </w:r>
            <w:r w:rsidR="00955AB6" w:rsidRPr="008060F4">
              <w:rPr>
                <w:rFonts w:ascii="Verdana" w:hAnsi="Verdana"/>
                <w:sz w:val="22"/>
                <w:szCs w:val="22"/>
                <w:lang w:val="en-GB"/>
              </w:rPr>
              <w:t>;</w:t>
            </w:r>
            <w:r w:rsidRPr="008060F4">
              <w:rPr>
                <w:rFonts w:ascii="Verdana" w:hAnsi="Verdana"/>
                <w:sz w:val="22"/>
                <w:szCs w:val="22"/>
                <w:lang w:val="en-GB"/>
              </w:rPr>
              <w:t xml:space="preserve"> </w:t>
            </w:r>
            <w:r w:rsidR="00955AB6" w:rsidRPr="008060F4">
              <w:rPr>
                <w:rFonts w:ascii="Verdana" w:hAnsi="Verdana"/>
                <w:sz w:val="22"/>
                <w:szCs w:val="22"/>
                <w:lang w:val="en-GB"/>
              </w:rPr>
              <w:t>p</w:t>
            </w:r>
            <w:r w:rsidRPr="008060F4">
              <w:rPr>
                <w:rFonts w:ascii="Verdana" w:hAnsi="Verdana"/>
                <w:sz w:val="22"/>
                <w:szCs w:val="22"/>
                <w:lang w:val="en-GB"/>
              </w:rPr>
              <w:t xml:space="preserve">rotective factors and resilience) </w:t>
            </w:r>
            <w:r w:rsidR="00955AB6" w:rsidRPr="008060F4">
              <w:rPr>
                <w:rFonts w:ascii="Verdana" w:hAnsi="Verdana"/>
                <w:b w:val="0"/>
                <w:bCs w:val="0"/>
                <w:i/>
                <w:iCs/>
                <w:sz w:val="22"/>
                <w:szCs w:val="22"/>
                <w:lang w:val="en-GB"/>
              </w:rPr>
              <w:br/>
            </w:r>
            <w:r w:rsidRPr="008060F4">
              <w:rPr>
                <w:rFonts w:ascii="Verdana" w:hAnsi="Verdana"/>
                <w:b w:val="0"/>
                <w:bCs w:val="0"/>
                <w:i/>
                <w:iCs/>
                <w:sz w:val="22"/>
                <w:szCs w:val="22"/>
                <w:lang w:val="en-GB"/>
              </w:rPr>
              <w:t>This should be brief, transparent and free of jargon, the personal meaning to the service user of events and experiences should be included, awareness and inclusion of social/societal factors (politics, poverty, limited access to resources etc.)</w:t>
            </w:r>
            <w:r w:rsidR="00955AB6" w:rsidRPr="008060F4">
              <w:rPr>
                <w:rFonts w:ascii="Verdana" w:hAnsi="Verdana"/>
                <w:b w:val="0"/>
                <w:bCs w:val="0"/>
                <w:i/>
                <w:iCs/>
                <w:sz w:val="22"/>
                <w:szCs w:val="22"/>
                <w:lang w:val="en-GB"/>
              </w:rPr>
              <w:t>.</w:t>
            </w:r>
          </w:p>
        </w:tc>
      </w:tr>
      <w:tr w:rsidR="00C061BB" w:rsidRPr="008060F4" w14:paraId="7749A133" w14:textId="77777777" w:rsidTr="00E154C7">
        <w:trPr>
          <w:trHeight w:val="3354"/>
        </w:trPr>
        <w:tc>
          <w:tcPr>
            <w:tcW w:w="8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6E58A" w14:textId="117C1022" w:rsidR="00C061BB" w:rsidRPr="008060F4" w:rsidRDefault="00C061BB" w:rsidP="00E154C7">
            <w:pPr>
              <w:pStyle w:val="Heading"/>
              <w:keepLines/>
              <w:spacing w:after="200" w:line="276" w:lineRule="auto"/>
              <w:rPr>
                <w:rFonts w:ascii="Verdana" w:hAnsi="Verdana"/>
                <w:sz w:val="22"/>
                <w:szCs w:val="22"/>
                <w:lang w:val="en-GB"/>
              </w:rPr>
            </w:pPr>
            <w:r w:rsidRPr="008060F4">
              <w:rPr>
                <w:rFonts w:ascii="Verdana" w:hAnsi="Verdana"/>
                <w:sz w:val="22"/>
                <w:szCs w:val="22"/>
                <w:lang w:val="en-GB"/>
              </w:rPr>
              <w:t xml:space="preserve">Summary </w:t>
            </w:r>
            <w:r w:rsidR="00955AB6" w:rsidRPr="008060F4">
              <w:rPr>
                <w:rFonts w:ascii="Verdana" w:hAnsi="Verdana"/>
                <w:sz w:val="22"/>
                <w:szCs w:val="22"/>
                <w:lang w:val="en-GB"/>
              </w:rPr>
              <w:t>and</w:t>
            </w:r>
            <w:r w:rsidRPr="008060F4">
              <w:rPr>
                <w:rFonts w:ascii="Verdana" w:hAnsi="Verdana"/>
                <w:sz w:val="22"/>
                <w:szCs w:val="22"/>
                <w:lang w:val="en-GB"/>
              </w:rPr>
              <w:t xml:space="preserve"> </w:t>
            </w:r>
            <w:r w:rsidR="00955AB6" w:rsidRPr="008060F4">
              <w:rPr>
                <w:rFonts w:ascii="Verdana" w:hAnsi="Verdana"/>
                <w:sz w:val="22"/>
                <w:szCs w:val="22"/>
                <w:lang w:val="en-GB"/>
              </w:rPr>
              <w:t>i</w:t>
            </w:r>
            <w:r w:rsidRPr="008060F4">
              <w:rPr>
                <w:rFonts w:ascii="Verdana" w:hAnsi="Verdana"/>
                <w:sz w:val="22"/>
                <w:szCs w:val="22"/>
                <w:lang w:val="en-GB"/>
              </w:rPr>
              <w:t xml:space="preserve">ntervention </w:t>
            </w:r>
            <w:r w:rsidR="00955AB6" w:rsidRPr="008060F4">
              <w:rPr>
                <w:rFonts w:ascii="Verdana" w:hAnsi="Verdana"/>
                <w:sz w:val="22"/>
                <w:szCs w:val="22"/>
                <w:lang w:val="en-GB"/>
              </w:rPr>
              <w:t>p</w:t>
            </w:r>
            <w:r w:rsidRPr="008060F4">
              <w:rPr>
                <w:rFonts w:ascii="Verdana" w:hAnsi="Verdana"/>
                <w:sz w:val="22"/>
                <w:szCs w:val="22"/>
                <w:lang w:val="en-GB"/>
              </w:rPr>
              <w:t>lan</w:t>
            </w:r>
          </w:p>
          <w:p w14:paraId="6EB0965A" w14:textId="77777777" w:rsidR="00C061BB" w:rsidRPr="008060F4" w:rsidRDefault="00C061BB" w:rsidP="00C03759">
            <w:pPr>
              <w:pStyle w:val="ListParagraph"/>
              <w:numPr>
                <w:ilvl w:val="0"/>
                <w:numId w:val="2"/>
              </w:numPr>
              <w:rPr>
                <w:rFonts w:ascii="Verdana" w:eastAsia="Helvetica" w:hAnsi="Verdana" w:cs="Helvetica"/>
                <w:i/>
                <w:iCs/>
                <w:lang w:val="en-GB"/>
              </w:rPr>
            </w:pPr>
            <w:r w:rsidRPr="008060F4">
              <w:rPr>
                <w:rFonts w:ascii="Verdana" w:hAnsi="Verdana"/>
                <w:i/>
                <w:iCs/>
                <w:lang w:val="en-GB"/>
              </w:rPr>
              <w:t>Normalisation</w:t>
            </w:r>
          </w:p>
          <w:p w14:paraId="0784F5E2" w14:textId="77777777" w:rsidR="00C061BB" w:rsidRPr="008060F4" w:rsidRDefault="00C061BB" w:rsidP="00C03759">
            <w:pPr>
              <w:pStyle w:val="ListParagraph"/>
              <w:numPr>
                <w:ilvl w:val="0"/>
                <w:numId w:val="2"/>
              </w:numPr>
              <w:rPr>
                <w:rFonts w:ascii="Verdana" w:eastAsia="Helvetica" w:hAnsi="Verdana" w:cs="Helvetica"/>
                <w:i/>
                <w:iCs/>
                <w:lang w:val="en-GB"/>
              </w:rPr>
            </w:pPr>
            <w:r w:rsidRPr="008060F4">
              <w:rPr>
                <w:rFonts w:ascii="Verdana" w:hAnsi="Verdana"/>
                <w:i/>
                <w:iCs/>
                <w:lang w:val="en-GB"/>
              </w:rPr>
              <w:t>PTSD psychoeducation and instilling hope (rationale for therapy)</w:t>
            </w:r>
          </w:p>
          <w:p w14:paraId="12D983E5" w14:textId="5F83A8B7" w:rsidR="00C061BB" w:rsidRPr="008060F4" w:rsidRDefault="00C061BB" w:rsidP="00C03759">
            <w:pPr>
              <w:pStyle w:val="ListParagraph"/>
              <w:numPr>
                <w:ilvl w:val="0"/>
                <w:numId w:val="2"/>
              </w:numPr>
              <w:rPr>
                <w:rFonts w:ascii="Verdana" w:eastAsia="Helvetica" w:hAnsi="Verdana" w:cs="Helvetica"/>
                <w:i/>
                <w:iCs/>
                <w:lang w:val="en-GB"/>
              </w:rPr>
            </w:pPr>
            <w:r w:rsidRPr="008060F4">
              <w:rPr>
                <w:rFonts w:ascii="Verdana" w:hAnsi="Verdana"/>
                <w:i/>
                <w:iCs/>
                <w:lang w:val="en-GB"/>
              </w:rPr>
              <w:t>Self-help strategies (grounding, safe place, mindfulness, nightmare rescripting)</w:t>
            </w:r>
          </w:p>
          <w:p w14:paraId="1662D483" w14:textId="58EC4F71" w:rsidR="00C061BB" w:rsidRPr="008060F4" w:rsidRDefault="00C061BB" w:rsidP="00C03759">
            <w:pPr>
              <w:pStyle w:val="ListParagraph"/>
              <w:numPr>
                <w:ilvl w:val="0"/>
                <w:numId w:val="2"/>
              </w:numPr>
              <w:rPr>
                <w:rFonts w:ascii="Verdana" w:eastAsia="Helvetica" w:hAnsi="Verdana" w:cs="Helvetica"/>
                <w:i/>
                <w:iCs/>
                <w:lang w:val="en-GB"/>
              </w:rPr>
            </w:pPr>
            <w:r w:rsidRPr="008060F4">
              <w:rPr>
                <w:rFonts w:ascii="Verdana" w:hAnsi="Verdana"/>
                <w:i/>
                <w:iCs/>
                <w:lang w:val="en-GB"/>
              </w:rPr>
              <w:t>Risk plan</w:t>
            </w:r>
          </w:p>
          <w:p w14:paraId="687F50BF" w14:textId="7CB08F85" w:rsidR="00C061BB" w:rsidRPr="008060F4" w:rsidRDefault="00C061BB" w:rsidP="00E154C7">
            <w:pPr>
              <w:pStyle w:val="Body"/>
              <w:spacing w:after="200" w:line="276" w:lineRule="auto"/>
              <w:rPr>
                <w:rFonts w:ascii="Verdana" w:hAnsi="Verdana"/>
                <w:sz w:val="22"/>
                <w:szCs w:val="22"/>
                <w:lang w:val="en-GB"/>
              </w:rPr>
            </w:pPr>
            <w:r w:rsidRPr="008060F4">
              <w:rPr>
                <w:rFonts w:ascii="Verdana" w:hAnsi="Verdana"/>
                <w:i/>
                <w:iCs/>
                <w:sz w:val="22"/>
                <w:szCs w:val="22"/>
                <w:lang w:val="en-GB"/>
              </w:rPr>
              <w:t>Interventions indicated by formulation, e.g.</w:t>
            </w:r>
            <w:r w:rsidRPr="008060F4">
              <w:rPr>
                <w:rFonts w:ascii="Verdana" w:hAnsi="Verdana"/>
                <w:sz w:val="22"/>
                <w:szCs w:val="22"/>
                <w:lang w:val="en-GB"/>
              </w:rPr>
              <w:t xml:space="preserve"> </w:t>
            </w:r>
            <w:r w:rsidRPr="008060F4">
              <w:rPr>
                <w:rFonts w:ascii="Verdana" w:hAnsi="Verdana"/>
                <w:i/>
                <w:iCs/>
                <w:sz w:val="22"/>
                <w:szCs w:val="22"/>
                <w:lang w:val="en-GB"/>
              </w:rPr>
              <w:t>stabilisation, symptom management &amp; stabilisation group, TF-CBT, EMDR, NET,</w:t>
            </w:r>
            <w:r w:rsidRPr="008060F4">
              <w:rPr>
                <w:rFonts w:ascii="Verdana" w:hAnsi="Verdana"/>
                <w:sz w:val="22"/>
                <w:szCs w:val="22"/>
                <w:lang w:val="en-GB"/>
              </w:rPr>
              <w:t xml:space="preserve"> </w:t>
            </w:r>
            <w:r w:rsidRPr="008060F4">
              <w:rPr>
                <w:rFonts w:ascii="Verdana" w:hAnsi="Verdana"/>
                <w:i/>
                <w:iCs/>
                <w:sz w:val="22"/>
                <w:szCs w:val="22"/>
                <w:lang w:val="en-GB"/>
              </w:rPr>
              <w:t>further assessment or information required, plan and initial objectives agreed with client, plans with other agencies.</w:t>
            </w:r>
          </w:p>
        </w:tc>
      </w:tr>
      <w:tr w:rsidR="00C061BB" w:rsidRPr="008060F4" w14:paraId="100A3A5D" w14:textId="77777777" w:rsidTr="00E154C7">
        <w:trPr>
          <w:trHeight w:val="970"/>
        </w:trPr>
        <w:tc>
          <w:tcPr>
            <w:tcW w:w="8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B7A94" w14:textId="536FDC2D" w:rsidR="00C061BB" w:rsidRPr="008060F4" w:rsidRDefault="00C061BB" w:rsidP="00955AB6">
            <w:pPr>
              <w:pStyle w:val="Heading"/>
              <w:keepLines/>
              <w:spacing w:after="200" w:line="276" w:lineRule="auto"/>
              <w:rPr>
                <w:lang w:val="en-GB"/>
              </w:rPr>
            </w:pPr>
            <w:r w:rsidRPr="008060F4">
              <w:rPr>
                <w:rFonts w:ascii="Verdana" w:hAnsi="Verdana"/>
                <w:sz w:val="22"/>
                <w:szCs w:val="22"/>
                <w:lang w:val="en-GB"/>
              </w:rPr>
              <w:t xml:space="preserve">Hopes for change now and in future, specific goals for trauma-focused intervention </w:t>
            </w:r>
            <w:r w:rsidR="00955AB6" w:rsidRPr="008060F4">
              <w:rPr>
                <w:rFonts w:ascii="Verdana" w:hAnsi="Verdana"/>
                <w:sz w:val="22"/>
                <w:szCs w:val="22"/>
                <w:lang w:val="en-GB"/>
              </w:rPr>
              <w:br/>
            </w:r>
            <w:r w:rsidRPr="008060F4">
              <w:rPr>
                <w:rFonts w:ascii="Verdana" w:hAnsi="Verdana"/>
                <w:b w:val="0"/>
                <w:i/>
                <w:sz w:val="22"/>
                <w:szCs w:val="22"/>
                <w:lang w:val="en-GB"/>
              </w:rPr>
              <w:t>What do they want to gain from therapy? Does he/she think change is possible? What does the client think will help? What issues are most important to start working on?</w:t>
            </w:r>
          </w:p>
        </w:tc>
      </w:tr>
      <w:tr w:rsidR="00C061BB" w:rsidRPr="008060F4" w14:paraId="530EDA2A" w14:textId="77777777" w:rsidTr="00E154C7">
        <w:trPr>
          <w:trHeight w:val="1690"/>
        </w:trPr>
        <w:tc>
          <w:tcPr>
            <w:tcW w:w="8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DB6E8" w14:textId="0E997791" w:rsidR="00C061BB" w:rsidRPr="008060F4" w:rsidRDefault="00C061BB" w:rsidP="00E154C7">
            <w:pPr>
              <w:pStyle w:val="Body"/>
              <w:spacing w:after="200" w:line="276" w:lineRule="auto"/>
              <w:rPr>
                <w:rFonts w:ascii="Verdana" w:hAnsi="Verdana"/>
                <w:sz w:val="22"/>
                <w:szCs w:val="22"/>
                <w:lang w:val="en-GB"/>
              </w:rPr>
            </w:pPr>
            <w:r w:rsidRPr="008060F4">
              <w:rPr>
                <w:rFonts w:ascii="Verdana" w:hAnsi="Verdana"/>
                <w:b/>
                <w:bCs/>
                <w:sz w:val="22"/>
                <w:szCs w:val="22"/>
                <w:lang w:val="en-GB"/>
              </w:rPr>
              <w:t xml:space="preserve">Potential issues for treatment </w:t>
            </w:r>
            <w:r w:rsidR="00955AB6" w:rsidRPr="008060F4">
              <w:rPr>
                <w:rFonts w:ascii="Verdana" w:hAnsi="Verdana"/>
                <w:i/>
                <w:iCs/>
                <w:sz w:val="22"/>
                <w:szCs w:val="22"/>
                <w:lang w:val="en-GB"/>
              </w:rPr>
              <w:br/>
            </w:r>
            <w:r w:rsidRPr="008060F4">
              <w:rPr>
                <w:rFonts w:ascii="Verdana" w:hAnsi="Verdana"/>
                <w:i/>
                <w:iCs/>
                <w:sz w:val="22"/>
                <w:szCs w:val="22"/>
                <w:lang w:val="en-GB"/>
              </w:rPr>
              <w:t xml:space="preserve">Childcare, </w:t>
            </w:r>
            <w:r w:rsidR="00955AB6" w:rsidRPr="008060F4">
              <w:rPr>
                <w:rFonts w:ascii="Verdana" w:hAnsi="Verdana"/>
                <w:i/>
                <w:iCs/>
                <w:sz w:val="22"/>
                <w:szCs w:val="22"/>
                <w:lang w:val="en-GB"/>
              </w:rPr>
              <w:t>w</w:t>
            </w:r>
            <w:r w:rsidRPr="008060F4">
              <w:rPr>
                <w:rFonts w:ascii="Verdana" w:hAnsi="Verdana"/>
                <w:i/>
                <w:iCs/>
                <w:sz w:val="22"/>
                <w:szCs w:val="22"/>
                <w:lang w:val="en-GB"/>
              </w:rPr>
              <w:t>ork, travel, potential inability to process: subjective safety, ongoing threat, psychological distance, unstable physical environment, concurrent life events, lack of social support, use of alcohol or high levels of prescription medication, cognitive damage, risks from processing, self-harm/violence, child protection/neglect, reluctance in assessment to discuss trauma, ongoing criminal case in relation to trauma previous, extended contact with mental health services/treatment with negligible change.</w:t>
            </w:r>
          </w:p>
        </w:tc>
      </w:tr>
    </w:tbl>
    <w:p w14:paraId="465FD14C" w14:textId="60805D50" w:rsidR="007E34F1" w:rsidRPr="008060F4" w:rsidRDefault="00E74374" w:rsidP="006F42C1">
      <w:pPr>
        <w:rPr>
          <w:b/>
          <w:bCs/>
        </w:rPr>
      </w:pPr>
      <w:r w:rsidRPr="008060F4">
        <w:rPr>
          <w:b/>
          <w:bCs/>
        </w:rPr>
        <w:t xml:space="preserve"> </w:t>
      </w:r>
    </w:p>
    <w:sectPr w:rsidR="007E34F1" w:rsidRPr="008060F4" w:rsidSect="00E457DD">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37AC2" w14:textId="77777777" w:rsidR="00EB5726" w:rsidRDefault="00EB5726">
      <w:r>
        <w:separator/>
      </w:r>
    </w:p>
  </w:endnote>
  <w:endnote w:type="continuationSeparator" w:id="0">
    <w:p w14:paraId="5BE22E6C" w14:textId="77777777" w:rsidR="00EB5726" w:rsidRDefault="00EB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vTT5235d5a9">
    <w:altName w:val="Gill Sans"/>
    <w:panose1 w:val="00000000000000000000"/>
    <w:charset w:val="00"/>
    <w:family w:val="roman"/>
    <w:notTrueType/>
    <w:pitch w:val="default"/>
    <w:sig w:usb0="00000003" w:usb1="00000000" w:usb2="00000000" w:usb3="00000000" w:csb0="00000001" w:csb1="00000000"/>
  </w:font>
  <w:font w:name="AGaramond-Bold">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GillSans-Bold">
    <w:panose1 w:val="00000000000000000000"/>
    <w:charset w:val="00"/>
    <w:family w:val="roman"/>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AdvOT863180fb">
    <w:panose1 w:val="00000000000000000000"/>
    <w:charset w:val="00"/>
    <w:family w:val="roman"/>
    <w:notTrueType/>
    <w:pitch w:val="default"/>
    <w:sig w:usb0="00000003" w:usb1="00000000" w:usb2="00000000" w:usb3="00000000" w:csb0="00000001" w:csb1="00000000"/>
  </w:font>
  <w:font w:name="AdvPS44A44B">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D5B4" w14:textId="77777777" w:rsidR="00A514E8" w:rsidRDefault="00A514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320DD" w14:textId="1278014F" w:rsidR="00A514E8" w:rsidRDefault="00A514E8" w:rsidP="007174B3">
    <w:pPr>
      <w:pStyle w:val="Footer"/>
      <w:tabs>
        <w:tab w:val="clear" w:pos="9026"/>
        <w:tab w:val="right" w:pos="9000"/>
      </w:tabs>
      <w:jc w:val="center"/>
    </w:pPr>
    <w:r>
      <w:fldChar w:fldCharType="begin"/>
    </w:r>
    <w:r>
      <w:instrText xml:space="preserve"> PAGE </w:instrText>
    </w:r>
    <w:r>
      <w:fldChar w:fldCharType="separate"/>
    </w:r>
    <w:r w:rsidR="00614C30">
      <w:rPr>
        <w:noProof/>
      </w:rPr>
      <w:t>1</w:t>
    </w:r>
    <w:r>
      <w:rPr>
        <w:noProof/>
      </w:rPr>
      <w:fldChar w:fldCharType="end"/>
    </w:r>
  </w:p>
  <w:p w14:paraId="5C707BA6" w14:textId="77777777" w:rsidR="00A514E8" w:rsidRDefault="00A514E8">
    <w:pPr>
      <w:pStyle w:val="Footer"/>
      <w:tabs>
        <w:tab w:val="clear" w:pos="9026"/>
        <w:tab w:val="right" w:pos="9000"/>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79CBC" w14:textId="77777777" w:rsidR="00A514E8" w:rsidRDefault="00A51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48340" w14:textId="77777777" w:rsidR="00EB5726" w:rsidRDefault="00EB5726">
      <w:r>
        <w:separator/>
      </w:r>
    </w:p>
  </w:footnote>
  <w:footnote w:type="continuationSeparator" w:id="0">
    <w:p w14:paraId="117195AC" w14:textId="77777777" w:rsidR="00EB5726" w:rsidRDefault="00EB5726">
      <w:r>
        <w:continuationSeparator/>
      </w:r>
    </w:p>
  </w:footnote>
  <w:footnote w:id="1">
    <w:p w14:paraId="23229AFF" w14:textId="5CCA1EF2" w:rsidR="00A514E8" w:rsidRPr="00496242" w:rsidRDefault="00A514E8" w:rsidP="00D12E8C">
      <w:pPr>
        <w:pStyle w:val="Footer"/>
        <w:tabs>
          <w:tab w:val="clear" w:pos="9026"/>
          <w:tab w:val="right" w:pos="9000"/>
        </w:tabs>
        <w:rPr>
          <w:rFonts w:ascii="Verdana" w:eastAsia="Verdana" w:hAnsi="Verdana" w:cs="Verdana"/>
          <w:sz w:val="20"/>
          <w:szCs w:val="20"/>
        </w:rPr>
      </w:pPr>
      <w:r w:rsidRPr="00D12E8C">
        <w:rPr>
          <w:rStyle w:val="FootnoteReference"/>
          <w:rFonts w:ascii="Verdana" w:hAnsi="Verdana"/>
          <w:sz w:val="20"/>
          <w:szCs w:val="20"/>
        </w:rPr>
        <w:footnoteRef/>
      </w:r>
      <w:r w:rsidRPr="00D12E8C">
        <w:rPr>
          <w:rFonts w:ascii="Verdana" w:hAnsi="Verdana"/>
          <w:sz w:val="20"/>
          <w:szCs w:val="20"/>
        </w:rPr>
        <w:t xml:space="preserve"> See for example: </w:t>
      </w:r>
      <w:hyperlink r:id="rId1" w:history="1">
        <w:r w:rsidRPr="00D12E8C">
          <w:rPr>
            <w:rStyle w:val="Hyperlink0"/>
            <w:sz w:val="20"/>
            <w:szCs w:val="20"/>
            <w:u w:val="none"/>
          </w:rPr>
          <w:t>http://media.psychology.tools/Worksheets/English/PTSD_And_Memory.pdf</w:t>
        </w:r>
      </w:hyperlink>
    </w:p>
  </w:footnote>
  <w:footnote w:id="2">
    <w:p w14:paraId="2F44FA2F" w14:textId="3B6EF973" w:rsidR="00A514E8" w:rsidRPr="00D12E8C" w:rsidRDefault="00A514E8" w:rsidP="00D12E8C">
      <w:pPr>
        <w:pStyle w:val="BodyA"/>
        <w:spacing w:after="0" w:line="240" w:lineRule="auto"/>
        <w:rPr>
          <w:sz w:val="20"/>
          <w:szCs w:val="20"/>
        </w:rPr>
      </w:pPr>
      <w:r w:rsidRPr="00D12E8C">
        <w:rPr>
          <w:rStyle w:val="FootnoteReference"/>
          <w:rFonts w:ascii="Verdana" w:hAnsi="Verdana"/>
          <w:sz w:val="20"/>
          <w:szCs w:val="20"/>
        </w:rPr>
        <w:footnoteRef/>
      </w:r>
      <w:r w:rsidRPr="00D12E8C">
        <w:rPr>
          <w:rFonts w:ascii="Verdana" w:hAnsi="Verdana"/>
          <w:sz w:val="20"/>
          <w:szCs w:val="20"/>
        </w:rPr>
        <w:t xml:space="preserve"> </w:t>
      </w:r>
      <w:r w:rsidRPr="00D12E8C">
        <w:rPr>
          <w:rFonts w:ascii="Verdana" w:hAnsi="Verdana"/>
          <w:iCs/>
          <w:sz w:val="20"/>
          <w:szCs w:val="20"/>
          <w:lang w:val="en-US"/>
        </w:rPr>
        <w:t xml:space="preserve">Based on discussion between Gill Moreton, Clare Fyvie </w:t>
      </w:r>
      <w:r>
        <w:rPr>
          <w:rFonts w:ascii="Verdana" w:hAnsi="Verdana"/>
          <w:iCs/>
          <w:sz w:val="20"/>
          <w:szCs w:val="20"/>
          <w:lang w:val="en-US"/>
        </w:rPr>
        <w:t>and</w:t>
      </w:r>
      <w:r w:rsidRPr="00D12E8C">
        <w:rPr>
          <w:rFonts w:ascii="Verdana" w:hAnsi="Verdana"/>
          <w:iCs/>
          <w:sz w:val="20"/>
          <w:szCs w:val="20"/>
          <w:lang w:val="en-US"/>
        </w:rPr>
        <w:t xml:space="preserve"> Mark McFetridge. </w:t>
      </w:r>
    </w:p>
  </w:footnote>
  <w:footnote w:id="3">
    <w:p w14:paraId="043EA8AE" w14:textId="7B3387D6" w:rsidR="00A514E8" w:rsidRPr="00D12E8C" w:rsidRDefault="00A514E8" w:rsidP="00D12E8C">
      <w:pPr>
        <w:pStyle w:val="BodyA"/>
        <w:spacing w:after="0" w:line="240" w:lineRule="auto"/>
        <w:rPr>
          <w:rFonts w:ascii="Verdana" w:hAnsi="Verdana"/>
          <w:sz w:val="20"/>
          <w:szCs w:val="20"/>
          <w:lang w:val="en-US"/>
        </w:rPr>
      </w:pPr>
      <w:r w:rsidRPr="00D12E8C">
        <w:rPr>
          <w:rStyle w:val="FootnoteReference"/>
          <w:rFonts w:ascii="Verdana" w:hAnsi="Verdana"/>
          <w:sz w:val="20"/>
          <w:szCs w:val="20"/>
        </w:rPr>
        <w:footnoteRef/>
      </w:r>
      <w:r w:rsidRPr="00D12E8C">
        <w:rPr>
          <w:rFonts w:ascii="Verdana" w:hAnsi="Verdana"/>
          <w:sz w:val="20"/>
          <w:szCs w:val="20"/>
        </w:rPr>
        <w:t xml:space="preserve"> </w:t>
      </w:r>
      <w:r w:rsidRPr="00D12E8C">
        <w:rPr>
          <w:rFonts w:ascii="Verdana" w:hAnsi="Verdana"/>
          <w:sz w:val="20"/>
          <w:szCs w:val="20"/>
          <w:lang w:val="en-US"/>
        </w:rPr>
        <w:t>2001 Exemplary Substance Abuse Prevention Program Award from the USA</w:t>
      </w:r>
      <w:r>
        <w:rPr>
          <w:rFonts w:ascii="Verdana" w:hAnsi="Verdana"/>
          <w:sz w:val="20"/>
          <w:szCs w:val="20"/>
          <w:lang w:val="en-US"/>
        </w:rPr>
        <w:t>,</w:t>
      </w:r>
      <w:r w:rsidRPr="00D12E8C">
        <w:rPr>
          <w:rFonts w:ascii="Verdana" w:hAnsi="Verdana"/>
          <w:sz w:val="20"/>
          <w:szCs w:val="20"/>
          <w:lang w:val="en-US"/>
        </w:rPr>
        <w:t xml:space="preserve"> Department of Health and Human Services, and the Substance Abuse and Mental Health Services Administration (SAMHSA).</w:t>
      </w:r>
    </w:p>
    <w:p w14:paraId="72D9D940" w14:textId="77777777" w:rsidR="00A514E8" w:rsidRPr="00D12E8C" w:rsidRDefault="00A514E8" w:rsidP="00D12E8C">
      <w:pPr>
        <w:pStyle w:val="FootnoteText"/>
        <w:rPr>
          <w:rFonts w:ascii="Verdana" w:hAnsi="Verdana"/>
        </w:rPr>
      </w:pPr>
    </w:p>
  </w:footnote>
  <w:footnote w:id="4">
    <w:p w14:paraId="2A705560" w14:textId="19173BA2" w:rsidR="00A514E8" w:rsidRPr="00D12E8C" w:rsidRDefault="00A514E8" w:rsidP="00D12E8C">
      <w:pPr>
        <w:pStyle w:val="Body"/>
        <w:rPr>
          <w:rFonts w:ascii="Verdana" w:hAnsi="Verdana"/>
          <w:sz w:val="20"/>
          <w:szCs w:val="20"/>
        </w:rPr>
      </w:pPr>
      <w:r w:rsidRPr="00D12E8C">
        <w:rPr>
          <w:rStyle w:val="FootnoteReference"/>
          <w:rFonts w:ascii="Verdana" w:hAnsi="Verdana"/>
          <w:sz w:val="20"/>
          <w:szCs w:val="20"/>
        </w:rPr>
        <w:footnoteRef/>
      </w:r>
      <w:r w:rsidRPr="00D12E8C">
        <w:rPr>
          <w:rFonts w:ascii="Verdana" w:hAnsi="Verdana"/>
          <w:sz w:val="20"/>
          <w:szCs w:val="20"/>
        </w:rPr>
        <w:t xml:space="preserve"> Based on an interview with Alexandra Richman and on Korn (2009).</w:t>
      </w:r>
    </w:p>
  </w:footnote>
  <w:footnote w:id="5">
    <w:p w14:paraId="328817B9" w14:textId="77777777" w:rsidR="00A514E8" w:rsidRPr="00D12E8C" w:rsidRDefault="00A514E8" w:rsidP="00D12E8C">
      <w:pPr>
        <w:pStyle w:val="Body"/>
        <w:rPr>
          <w:rFonts w:ascii="Verdana" w:eastAsia="Calibri" w:hAnsi="Verdana" w:cs="Calibri"/>
          <w:iCs/>
          <w:sz w:val="20"/>
          <w:szCs w:val="20"/>
        </w:rPr>
      </w:pPr>
      <w:r w:rsidRPr="00D12E8C">
        <w:rPr>
          <w:rStyle w:val="FootnoteReference"/>
          <w:rFonts w:ascii="Verdana" w:hAnsi="Verdana"/>
          <w:sz w:val="20"/>
          <w:szCs w:val="20"/>
        </w:rPr>
        <w:footnoteRef/>
      </w:r>
      <w:r w:rsidRPr="00D12E8C">
        <w:rPr>
          <w:rFonts w:ascii="Verdana" w:hAnsi="Verdana"/>
          <w:sz w:val="20"/>
          <w:szCs w:val="20"/>
        </w:rPr>
        <w:t xml:space="preserve"> </w:t>
      </w:r>
      <w:r w:rsidRPr="00D12E8C">
        <w:rPr>
          <w:rFonts w:ascii="Verdana" w:eastAsia="Calibri" w:hAnsi="Verdana" w:cs="Calibri"/>
          <w:iCs/>
          <w:sz w:val="20"/>
          <w:szCs w:val="20"/>
        </w:rPr>
        <w:t>Based on discussion with Katy Robjant.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2E3FA" w14:textId="50F4C7A2" w:rsidR="00A514E8" w:rsidRDefault="00EB5726">
    <w:pPr>
      <w:pStyle w:val="Header"/>
    </w:pPr>
    <w:r>
      <w:rPr>
        <w:noProof/>
      </w:rPr>
      <w:pict w14:anchorId="51EB75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292204" o:spid="_x0000_s2050" type="#_x0000_t136" style="position:absolute;margin-left:0;margin-top:0;width:604.85pt;height:31pt;rotation:315;z-index:-251655168;mso-position-horizontal:center;mso-position-horizontal-relative:margin;mso-position-vertical:center;mso-position-vertical-relative:margin" o:allowincell="f" fillcolor="silver" stroked="f">
          <v:fill opacity=".5"/>
          <v:textpath style="font-family:&quot;Times New Roman&quot;;font-size:1pt" string="Pre-Publication Draft; UKPTS April 20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55422" w14:textId="57A3CE51" w:rsidR="00A514E8" w:rsidRDefault="00EB5726">
    <w:pPr>
      <w:pStyle w:val="Header"/>
    </w:pPr>
    <w:r>
      <w:rPr>
        <w:noProof/>
      </w:rPr>
      <w:pict w14:anchorId="393595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292205" o:spid="_x0000_s2051" type="#_x0000_t136" style="position:absolute;margin-left:0;margin-top:0;width:604.85pt;height:31pt;rotation:315;z-index:-251653120;mso-position-horizontal:center;mso-position-horizontal-relative:margin;mso-position-vertical:center;mso-position-vertical-relative:margin" o:allowincell="f" fillcolor="silver" stroked="f">
          <v:fill opacity=".5"/>
          <v:textpath style="font-family:&quot;Times New Roman&quot;;font-size:1pt" string="Pre-Publication Draft; UKPTS April 2016"/>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B5C40" w14:textId="6DB58E3D" w:rsidR="00A514E8" w:rsidRDefault="00EB5726">
    <w:pPr>
      <w:pStyle w:val="Header"/>
    </w:pPr>
    <w:r>
      <w:rPr>
        <w:noProof/>
      </w:rPr>
      <w:pict w14:anchorId="1F03BE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292203" o:spid="_x0000_s2049" type="#_x0000_t136" style="position:absolute;margin-left:0;margin-top:0;width:604.85pt;height:31pt;rotation:315;z-index:-251657216;mso-position-horizontal:center;mso-position-horizontal-relative:margin;mso-position-vertical:center;mso-position-vertical-relative:margin" o:allowincell="f" fillcolor="silver" stroked="f">
          <v:fill opacity=".5"/>
          <v:textpath style="font-family:&quot;Times New Roman&quot;;font-size:1pt" string="Pre-Publication Draft; UKPTS April 2016"/>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718"/>
    <w:multiLevelType w:val="hybridMultilevel"/>
    <w:tmpl w:val="FF8A1630"/>
    <w:styleLink w:val="List52"/>
    <w:lvl w:ilvl="0" w:tplc="A8429CD0">
      <w:start w:val="1"/>
      <w:numFmt w:val="bullet"/>
      <w:lvlText w:val="•"/>
      <w:lvlJc w:val="left"/>
      <w:pPr>
        <w:tabs>
          <w:tab w:val="left" w:pos="1800"/>
        </w:tabs>
        <w:ind w:left="660" w:hanging="6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305D98">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0BFD6">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38E9A6">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38E402">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3CE916">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5E4E1C">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C8236E">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7459DC">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20400AD"/>
    <w:multiLevelType w:val="hybridMultilevel"/>
    <w:tmpl w:val="579A3E98"/>
    <w:styleLink w:val="ImportedStyle9"/>
    <w:lvl w:ilvl="0" w:tplc="DEA0643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24A9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6038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C585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0814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BE18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AA190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D24D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9E3E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2400844"/>
    <w:multiLevelType w:val="hybridMultilevel"/>
    <w:tmpl w:val="74F09452"/>
    <w:numStyleLink w:val="List85"/>
  </w:abstractNum>
  <w:abstractNum w:abstractNumId="3">
    <w:nsid w:val="03AD436C"/>
    <w:multiLevelType w:val="hybridMultilevel"/>
    <w:tmpl w:val="B094A9C2"/>
    <w:numStyleLink w:val="List95"/>
  </w:abstractNum>
  <w:abstractNum w:abstractNumId="4">
    <w:nsid w:val="03ED3B8C"/>
    <w:multiLevelType w:val="hybridMultilevel"/>
    <w:tmpl w:val="584816BC"/>
    <w:styleLink w:val="List66"/>
    <w:lvl w:ilvl="0" w:tplc="9A6A49E6">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32A244">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721B0E">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4AC586">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7EAE70">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1A6BF2">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F6AE54">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249392">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CC1EA0">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5302D19"/>
    <w:multiLevelType w:val="hybridMultilevel"/>
    <w:tmpl w:val="D472ACCE"/>
    <w:numStyleLink w:val="List83"/>
  </w:abstractNum>
  <w:abstractNum w:abstractNumId="6">
    <w:nsid w:val="059558F9"/>
    <w:multiLevelType w:val="hybridMultilevel"/>
    <w:tmpl w:val="30C67286"/>
    <w:numStyleLink w:val="List81"/>
  </w:abstractNum>
  <w:abstractNum w:abstractNumId="7">
    <w:nsid w:val="05A66AE6"/>
    <w:multiLevelType w:val="hybridMultilevel"/>
    <w:tmpl w:val="6A1E77D8"/>
    <w:styleLink w:val="List97"/>
    <w:lvl w:ilvl="0" w:tplc="3F946056">
      <w:start w:val="1"/>
      <w:numFmt w:val="bullet"/>
      <w:lvlText w:val="•"/>
      <w:lvlJc w:val="left"/>
      <w:pPr>
        <w:tabs>
          <w:tab w:val="left" w:pos="1800"/>
        </w:tabs>
        <w:ind w:left="660" w:hanging="6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6E2C40">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2E214A">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B4F398">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366BCC">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6CCEA4">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229986">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6E3AEA">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DE09A0">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09704766"/>
    <w:multiLevelType w:val="hybridMultilevel"/>
    <w:tmpl w:val="C7849832"/>
    <w:styleLink w:val="List71"/>
    <w:lvl w:ilvl="0" w:tplc="5706F118">
      <w:start w:val="1"/>
      <w:numFmt w:val="bullet"/>
      <w:lvlText w:val="•"/>
      <w:lvlJc w:val="left"/>
      <w:pPr>
        <w:tabs>
          <w:tab w:val="left" w:pos="1800"/>
        </w:tabs>
        <w:ind w:left="660" w:hanging="6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826966">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FEEFFE">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7A425A">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9AA288">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F84EAA">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40C1C2">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180ADE">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18BA4C">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09CC76C5"/>
    <w:multiLevelType w:val="hybridMultilevel"/>
    <w:tmpl w:val="7B18ED00"/>
    <w:numStyleLink w:val="List50"/>
  </w:abstractNum>
  <w:abstractNum w:abstractNumId="10">
    <w:nsid w:val="0A6C0865"/>
    <w:multiLevelType w:val="hybridMultilevel"/>
    <w:tmpl w:val="7A347D26"/>
    <w:styleLink w:val="ImportedStyle3"/>
    <w:lvl w:ilvl="0" w:tplc="A454C1B2">
      <w:start w:val="1"/>
      <w:numFmt w:val="bullet"/>
      <w:lvlText w:val="-"/>
      <w:lvlJc w:val="left"/>
      <w:pPr>
        <w:ind w:left="72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F88AC6">
      <w:start w:val="1"/>
      <w:numFmt w:val="bullet"/>
      <w:lvlText w:val="o"/>
      <w:lvlJc w:val="left"/>
      <w:pPr>
        <w:ind w:left="144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CCAE06">
      <w:start w:val="1"/>
      <w:numFmt w:val="bullet"/>
      <w:lvlText w:val="▪"/>
      <w:lvlJc w:val="left"/>
      <w:pPr>
        <w:ind w:left="21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965344">
      <w:start w:val="1"/>
      <w:numFmt w:val="bullet"/>
      <w:lvlText w:val="•"/>
      <w:lvlJc w:val="left"/>
      <w:pPr>
        <w:ind w:left="288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0A019C">
      <w:start w:val="1"/>
      <w:numFmt w:val="bullet"/>
      <w:lvlText w:val="o"/>
      <w:lvlJc w:val="left"/>
      <w:pPr>
        <w:ind w:left="360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DA7A38">
      <w:start w:val="1"/>
      <w:numFmt w:val="bullet"/>
      <w:lvlText w:val="▪"/>
      <w:lvlJc w:val="left"/>
      <w:pPr>
        <w:ind w:left="432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64D006">
      <w:start w:val="1"/>
      <w:numFmt w:val="bullet"/>
      <w:lvlText w:val="•"/>
      <w:lvlJc w:val="left"/>
      <w:pPr>
        <w:ind w:left="504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D65488">
      <w:start w:val="1"/>
      <w:numFmt w:val="bullet"/>
      <w:lvlText w:val="o"/>
      <w:lvlJc w:val="left"/>
      <w:pPr>
        <w:ind w:left="57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660948">
      <w:start w:val="1"/>
      <w:numFmt w:val="bullet"/>
      <w:lvlText w:val="▪"/>
      <w:lvlJc w:val="left"/>
      <w:pPr>
        <w:ind w:left="648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0B1544E0"/>
    <w:multiLevelType w:val="hybridMultilevel"/>
    <w:tmpl w:val="1246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B974EF"/>
    <w:multiLevelType w:val="hybridMultilevel"/>
    <w:tmpl w:val="953211E4"/>
    <w:lvl w:ilvl="0" w:tplc="1034FC8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lowerLetter"/>
      <w:lvlText w:val="%2)"/>
      <w:lvlJc w:val="left"/>
      <w:pPr>
        <w:ind w:left="144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89214">
      <w:start w:val="1"/>
      <w:numFmt w:val="lowerRoman"/>
      <w:lvlText w:val="%3."/>
      <w:lvlJc w:val="left"/>
      <w:pPr>
        <w:ind w:left="21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10AC3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60E9B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A8B55A">
      <w:start w:val="1"/>
      <w:numFmt w:val="lowerRoman"/>
      <w:lvlText w:val="%6."/>
      <w:lvlJc w:val="left"/>
      <w:pPr>
        <w:ind w:left="432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3A099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7E5EA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B4E8D8">
      <w:start w:val="1"/>
      <w:numFmt w:val="lowerRoman"/>
      <w:lvlText w:val="%9."/>
      <w:lvlJc w:val="left"/>
      <w:pPr>
        <w:ind w:left="648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0C9149D2"/>
    <w:multiLevelType w:val="hybridMultilevel"/>
    <w:tmpl w:val="663A35EE"/>
    <w:styleLink w:val="List62"/>
    <w:lvl w:ilvl="0" w:tplc="560C7C72">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78BA7C">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1A9340">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32EDA0">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F09FA0">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50522A">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B479C4">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144358">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A60448">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0D0E7D87"/>
    <w:multiLevelType w:val="hybridMultilevel"/>
    <w:tmpl w:val="0610E8F8"/>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305D98">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0BFD6">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38E9A6">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38E402">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3CE916">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5E4E1C">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C8236E">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7459DC">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0F112606"/>
    <w:multiLevelType w:val="hybridMultilevel"/>
    <w:tmpl w:val="27D8EBA6"/>
    <w:numStyleLink w:val="List99"/>
  </w:abstractNum>
  <w:abstractNum w:abstractNumId="16">
    <w:nsid w:val="0F8217D9"/>
    <w:multiLevelType w:val="hybridMultilevel"/>
    <w:tmpl w:val="6986B6E2"/>
    <w:numStyleLink w:val="List101"/>
  </w:abstractNum>
  <w:abstractNum w:abstractNumId="17">
    <w:nsid w:val="11F35D20"/>
    <w:multiLevelType w:val="hybridMultilevel"/>
    <w:tmpl w:val="DBEA4D7A"/>
    <w:styleLink w:val="List89"/>
    <w:lvl w:ilvl="0" w:tplc="C6B0C50E">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62D2C0">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F8B964">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622396">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27EB4">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A6FD34">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42636E">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5A0BF2">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34BCB8">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12EF7C2D"/>
    <w:multiLevelType w:val="hybridMultilevel"/>
    <w:tmpl w:val="5FF6B82A"/>
    <w:numStyleLink w:val="ImportedStyle2"/>
  </w:abstractNum>
  <w:abstractNum w:abstractNumId="19">
    <w:nsid w:val="136828BE"/>
    <w:multiLevelType w:val="hybridMultilevel"/>
    <w:tmpl w:val="8C82C75A"/>
    <w:styleLink w:val="ImportedStyle4"/>
    <w:lvl w:ilvl="0" w:tplc="4B4AB4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EAAA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3477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E8DB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82F4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2C05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64D23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2029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8AF0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13BC4862"/>
    <w:multiLevelType w:val="hybridMultilevel"/>
    <w:tmpl w:val="408CC1A0"/>
    <w:styleLink w:val="List61"/>
    <w:lvl w:ilvl="0" w:tplc="8898CEDA">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F62590">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FA9372">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EA299C">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200B56">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A6AE5A">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9A494C">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E62872">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E0AF62">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14426361"/>
    <w:multiLevelType w:val="hybridMultilevel"/>
    <w:tmpl w:val="714AC336"/>
    <w:numStyleLink w:val="List51"/>
  </w:abstractNum>
  <w:abstractNum w:abstractNumId="22">
    <w:nsid w:val="14663F9B"/>
    <w:multiLevelType w:val="hybridMultilevel"/>
    <w:tmpl w:val="EE4EBE50"/>
    <w:numStyleLink w:val="List46"/>
  </w:abstractNum>
  <w:abstractNum w:abstractNumId="23">
    <w:nsid w:val="1551705C"/>
    <w:multiLevelType w:val="hybridMultilevel"/>
    <w:tmpl w:val="AC887EFA"/>
    <w:styleLink w:val="Bullets"/>
    <w:lvl w:ilvl="0" w:tplc="DCDEE83C">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A60AAC">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862192">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A62F6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2C5926">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7E8A0C">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5E8074">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68EC94">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5A2E9C">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176D7418"/>
    <w:multiLevelType w:val="hybridMultilevel"/>
    <w:tmpl w:val="3F2254A6"/>
    <w:numStyleLink w:val="List67"/>
  </w:abstractNum>
  <w:abstractNum w:abstractNumId="25">
    <w:nsid w:val="192315A0"/>
    <w:multiLevelType w:val="hybridMultilevel"/>
    <w:tmpl w:val="A0E63F24"/>
    <w:styleLink w:val="ImportedStyle8"/>
    <w:lvl w:ilvl="0" w:tplc="C27CA67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1094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24BF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06983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FA3D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703F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8E40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24F6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E2FD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19FB6D64"/>
    <w:multiLevelType w:val="hybridMultilevel"/>
    <w:tmpl w:val="D2940C2A"/>
    <w:numStyleLink w:val="List29"/>
  </w:abstractNum>
  <w:abstractNum w:abstractNumId="27">
    <w:nsid w:val="1A781E69"/>
    <w:multiLevelType w:val="hybridMultilevel"/>
    <w:tmpl w:val="D472ACCE"/>
    <w:styleLink w:val="List83"/>
    <w:lvl w:ilvl="0" w:tplc="DB0E4E3A">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18540A">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AAE856">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621DB4">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38A276">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3AE456">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74340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20E686">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84CB00">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1A823285"/>
    <w:multiLevelType w:val="hybridMultilevel"/>
    <w:tmpl w:val="86A01A96"/>
    <w:numStyleLink w:val="List34"/>
  </w:abstractNum>
  <w:abstractNum w:abstractNumId="29">
    <w:nsid w:val="1ABE2DF9"/>
    <w:multiLevelType w:val="hybridMultilevel"/>
    <w:tmpl w:val="CA6416EC"/>
    <w:styleLink w:val="List87"/>
    <w:lvl w:ilvl="0" w:tplc="BBEA822A">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EA73F2">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E88FE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268F02">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A45330">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CE090E">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FA060A">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A0043C">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5E8630">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1B3F68AE"/>
    <w:multiLevelType w:val="hybridMultilevel"/>
    <w:tmpl w:val="5E08B5F8"/>
    <w:styleLink w:val="List98"/>
    <w:lvl w:ilvl="0" w:tplc="645A4534">
      <w:start w:val="1"/>
      <w:numFmt w:val="bullet"/>
      <w:lvlText w:val="•"/>
      <w:lvlJc w:val="left"/>
      <w:pPr>
        <w:tabs>
          <w:tab w:val="left" w:pos="1800"/>
        </w:tabs>
        <w:ind w:left="660" w:hanging="6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D8EE60">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B44070">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50668C">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F6B492">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F6D854">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2AF6C6">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7414C8">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44D22A">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1B4B3139"/>
    <w:multiLevelType w:val="hybridMultilevel"/>
    <w:tmpl w:val="2938D2BA"/>
    <w:styleLink w:val="List33"/>
    <w:lvl w:ilvl="0" w:tplc="DD662242">
      <w:start w:val="1"/>
      <w:numFmt w:val="bullet"/>
      <w:lvlText w:val="•"/>
      <w:lvlJc w:val="left"/>
      <w:pPr>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A83DEA">
      <w:start w:val="1"/>
      <w:numFmt w:val="bullet"/>
      <w:lvlText w:val="o"/>
      <w:lvlJc w:val="left"/>
      <w:pPr>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2A98A8">
      <w:start w:val="1"/>
      <w:numFmt w:val="bullet"/>
      <w:lvlText w:val="▪"/>
      <w:lvlJc w:val="left"/>
      <w:pPr>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A67204">
      <w:start w:val="1"/>
      <w:numFmt w:val="bullet"/>
      <w:lvlText w:val="•"/>
      <w:lvlJc w:val="left"/>
      <w:pPr>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9252E4">
      <w:start w:val="1"/>
      <w:numFmt w:val="bullet"/>
      <w:lvlText w:val="o"/>
      <w:lvlJc w:val="left"/>
      <w:pPr>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0C9504">
      <w:start w:val="1"/>
      <w:numFmt w:val="bullet"/>
      <w:lvlText w:val="▪"/>
      <w:lvlJc w:val="left"/>
      <w:pPr>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18047C">
      <w:start w:val="1"/>
      <w:numFmt w:val="bullet"/>
      <w:lvlText w:val="•"/>
      <w:lvlJc w:val="left"/>
      <w:pPr>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CAADEC">
      <w:start w:val="1"/>
      <w:numFmt w:val="bullet"/>
      <w:lvlText w:val="o"/>
      <w:lvlJc w:val="left"/>
      <w:pPr>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FE48A4">
      <w:start w:val="1"/>
      <w:numFmt w:val="bullet"/>
      <w:lvlText w:val="▪"/>
      <w:lvlJc w:val="left"/>
      <w:pPr>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1C812EA9"/>
    <w:multiLevelType w:val="hybridMultilevel"/>
    <w:tmpl w:val="AC0AAB02"/>
    <w:styleLink w:val="List92"/>
    <w:lvl w:ilvl="0" w:tplc="FA4A6B82">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8482B2">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F4D6B0">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828FAC">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4EC094">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3EA828">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D00848">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503C30">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04C1F0">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1CC2634C"/>
    <w:multiLevelType w:val="hybridMultilevel"/>
    <w:tmpl w:val="F5C4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CCA1D3D"/>
    <w:multiLevelType w:val="hybridMultilevel"/>
    <w:tmpl w:val="DE82CAB8"/>
    <w:numStyleLink w:val="List35"/>
  </w:abstractNum>
  <w:abstractNum w:abstractNumId="35">
    <w:nsid w:val="1CFD5A41"/>
    <w:multiLevelType w:val="hybridMultilevel"/>
    <w:tmpl w:val="593E02C8"/>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305D98">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0BFD6">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38E9A6">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38E402">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3CE916">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5E4E1C">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C8236E">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7459DC">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1E44609A"/>
    <w:multiLevelType w:val="hybridMultilevel"/>
    <w:tmpl w:val="6986B6E2"/>
    <w:styleLink w:val="List101"/>
    <w:lvl w:ilvl="0" w:tplc="85DE1E04">
      <w:start w:val="1"/>
      <w:numFmt w:val="bullet"/>
      <w:lvlText w:val="•"/>
      <w:lvlJc w:val="left"/>
      <w:pPr>
        <w:tabs>
          <w:tab w:val="num" w:pos="1440"/>
        </w:tabs>
        <w:ind w:left="720" w:firstLine="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185C0A">
      <w:start w:val="1"/>
      <w:numFmt w:val="bullet"/>
      <w:lvlText w:val="o"/>
      <w:lvlJc w:val="left"/>
      <w:pPr>
        <w:tabs>
          <w:tab w:val="num" w:pos="1440"/>
        </w:tabs>
        <w:ind w:left="720" w:firstLine="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627B60">
      <w:start w:val="1"/>
      <w:numFmt w:val="bullet"/>
      <w:lvlText w:val="▪"/>
      <w:lvlJc w:val="left"/>
      <w:pPr>
        <w:tabs>
          <w:tab w:val="num" w:pos="1440"/>
        </w:tabs>
        <w:ind w:left="720" w:firstLine="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547684">
      <w:start w:val="1"/>
      <w:numFmt w:val="bullet"/>
      <w:lvlText w:val="•"/>
      <w:lvlJc w:val="left"/>
      <w:pPr>
        <w:tabs>
          <w:tab w:val="num" w:pos="1440"/>
        </w:tabs>
        <w:ind w:left="720" w:firstLine="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04D33E">
      <w:start w:val="1"/>
      <w:numFmt w:val="bullet"/>
      <w:lvlText w:val="o"/>
      <w:lvlJc w:val="left"/>
      <w:pPr>
        <w:tabs>
          <w:tab w:val="num" w:pos="1440"/>
        </w:tabs>
        <w:ind w:left="720" w:firstLine="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76AA52">
      <w:start w:val="1"/>
      <w:numFmt w:val="bullet"/>
      <w:lvlText w:val="▪"/>
      <w:lvlJc w:val="left"/>
      <w:pPr>
        <w:tabs>
          <w:tab w:val="num" w:pos="1440"/>
        </w:tabs>
        <w:ind w:left="720" w:firstLine="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327340">
      <w:start w:val="1"/>
      <w:numFmt w:val="bullet"/>
      <w:lvlText w:val="•"/>
      <w:lvlJc w:val="left"/>
      <w:pPr>
        <w:tabs>
          <w:tab w:val="num" w:pos="1440"/>
        </w:tabs>
        <w:ind w:left="720" w:firstLine="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E818E">
      <w:start w:val="1"/>
      <w:numFmt w:val="bullet"/>
      <w:lvlText w:val="o"/>
      <w:lvlJc w:val="left"/>
      <w:pPr>
        <w:tabs>
          <w:tab w:val="num" w:pos="1440"/>
        </w:tabs>
        <w:ind w:left="720" w:firstLine="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6C44FC">
      <w:start w:val="1"/>
      <w:numFmt w:val="bullet"/>
      <w:lvlText w:val="▪"/>
      <w:lvlJc w:val="left"/>
      <w:pPr>
        <w:tabs>
          <w:tab w:val="num" w:pos="1440"/>
        </w:tabs>
        <w:ind w:left="720" w:firstLine="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1E4616F2"/>
    <w:multiLevelType w:val="hybridMultilevel"/>
    <w:tmpl w:val="EE4EBE50"/>
    <w:styleLink w:val="List46"/>
    <w:lvl w:ilvl="0" w:tplc="BC9C26D0">
      <w:start w:val="1"/>
      <w:numFmt w:val="bullet"/>
      <w:lvlText w:val="•"/>
      <w:lvlJc w:val="left"/>
      <w:pPr>
        <w:tabs>
          <w:tab w:val="left" w:pos="1800"/>
        </w:tabs>
        <w:ind w:left="660" w:hanging="6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DA1EDA">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E2D700">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E41E7E">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5CFC98">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8A0B30">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9EF39E">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8E7C18">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788536">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1E473005"/>
    <w:multiLevelType w:val="hybridMultilevel"/>
    <w:tmpl w:val="CBEA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1E7D5FEB"/>
    <w:multiLevelType w:val="hybridMultilevel"/>
    <w:tmpl w:val="ED0A5FAA"/>
    <w:styleLink w:val="List41"/>
    <w:lvl w:ilvl="0" w:tplc="6BF4E060">
      <w:start w:val="1"/>
      <w:numFmt w:val="bullet"/>
      <w:lvlText w:val="•"/>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92A4BC">
      <w:start w:val="1"/>
      <w:numFmt w:val="bullet"/>
      <w:lvlText w:val="o"/>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2A46F6">
      <w:start w:val="1"/>
      <w:numFmt w:val="bullet"/>
      <w:lvlText w:val="▪"/>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18465E">
      <w:start w:val="1"/>
      <w:numFmt w:val="bullet"/>
      <w:lvlText w:val="•"/>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6E692A">
      <w:start w:val="1"/>
      <w:numFmt w:val="bullet"/>
      <w:lvlText w:val="o"/>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D6A850">
      <w:start w:val="1"/>
      <w:numFmt w:val="bullet"/>
      <w:lvlText w:val="▪"/>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F893B0">
      <w:start w:val="1"/>
      <w:numFmt w:val="bullet"/>
      <w:lvlText w:val="•"/>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9ECC12">
      <w:start w:val="1"/>
      <w:numFmt w:val="bullet"/>
      <w:lvlText w:val="o"/>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84948C">
      <w:start w:val="1"/>
      <w:numFmt w:val="bullet"/>
      <w:lvlText w:val="▪"/>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1F7743FD"/>
    <w:multiLevelType w:val="hybridMultilevel"/>
    <w:tmpl w:val="173CBE24"/>
    <w:numStyleLink w:val="List40"/>
  </w:abstractNum>
  <w:abstractNum w:abstractNumId="41">
    <w:nsid w:val="204C4227"/>
    <w:multiLevelType w:val="hybridMultilevel"/>
    <w:tmpl w:val="DC9C0C7E"/>
    <w:numStyleLink w:val="List86"/>
  </w:abstractNum>
  <w:abstractNum w:abstractNumId="42">
    <w:nsid w:val="20673C82"/>
    <w:multiLevelType w:val="hybridMultilevel"/>
    <w:tmpl w:val="EB7ECA88"/>
    <w:styleLink w:val="List65"/>
    <w:lvl w:ilvl="0" w:tplc="45DC73C8">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F0FE36">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D8E656">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269312">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E838E2">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282E76">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4FFE8">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8C81F4">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C5446">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20755153"/>
    <w:multiLevelType w:val="hybridMultilevel"/>
    <w:tmpl w:val="683E718E"/>
    <w:styleLink w:val="List78"/>
    <w:lvl w:ilvl="0" w:tplc="D95049BA">
      <w:start w:val="1"/>
      <w:numFmt w:val="bullet"/>
      <w:lvlText w:val="•"/>
      <w:lvlJc w:val="left"/>
      <w:pPr>
        <w:tabs>
          <w:tab w:val="left" w:pos="1800"/>
        </w:tabs>
        <w:ind w:left="660" w:hanging="6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92341A">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9437C8">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207C12">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78D20C">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422D62">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E282AE">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54C8A8">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684C38">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23D43728"/>
    <w:multiLevelType w:val="hybridMultilevel"/>
    <w:tmpl w:val="4CAE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3FD4B36"/>
    <w:multiLevelType w:val="hybridMultilevel"/>
    <w:tmpl w:val="38EABDF2"/>
    <w:styleLink w:val="List42"/>
    <w:lvl w:ilvl="0" w:tplc="6F1293BC">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00A53C">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C2F904">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8C4B36">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5426EA">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0E2B84">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28664">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8CB562">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E457EE">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24592603"/>
    <w:multiLevelType w:val="hybridMultilevel"/>
    <w:tmpl w:val="DAB86274"/>
    <w:styleLink w:val="ImportedStyle7"/>
    <w:lvl w:ilvl="0" w:tplc="5674033E">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960DB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F6886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744">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901C0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4C3A2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983046">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2CC0B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162CA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nsid w:val="25794922"/>
    <w:multiLevelType w:val="hybridMultilevel"/>
    <w:tmpl w:val="65DE66DC"/>
    <w:numStyleLink w:val="List57"/>
  </w:abstractNum>
  <w:abstractNum w:abstractNumId="48">
    <w:nsid w:val="25BF4B5B"/>
    <w:multiLevelType w:val="hybridMultilevel"/>
    <w:tmpl w:val="C7A2453E"/>
    <w:numStyleLink w:val="List60"/>
  </w:abstractNum>
  <w:abstractNum w:abstractNumId="49">
    <w:nsid w:val="27FC3B34"/>
    <w:multiLevelType w:val="hybridMultilevel"/>
    <w:tmpl w:val="A4DABD76"/>
    <w:numStyleLink w:val="List90"/>
  </w:abstractNum>
  <w:abstractNum w:abstractNumId="50">
    <w:nsid w:val="285804C2"/>
    <w:multiLevelType w:val="hybridMultilevel"/>
    <w:tmpl w:val="7E64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8BC00FB"/>
    <w:multiLevelType w:val="hybridMultilevel"/>
    <w:tmpl w:val="9EF0EF08"/>
    <w:styleLink w:val="List28"/>
    <w:lvl w:ilvl="0" w:tplc="B5203194">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0CCAEC">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826424">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FABBD4">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62D26">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F06158">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9068DE">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B2DA5A">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E87F40">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nsid w:val="28E75335"/>
    <w:multiLevelType w:val="hybridMultilevel"/>
    <w:tmpl w:val="A088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9321480"/>
    <w:multiLevelType w:val="hybridMultilevel"/>
    <w:tmpl w:val="89BA1512"/>
    <w:numStyleLink w:val="List84"/>
  </w:abstractNum>
  <w:abstractNum w:abstractNumId="54">
    <w:nsid w:val="29BB1B3A"/>
    <w:multiLevelType w:val="multilevel"/>
    <w:tmpl w:val="E786B1D2"/>
    <w:styleLink w:val="ImportedStyle10"/>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nsid w:val="2B9B20DE"/>
    <w:multiLevelType w:val="hybridMultilevel"/>
    <w:tmpl w:val="5FF6B82A"/>
    <w:styleLink w:val="ImportedStyle2"/>
    <w:lvl w:ilvl="0" w:tplc="5FF6B82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A6BAF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CCB91A">
      <w:start w:val="1"/>
      <w:numFmt w:val="lowerRoman"/>
      <w:lvlText w:val="%3."/>
      <w:lvlJc w:val="left"/>
      <w:pPr>
        <w:ind w:left="21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E8FAB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48E53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DE7CCA">
      <w:start w:val="1"/>
      <w:numFmt w:val="lowerRoman"/>
      <w:lvlText w:val="%6."/>
      <w:lvlJc w:val="left"/>
      <w:pPr>
        <w:ind w:left="432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080B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1A974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A2D4A8">
      <w:start w:val="1"/>
      <w:numFmt w:val="lowerRoman"/>
      <w:lvlText w:val="%9."/>
      <w:lvlJc w:val="left"/>
      <w:pPr>
        <w:ind w:left="648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nsid w:val="2BB4548B"/>
    <w:multiLevelType w:val="hybridMultilevel"/>
    <w:tmpl w:val="9F24C03E"/>
    <w:numStyleLink w:val="List30"/>
  </w:abstractNum>
  <w:abstractNum w:abstractNumId="57">
    <w:nsid w:val="2BC30089"/>
    <w:multiLevelType w:val="hybridMultilevel"/>
    <w:tmpl w:val="6BF04D78"/>
    <w:styleLink w:val="List70"/>
    <w:lvl w:ilvl="0" w:tplc="73003AA4">
      <w:start w:val="1"/>
      <w:numFmt w:val="bullet"/>
      <w:lvlText w:val="•"/>
      <w:lvlJc w:val="left"/>
      <w:pPr>
        <w:tabs>
          <w:tab w:val="left" w:pos="1800"/>
        </w:tabs>
        <w:ind w:left="660" w:hanging="6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BC2F5C">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88C5F6">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D69D6C">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4A9924">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8A0DD4">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36D312">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D6871E">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54D4F8">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nsid w:val="2BC84C42"/>
    <w:multiLevelType w:val="hybridMultilevel"/>
    <w:tmpl w:val="7B18ED00"/>
    <w:styleLink w:val="List50"/>
    <w:lvl w:ilvl="0" w:tplc="D4AC4150">
      <w:start w:val="1"/>
      <w:numFmt w:val="bullet"/>
      <w:lvlText w:val="•"/>
      <w:lvlJc w:val="left"/>
      <w:pPr>
        <w:tabs>
          <w:tab w:val="left" w:pos="1800"/>
        </w:tabs>
        <w:ind w:left="660" w:hanging="6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B238D2">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682B66">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5ACF9C">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08816E">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548B40">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8E6ED2">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C6E130">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084734">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nsid w:val="2CCC50F1"/>
    <w:multiLevelType w:val="hybridMultilevel"/>
    <w:tmpl w:val="FBF8FC7E"/>
    <w:styleLink w:val="List96"/>
    <w:lvl w:ilvl="0" w:tplc="F6803BCE">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3E09D2">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3C4A96">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582C02">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7CC56E">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9468DC">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40F5B4">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264F1A">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8841AC">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nsid w:val="2DB81709"/>
    <w:multiLevelType w:val="hybridMultilevel"/>
    <w:tmpl w:val="F762F18C"/>
    <w:styleLink w:val="List31"/>
    <w:lvl w:ilvl="0" w:tplc="11761C58">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F6525E">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401C6A">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9EE2DC">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368F3C">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465784">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4237CC">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F6E6D2">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903E9A">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nsid w:val="2FDE01B7"/>
    <w:multiLevelType w:val="hybridMultilevel"/>
    <w:tmpl w:val="FF94564C"/>
    <w:styleLink w:val="List77"/>
    <w:lvl w:ilvl="0" w:tplc="3DCC0B08">
      <w:start w:val="1"/>
      <w:numFmt w:val="bullet"/>
      <w:lvlText w:val="•"/>
      <w:lvlJc w:val="left"/>
      <w:pPr>
        <w:tabs>
          <w:tab w:val="left" w:pos="1800"/>
        </w:tabs>
        <w:ind w:left="660" w:hanging="6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E55A6">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24B0FE">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54F202">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92D824">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ECEE1C">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925C88">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0287FC">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E57B8">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nsid w:val="30654497"/>
    <w:multiLevelType w:val="hybridMultilevel"/>
    <w:tmpl w:val="584816BC"/>
    <w:numStyleLink w:val="List66"/>
  </w:abstractNum>
  <w:abstractNum w:abstractNumId="63">
    <w:nsid w:val="31F706F3"/>
    <w:multiLevelType w:val="hybridMultilevel"/>
    <w:tmpl w:val="7410FA80"/>
    <w:styleLink w:val="List75"/>
    <w:lvl w:ilvl="0" w:tplc="C56EC27A">
      <w:start w:val="1"/>
      <w:numFmt w:val="bullet"/>
      <w:lvlText w:val="•"/>
      <w:lvlJc w:val="left"/>
      <w:pPr>
        <w:tabs>
          <w:tab w:val="left" w:pos="1800"/>
        </w:tabs>
        <w:ind w:left="660" w:hanging="6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6A7C42">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760D96">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489222">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D65DB2">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00998">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F27BC4">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26DBE6">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28D276">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nsid w:val="32EE0735"/>
    <w:multiLevelType w:val="hybridMultilevel"/>
    <w:tmpl w:val="442E2DF0"/>
    <w:styleLink w:val="List38"/>
    <w:lvl w:ilvl="0" w:tplc="B638308E">
      <w:start w:val="1"/>
      <w:numFmt w:val="bullet"/>
      <w:lvlText w:val="•"/>
      <w:lvlJc w:val="left"/>
      <w:pPr>
        <w:ind w:left="36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107744">
      <w:start w:val="1"/>
      <w:numFmt w:val="bullet"/>
      <w:lvlText w:val="o"/>
      <w:lvlJc w:val="left"/>
      <w:pPr>
        <w:ind w:left="36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9A054E">
      <w:start w:val="1"/>
      <w:numFmt w:val="bullet"/>
      <w:lvlText w:val="▪"/>
      <w:lvlJc w:val="left"/>
      <w:pPr>
        <w:ind w:left="36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BE06E0">
      <w:start w:val="1"/>
      <w:numFmt w:val="bullet"/>
      <w:lvlText w:val="•"/>
      <w:lvlJc w:val="left"/>
      <w:pPr>
        <w:ind w:left="36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B801B4">
      <w:start w:val="1"/>
      <w:numFmt w:val="bullet"/>
      <w:lvlText w:val="o"/>
      <w:lvlJc w:val="left"/>
      <w:pPr>
        <w:ind w:left="36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BCAB46">
      <w:start w:val="1"/>
      <w:numFmt w:val="bullet"/>
      <w:lvlText w:val="▪"/>
      <w:lvlJc w:val="left"/>
      <w:pPr>
        <w:ind w:left="36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3AE2C0">
      <w:start w:val="1"/>
      <w:numFmt w:val="bullet"/>
      <w:lvlText w:val="•"/>
      <w:lvlJc w:val="left"/>
      <w:pPr>
        <w:ind w:left="36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FEE9D4">
      <w:start w:val="1"/>
      <w:numFmt w:val="bullet"/>
      <w:lvlText w:val="o"/>
      <w:lvlJc w:val="left"/>
      <w:pPr>
        <w:ind w:left="36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8CB628">
      <w:start w:val="1"/>
      <w:numFmt w:val="bullet"/>
      <w:lvlText w:val="▪"/>
      <w:lvlJc w:val="left"/>
      <w:pPr>
        <w:ind w:left="36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nsid w:val="33772BFC"/>
    <w:multiLevelType w:val="hybridMultilevel"/>
    <w:tmpl w:val="2938D2BA"/>
    <w:numStyleLink w:val="List33"/>
  </w:abstractNum>
  <w:abstractNum w:abstractNumId="66">
    <w:nsid w:val="33922BBF"/>
    <w:multiLevelType w:val="hybridMultilevel"/>
    <w:tmpl w:val="32E2782E"/>
    <w:numStyleLink w:val="List88"/>
  </w:abstractNum>
  <w:abstractNum w:abstractNumId="67">
    <w:nsid w:val="340572F8"/>
    <w:multiLevelType w:val="hybridMultilevel"/>
    <w:tmpl w:val="28EC73E0"/>
    <w:numStyleLink w:val="List68"/>
  </w:abstractNum>
  <w:abstractNum w:abstractNumId="68">
    <w:nsid w:val="34677F56"/>
    <w:multiLevelType w:val="hybridMultilevel"/>
    <w:tmpl w:val="8F0E7592"/>
    <w:lvl w:ilvl="0" w:tplc="F184D6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364A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BC2F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A6B8E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A6BF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1E34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CAD9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4643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801E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nsid w:val="34A144E1"/>
    <w:multiLevelType w:val="hybridMultilevel"/>
    <w:tmpl w:val="38EABDF2"/>
    <w:numStyleLink w:val="List42"/>
  </w:abstractNum>
  <w:abstractNum w:abstractNumId="70">
    <w:nsid w:val="34CE06AD"/>
    <w:multiLevelType w:val="hybridMultilevel"/>
    <w:tmpl w:val="4BD45A40"/>
    <w:numStyleLink w:val="List79"/>
  </w:abstractNum>
  <w:abstractNum w:abstractNumId="71">
    <w:nsid w:val="37224D47"/>
    <w:multiLevelType w:val="hybridMultilevel"/>
    <w:tmpl w:val="9F24C03E"/>
    <w:styleLink w:val="List30"/>
    <w:lvl w:ilvl="0" w:tplc="A7226210">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206858">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1831FE">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72E12E">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CAB660">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CACD7E">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EEFD9C">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72C058">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ACC25C">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nsid w:val="384B5B88"/>
    <w:multiLevelType w:val="hybridMultilevel"/>
    <w:tmpl w:val="65DE66DC"/>
    <w:styleLink w:val="List57"/>
    <w:lvl w:ilvl="0" w:tplc="9BDE42AA">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2027C2">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E4F038">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D6C3D8">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D4CD82">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2C6440">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1879D6">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BA9632">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34BE0A">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nsid w:val="395C4906"/>
    <w:multiLevelType w:val="hybridMultilevel"/>
    <w:tmpl w:val="6960EC84"/>
    <w:styleLink w:val="List64"/>
    <w:lvl w:ilvl="0" w:tplc="0AE2D612">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703638">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68F44">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6A31BE">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ACA58A">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5CD4DE">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D60462">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523E88">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886A0A">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nsid w:val="398A1E91"/>
    <w:multiLevelType w:val="hybridMultilevel"/>
    <w:tmpl w:val="B4943166"/>
    <w:numStyleLink w:val="List74"/>
  </w:abstractNum>
  <w:abstractNum w:abstractNumId="75">
    <w:nsid w:val="3A1617F6"/>
    <w:multiLevelType w:val="hybridMultilevel"/>
    <w:tmpl w:val="EDD0C864"/>
    <w:styleLink w:val="List56"/>
    <w:lvl w:ilvl="0" w:tplc="2CA89F42">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7CFD70">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12094A">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5A82F4">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F0AEC8">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0291E2">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68B798">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7C1632">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588A40">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nsid w:val="3A754FCE"/>
    <w:multiLevelType w:val="hybridMultilevel"/>
    <w:tmpl w:val="EB7ECA88"/>
    <w:numStyleLink w:val="List65"/>
  </w:abstractNum>
  <w:abstractNum w:abstractNumId="77">
    <w:nsid w:val="3C460839"/>
    <w:multiLevelType w:val="hybridMultilevel"/>
    <w:tmpl w:val="4BD45A40"/>
    <w:styleLink w:val="List79"/>
    <w:lvl w:ilvl="0" w:tplc="B5D06552">
      <w:start w:val="1"/>
      <w:numFmt w:val="bullet"/>
      <w:lvlText w:val="•"/>
      <w:lvlJc w:val="left"/>
      <w:pPr>
        <w:tabs>
          <w:tab w:val="left" w:pos="1800"/>
        </w:tabs>
        <w:ind w:left="660" w:hanging="6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887FB4">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86543C">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7E020E">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F61794">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6315E">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DA0E26">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960CAE">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723682">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nsid w:val="3C4D139B"/>
    <w:multiLevelType w:val="hybridMultilevel"/>
    <w:tmpl w:val="B094A9C2"/>
    <w:styleLink w:val="List95"/>
    <w:lvl w:ilvl="0" w:tplc="1BFCDEA2">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78374C">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E0F990">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94721E">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F001AE">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7E75A0">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9A7804">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328A84">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B018B6">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nsid w:val="3D120C6B"/>
    <w:multiLevelType w:val="hybridMultilevel"/>
    <w:tmpl w:val="15BC20D2"/>
    <w:styleLink w:val="List27"/>
    <w:lvl w:ilvl="0" w:tplc="98322434">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40F340">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3891DE">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9E8254">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22A2EA">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1ADB60">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8EBD3A">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EE7216">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0B97E">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nsid w:val="3D800540"/>
    <w:multiLevelType w:val="hybridMultilevel"/>
    <w:tmpl w:val="4E6E4DAC"/>
    <w:styleLink w:val="List53"/>
    <w:lvl w:ilvl="0" w:tplc="4B94F430">
      <w:start w:val="1"/>
      <w:numFmt w:val="bullet"/>
      <w:lvlText w:val="•"/>
      <w:lvlJc w:val="left"/>
      <w:pPr>
        <w:tabs>
          <w:tab w:val="left" w:pos="1800"/>
        </w:tabs>
        <w:ind w:left="660" w:hanging="6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0A2B4">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2EAA50">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0AB7A">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74AB30">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4A2672">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10A3DC">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C0BDEC">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AEB05A">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nsid w:val="3D8C6F32"/>
    <w:multiLevelType w:val="hybridMultilevel"/>
    <w:tmpl w:val="6DC6A56A"/>
    <w:numStyleLink w:val="List37"/>
  </w:abstractNum>
  <w:abstractNum w:abstractNumId="82">
    <w:nsid w:val="3DA46F48"/>
    <w:multiLevelType w:val="hybridMultilevel"/>
    <w:tmpl w:val="DF5453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3">
    <w:nsid w:val="3DCA1E9E"/>
    <w:multiLevelType w:val="hybridMultilevel"/>
    <w:tmpl w:val="EDD0C864"/>
    <w:numStyleLink w:val="List56"/>
  </w:abstractNum>
  <w:abstractNum w:abstractNumId="84">
    <w:nsid w:val="3DEE0A49"/>
    <w:multiLevelType w:val="hybridMultilevel"/>
    <w:tmpl w:val="8D6AC6FE"/>
    <w:styleLink w:val="List36"/>
    <w:lvl w:ilvl="0" w:tplc="8FD8DBFE">
      <w:start w:val="1"/>
      <w:numFmt w:val="bullet"/>
      <w:lvlText w:val="•"/>
      <w:lvlJc w:val="left"/>
      <w:pPr>
        <w:ind w:left="36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40B438">
      <w:start w:val="1"/>
      <w:numFmt w:val="bullet"/>
      <w:lvlText w:val="o"/>
      <w:lvlJc w:val="left"/>
      <w:pPr>
        <w:ind w:left="36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40B978">
      <w:start w:val="1"/>
      <w:numFmt w:val="bullet"/>
      <w:lvlText w:val="▪"/>
      <w:lvlJc w:val="left"/>
      <w:pPr>
        <w:ind w:left="36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FEDBAC">
      <w:start w:val="1"/>
      <w:numFmt w:val="bullet"/>
      <w:lvlText w:val="•"/>
      <w:lvlJc w:val="left"/>
      <w:pPr>
        <w:ind w:left="36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10D6">
      <w:start w:val="1"/>
      <w:numFmt w:val="bullet"/>
      <w:lvlText w:val="o"/>
      <w:lvlJc w:val="left"/>
      <w:pPr>
        <w:ind w:left="36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B649A8">
      <w:start w:val="1"/>
      <w:numFmt w:val="bullet"/>
      <w:lvlText w:val="▪"/>
      <w:lvlJc w:val="left"/>
      <w:pPr>
        <w:ind w:left="36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46BFBE">
      <w:start w:val="1"/>
      <w:numFmt w:val="bullet"/>
      <w:lvlText w:val="•"/>
      <w:lvlJc w:val="left"/>
      <w:pPr>
        <w:ind w:left="36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A8AFC">
      <w:start w:val="1"/>
      <w:numFmt w:val="bullet"/>
      <w:lvlText w:val="o"/>
      <w:lvlJc w:val="left"/>
      <w:pPr>
        <w:ind w:left="36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4C688E">
      <w:start w:val="1"/>
      <w:numFmt w:val="bullet"/>
      <w:lvlText w:val="▪"/>
      <w:lvlJc w:val="left"/>
      <w:pPr>
        <w:ind w:left="36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nsid w:val="3E520818"/>
    <w:multiLevelType w:val="hybridMultilevel"/>
    <w:tmpl w:val="FBF8FC7E"/>
    <w:numStyleLink w:val="List96"/>
  </w:abstractNum>
  <w:abstractNum w:abstractNumId="86">
    <w:nsid w:val="3F6016E6"/>
    <w:multiLevelType w:val="hybridMultilevel"/>
    <w:tmpl w:val="4572809A"/>
    <w:styleLink w:val="List55"/>
    <w:lvl w:ilvl="0" w:tplc="178258E2">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70F050">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72BD0A">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38C63C">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C86ACC">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27C78">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10E9A2">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FABC30">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1455A8">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nsid w:val="3F98611F"/>
    <w:multiLevelType w:val="hybridMultilevel"/>
    <w:tmpl w:val="711A9030"/>
    <w:styleLink w:val="List32"/>
    <w:lvl w:ilvl="0" w:tplc="FF725D16">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5A3E0E">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CA6880">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5AEA4C">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4410E4">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2C65F4">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B201DA">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2471C2">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E85CD2">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nsid w:val="3FE57BCC"/>
    <w:multiLevelType w:val="hybridMultilevel"/>
    <w:tmpl w:val="3A7AD230"/>
    <w:styleLink w:val="List63"/>
    <w:lvl w:ilvl="0" w:tplc="02389722">
      <w:start w:val="1"/>
      <w:numFmt w:val="bullet"/>
      <w:lvlText w:val="•"/>
      <w:lvlJc w:val="left"/>
      <w:pPr>
        <w:tabs>
          <w:tab w:val="left" w:pos="1800"/>
        </w:tabs>
        <w:ind w:left="660" w:hanging="6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445F08">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A0F09A">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B0FE24">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C9B02">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088E6C">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A07400">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F61E8E">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3E1734">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nsid w:val="3FEC6F13"/>
    <w:multiLevelType w:val="hybridMultilevel"/>
    <w:tmpl w:val="3A7AD230"/>
    <w:numStyleLink w:val="List63"/>
  </w:abstractNum>
  <w:abstractNum w:abstractNumId="90">
    <w:nsid w:val="3FFC594D"/>
    <w:multiLevelType w:val="hybridMultilevel"/>
    <w:tmpl w:val="74F09452"/>
    <w:styleLink w:val="List85"/>
    <w:lvl w:ilvl="0" w:tplc="7E223BC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D0020A">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449088">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34E1A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8EF356">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2635A2">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56DD24">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400F8A">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2307A">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nsid w:val="409F52D9"/>
    <w:multiLevelType w:val="hybridMultilevel"/>
    <w:tmpl w:val="FF94564C"/>
    <w:numStyleLink w:val="List77"/>
  </w:abstractNum>
  <w:abstractNum w:abstractNumId="92">
    <w:nsid w:val="417B5C01"/>
    <w:multiLevelType w:val="hybridMultilevel"/>
    <w:tmpl w:val="DC9C0C7E"/>
    <w:styleLink w:val="List86"/>
    <w:lvl w:ilvl="0" w:tplc="92FC68BE">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48667C">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889C46">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AE9CA0">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266780">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F493D2">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C5E64">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1423AC">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100A9A">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nsid w:val="422C46F1"/>
    <w:multiLevelType w:val="hybridMultilevel"/>
    <w:tmpl w:val="37C85F52"/>
    <w:numStyleLink w:val="List26"/>
  </w:abstractNum>
  <w:abstractNum w:abstractNumId="94">
    <w:nsid w:val="42BD179B"/>
    <w:multiLevelType w:val="hybridMultilevel"/>
    <w:tmpl w:val="71A41454"/>
    <w:styleLink w:val="List72"/>
    <w:lvl w:ilvl="0" w:tplc="2B18B5CA">
      <w:start w:val="1"/>
      <w:numFmt w:val="bullet"/>
      <w:lvlText w:val="•"/>
      <w:lvlJc w:val="left"/>
      <w:pPr>
        <w:tabs>
          <w:tab w:val="left" w:pos="1800"/>
        </w:tabs>
        <w:ind w:left="660" w:hanging="6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F4A05E">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E1358">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68A">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5CE054">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B0646E">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F8096A">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4A2426">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988368">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nsid w:val="42E4645C"/>
    <w:multiLevelType w:val="hybridMultilevel"/>
    <w:tmpl w:val="71A41454"/>
    <w:numStyleLink w:val="List72"/>
  </w:abstractNum>
  <w:abstractNum w:abstractNumId="96">
    <w:nsid w:val="43E978DE"/>
    <w:multiLevelType w:val="hybridMultilevel"/>
    <w:tmpl w:val="7A32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56D2A6B"/>
    <w:multiLevelType w:val="hybridMultilevel"/>
    <w:tmpl w:val="15BC20D2"/>
    <w:numStyleLink w:val="List27"/>
  </w:abstractNum>
  <w:abstractNum w:abstractNumId="98">
    <w:nsid w:val="45AE6FD1"/>
    <w:multiLevelType w:val="hybridMultilevel"/>
    <w:tmpl w:val="DEDA0286"/>
    <w:styleLink w:val="List69"/>
    <w:lvl w:ilvl="0" w:tplc="08AC0362">
      <w:start w:val="1"/>
      <w:numFmt w:val="bullet"/>
      <w:lvlText w:val="•"/>
      <w:lvlJc w:val="left"/>
      <w:pPr>
        <w:tabs>
          <w:tab w:val="left" w:pos="1800"/>
        </w:tabs>
        <w:ind w:left="660" w:hanging="6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C83076">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7E9A98">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02795E">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6EF8C8">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4A052A">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227FCC">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56EB30">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A42C4">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nsid w:val="45E93ABE"/>
    <w:multiLevelType w:val="hybridMultilevel"/>
    <w:tmpl w:val="ADCCF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6EF78C0"/>
    <w:multiLevelType w:val="hybridMultilevel"/>
    <w:tmpl w:val="6DC6A56A"/>
    <w:styleLink w:val="List37"/>
    <w:lvl w:ilvl="0" w:tplc="6E7AA016">
      <w:start w:val="1"/>
      <w:numFmt w:val="bullet"/>
      <w:lvlText w:val="•"/>
      <w:lvlJc w:val="left"/>
      <w:pPr>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423FC2">
      <w:start w:val="1"/>
      <w:numFmt w:val="bullet"/>
      <w:lvlText w:val="o"/>
      <w:lvlJc w:val="left"/>
      <w:pPr>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4A3F6A">
      <w:start w:val="1"/>
      <w:numFmt w:val="bullet"/>
      <w:lvlText w:val="▪"/>
      <w:lvlJc w:val="left"/>
      <w:pPr>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0A7160">
      <w:start w:val="1"/>
      <w:numFmt w:val="bullet"/>
      <w:lvlText w:val="•"/>
      <w:lvlJc w:val="left"/>
      <w:pPr>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1C72EC">
      <w:start w:val="1"/>
      <w:numFmt w:val="bullet"/>
      <w:lvlText w:val="o"/>
      <w:lvlJc w:val="left"/>
      <w:pPr>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62DBD4">
      <w:start w:val="1"/>
      <w:numFmt w:val="bullet"/>
      <w:lvlText w:val="▪"/>
      <w:lvlJc w:val="left"/>
      <w:pPr>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8225CE">
      <w:start w:val="1"/>
      <w:numFmt w:val="bullet"/>
      <w:lvlText w:val="•"/>
      <w:lvlJc w:val="left"/>
      <w:pPr>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0C8860">
      <w:start w:val="1"/>
      <w:numFmt w:val="bullet"/>
      <w:lvlText w:val="o"/>
      <w:lvlJc w:val="left"/>
      <w:pPr>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E20D2E">
      <w:start w:val="1"/>
      <w:numFmt w:val="bullet"/>
      <w:lvlText w:val="▪"/>
      <w:lvlJc w:val="left"/>
      <w:pPr>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nsid w:val="481B6649"/>
    <w:multiLevelType w:val="hybridMultilevel"/>
    <w:tmpl w:val="35208DF2"/>
    <w:numStyleLink w:val="List80"/>
  </w:abstractNum>
  <w:abstractNum w:abstractNumId="102">
    <w:nsid w:val="48440D05"/>
    <w:multiLevelType w:val="hybridMultilevel"/>
    <w:tmpl w:val="4EC08B30"/>
    <w:styleLink w:val="List76"/>
    <w:lvl w:ilvl="0" w:tplc="39307698">
      <w:start w:val="1"/>
      <w:numFmt w:val="bullet"/>
      <w:lvlText w:val="•"/>
      <w:lvlJc w:val="left"/>
      <w:pPr>
        <w:tabs>
          <w:tab w:val="left" w:pos="1800"/>
        </w:tabs>
        <w:ind w:left="660" w:hanging="6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4CA8AA">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E2DEEA">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B6FA64">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0215A6">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1AA2A6">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7C9ACC">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80DF7C">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361D9E">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nsid w:val="4ABC4266"/>
    <w:multiLevelType w:val="hybridMultilevel"/>
    <w:tmpl w:val="9EF0EF08"/>
    <w:numStyleLink w:val="List28"/>
  </w:abstractNum>
  <w:abstractNum w:abstractNumId="104">
    <w:nsid w:val="4B40159A"/>
    <w:multiLevelType w:val="hybridMultilevel"/>
    <w:tmpl w:val="C1928EE4"/>
    <w:lvl w:ilvl="0" w:tplc="1034FC8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lowerLetter"/>
      <w:lvlText w:val="%2)"/>
      <w:lvlJc w:val="left"/>
      <w:pPr>
        <w:ind w:left="144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89214">
      <w:start w:val="1"/>
      <w:numFmt w:val="lowerRoman"/>
      <w:lvlText w:val="%3."/>
      <w:lvlJc w:val="left"/>
      <w:pPr>
        <w:ind w:left="21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10AC3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60E9B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A8B55A">
      <w:start w:val="1"/>
      <w:numFmt w:val="lowerRoman"/>
      <w:lvlText w:val="%6."/>
      <w:lvlJc w:val="left"/>
      <w:pPr>
        <w:ind w:left="432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3A099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7E5EA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B4E8D8">
      <w:start w:val="1"/>
      <w:numFmt w:val="lowerRoman"/>
      <w:lvlText w:val="%9."/>
      <w:lvlJc w:val="left"/>
      <w:pPr>
        <w:ind w:left="648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nsid w:val="4B722C5D"/>
    <w:multiLevelType w:val="hybridMultilevel"/>
    <w:tmpl w:val="E8383FE8"/>
    <w:numStyleLink w:val="List49"/>
  </w:abstractNum>
  <w:abstractNum w:abstractNumId="106">
    <w:nsid w:val="4B9D7F77"/>
    <w:multiLevelType w:val="hybridMultilevel"/>
    <w:tmpl w:val="7FFAF906"/>
    <w:styleLink w:val="List39"/>
    <w:lvl w:ilvl="0" w:tplc="F4C26C34">
      <w:start w:val="1"/>
      <w:numFmt w:val="bullet"/>
      <w:lvlText w:val="•"/>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1EA6C6">
      <w:start w:val="1"/>
      <w:numFmt w:val="bullet"/>
      <w:lvlText w:val="o"/>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B6F21A">
      <w:start w:val="1"/>
      <w:numFmt w:val="bullet"/>
      <w:lvlText w:val="▪"/>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300D12">
      <w:start w:val="1"/>
      <w:numFmt w:val="bullet"/>
      <w:lvlText w:val="•"/>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82722A">
      <w:start w:val="1"/>
      <w:numFmt w:val="bullet"/>
      <w:lvlText w:val="o"/>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58581E">
      <w:start w:val="1"/>
      <w:numFmt w:val="bullet"/>
      <w:lvlText w:val="▪"/>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C4C66">
      <w:start w:val="1"/>
      <w:numFmt w:val="bullet"/>
      <w:lvlText w:val="•"/>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826E28">
      <w:start w:val="1"/>
      <w:numFmt w:val="bullet"/>
      <w:lvlText w:val="o"/>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74DEE2">
      <w:start w:val="1"/>
      <w:numFmt w:val="bullet"/>
      <w:lvlText w:val="▪"/>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nsid w:val="4C145F47"/>
    <w:multiLevelType w:val="hybridMultilevel"/>
    <w:tmpl w:val="E122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DC07AD9"/>
    <w:multiLevelType w:val="hybridMultilevel"/>
    <w:tmpl w:val="4468CE02"/>
    <w:styleLink w:val="List100"/>
    <w:lvl w:ilvl="0" w:tplc="C5A03166">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82216">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A2D6A0">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BE111C">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FEC352">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989526">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805118">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F4EB8C">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2C2CFC">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nsid w:val="4DFC7DB1"/>
    <w:multiLevelType w:val="hybridMultilevel"/>
    <w:tmpl w:val="32EA9206"/>
    <w:numStyleLink w:val="List93"/>
  </w:abstractNum>
  <w:abstractNum w:abstractNumId="110">
    <w:nsid w:val="4E1E2169"/>
    <w:multiLevelType w:val="hybridMultilevel"/>
    <w:tmpl w:val="4EC08B30"/>
    <w:numStyleLink w:val="List76"/>
  </w:abstractNum>
  <w:abstractNum w:abstractNumId="111">
    <w:nsid w:val="4E5B3368"/>
    <w:multiLevelType w:val="hybridMultilevel"/>
    <w:tmpl w:val="104EF5C0"/>
    <w:numStyleLink w:val="List59"/>
  </w:abstractNum>
  <w:abstractNum w:abstractNumId="112">
    <w:nsid w:val="4E8D4363"/>
    <w:multiLevelType w:val="hybridMultilevel"/>
    <w:tmpl w:val="5E08B5F8"/>
    <w:numStyleLink w:val="List98"/>
  </w:abstractNum>
  <w:abstractNum w:abstractNumId="113">
    <w:nsid w:val="4EDE548D"/>
    <w:multiLevelType w:val="hybridMultilevel"/>
    <w:tmpl w:val="EF3ED236"/>
    <w:numStyleLink w:val="List91"/>
  </w:abstractNum>
  <w:abstractNum w:abstractNumId="114">
    <w:nsid w:val="4F274E2E"/>
    <w:multiLevelType w:val="hybridMultilevel"/>
    <w:tmpl w:val="4E6E4DAC"/>
    <w:numStyleLink w:val="List53"/>
  </w:abstractNum>
  <w:abstractNum w:abstractNumId="115">
    <w:nsid w:val="502901BF"/>
    <w:multiLevelType w:val="hybridMultilevel"/>
    <w:tmpl w:val="37C85F52"/>
    <w:styleLink w:val="List26"/>
    <w:lvl w:ilvl="0" w:tplc="217262B6">
      <w:start w:val="1"/>
      <w:numFmt w:val="decimal"/>
      <w:lvlText w:val="%1)"/>
      <w:lvlJc w:val="left"/>
      <w:pPr>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88003C">
      <w:start w:val="1"/>
      <w:numFmt w:val="lowerLetter"/>
      <w:lvlText w:val="%2."/>
      <w:lvlJc w:val="left"/>
      <w:pPr>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04E224">
      <w:start w:val="1"/>
      <w:numFmt w:val="lowerRoman"/>
      <w:lvlText w:val="%3."/>
      <w:lvlJc w:val="left"/>
      <w:pPr>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F2B87A">
      <w:start w:val="1"/>
      <w:numFmt w:val="decimal"/>
      <w:lvlText w:val="%4."/>
      <w:lvlJc w:val="left"/>
      <w:pPr>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0EC976">
      <w:start w:val="1"/>
      <w:numFmt w:val="lowerLetter"/>
      <w:lvlText w:val="%5."/>
      <w:lvlJc w:val="left"/>
      <w:pPr>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20759E">
      <w:start w:val="1"/>
      <w:numFmt w:val="lowerRoman"/>
      <w:lvlText w:val="%6."/>
      <w:lvlJc w:val="left"/>
      <w:pPr>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768C44">
      <w:start w:val="1"/>
      <w:numFmt w:val="decimal"/>
      <w:lvlText w:val="%7."/>
      <w:lvlJc w:val="left"/>
      <w:pPr>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CC519E">
      <w:start w:val="1"/>
      <w:numFmt w:val="lowerLetter"/>
      <w:lvlText w:val="%8."/>
      <w:lvlJc w:val="left"/>
      <w:pPr>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70191C">
      <w:start w:val="1"/>
      <w:numFmt w:val="lowerRoman"/>
      <w:lvlText w:val="%9."/>
      <w:lvlJc w:val="left"/>
      <w:pPr>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nsid w:val="513A5250"/>
    <w:multiLevelType w:val="hybridMultilevel"/>
    <w:tmpl w:val="32EA9206"/>
    <w:styleLink w:val="List93"/>
    <w:lvl w:ilvl="0" w:tplc="672A1566">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00F6B0">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4A822A">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6E14B2">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A6C41A">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8CABD2">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182B86">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90A84C">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92CD9E">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nsid w:val="51A62325"/>
    <w:multiLevelType w:val="hybridMultilevel"/>
    <w:tmpl w:val="369C4FE4"/>
    <w:numStyleLink w:val="List82"/>
  </w:abstractNum>
  <w:abstractNum w:abstractNumId="118">
    <w:nsid w:val="52B077E2"/>
    <w:multiLevelType w:val="hybridMultilevel"/>
    <w:tmpl w:val="D2940C2A"/>
    <w:styleLink w:val="List29"/>
    <w:lvl w:ilvl="0" w:tplc="FC366BE2">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4EF06A">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38F1D2">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64AD48">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309C76">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2AA042">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C884E6">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9AE71A">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A035E0">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nsid w:val="53356F82"/>
    <w:multiLevelType w:val="hybridMultilevel"/>
    <w:tmpl w:val="E3A028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nsid w:val="537D2348"/>
    <w:multiLevelType w:val="hybridMultilevel"/>
    <w:tmpl w:val="714AC336"/>
    <w:styleLink w:val="List51"/>
    <w:lvl w:ilvl="0" w:tplc="84983660">
      <w:start w:val="1"/>
      <w:numFmt w:val="bullet"/>
      <w:lvlText w:val="•"/>
      <w:lvlJc w:val="left"/>
      <w:pPr>
        <w:tabs>
          <w:tab w:val="left" w:pos="1800"/>
        </w:tabs>
        <w:ind w:left="660" w:hanging="6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726440">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CD648">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CCAEAE">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00279C">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EC28CA">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028322">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9E96A6">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18D918">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nsid w:val="53A80A62"/>
    <w:multiLevelType w:val="hybridMultilevel"/>
    <w:tmpl w:val="6960EC84"/>
    <w:numStyleLink w:val="List64"/>
  </w:abstractNum>
  <w:abstractNum w:abstractNumId="122">
    <w:nsid w:val="53EC52B5"/>
    <w:multiLevelType w:val="hybridMultilevel"/>
    <w:tmpl w:val="3F2254A6"/>
    <w:styleLink w:val="List67"/>
    <w:lvl w:ilvl="0" w:tplc="FC60A57A">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425E8E">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545458">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B400F6">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D07F50">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66B13A">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D84AA4">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A878C2">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9ED39A">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nsid w:val="54D65436"/>
    <w:multiLevelType w:val="hybridMultilevel"/>
    <w:tmpl w:val="E7E24C6A"/>
    <w:lvl w:ilvl="0" w:tplc="1034FC8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lowerLetter"/>
      <w:lvlText w:val="%2)"/>
      <w:lvlJc w:val="left"/>
      <w:pPr>
        <w:ind w:left="144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89214">
      <w:start w:val="1"/>
      <w:numFmt w:val="lowerRoman"/>
      <w:lvlText w:val="%3."/>
      <w:lvlJc w:val="left"/>
      <w:pPr>
        <w:ind w:left="21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10AC3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60E9B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A8B55A">
      <w:start w:val="1"/>
      <w:numFmt w:val="lowerRoman"/>
      <w:lvlText w:val="%6."/>
      <w:lvlJc w:val="left"/>
      <w:pPr>
        <w:ind w:left="432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3A099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7E5EA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B4E8D8">
      <w:start w:val="1"/>
      <w:numFmt w:val="lowerRoman"/>
      <w:lvlText w:val="%9."/>
      <w:lvlJc w:val="left"/>
      <w:pPr>
        <w:ind w:left="648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nsid w:val="55473D87"/>
    <w:multiLevelType w:val="hybridMultilevel"/>
    <w:tmpl w:val="BA141C20"/>
    <w:numStyleLink w:val="List73"/>
  </w:abstractNum>
  <w:abstractNum w:abstractNumId="125">
    <w:nsid w:val="5749603B"/>
    <w:multiLevelType w:val="hybridMultilevel"/>
    <w:tmpl w:val="EF3ED236"/>
    <w:styleLink w:val="List91"/>
    <w:lvl w:ilvl="0" w:tplc="E2B855E8">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90D908">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CC31F8">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609540">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8CA716">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E61314">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A27294">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6490D4">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3803A2">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nsid w:val="57772972"/>
    <w:multiLevelType w:val="hybridMultilevel"/>
    <w:tmpl w:val="4572809A"/>
    <w:numStyleLink w:val="List55"/>
  </w:abstractNum>
  <w:abstractNum w:abstractNumId="127">
    <w:nsid w:val="57831524"/>
    <w:multiLevelType w:val="hybridMultilevel"/>
    <w:tmpl w:val="ED0A5FAA"/>
    <w:numStyleLink w:val="List41"/>
  </w:abstractNum>
  <w:abstractNum w:abstractNumId="128">
    <w:nsid w:val="57923AF2"/>
    <w:multiLevelType w:val="hybridMultilevel"/>
    <w:tmpl w:val="32E2782E"/>
    <w:styleLink w:val="List88"/>
    <w:lvl w:ilvl="0" w:tplc="DCA09D90">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7C6650">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1A9106">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48FA02">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DC9430">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482A1A">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BCB38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528CE8">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24D36E">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nsid w:val="57BF1095"/>
    <w:multiLevelType w:val="hybridMultilevel"/>
    <w:tmpl w:val="A080F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0">
    <w:nsid w:val="57CE3235"/>
    <w:multiLevelType w:val="hybridMultilevel"/>
    <w:tmpl w:val="663A35EE"/>
    <w:numStyleLink w:val="List62"/>
  </w:abstractNum>
  <w:abstractNum w:abstractNumId="131">
    <w:nsid w:val="5903108E"/>
    <w:multiLevelType w:val="hybridMultilevel"/>
    <w:tmpl w:val="80083780"/>
    <w:numStyleLink w:val="List94"/>
  </w:abstractNum>
  <w:abstractNum w:abstractNumId="132">
    <w:nsid w:val="598D3F8D"/>
    <w:multiLevelType w:val="hybridMultilevel"/>
    <w:tmpl w:val="80083780"/>
    <w:styleLink w:val="List94"/>
    <w:lvl w:ilvl="0" w:tplc="A6E41CF4">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5CBF26">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22504E">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3C5130">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BE45A6">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24F850">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26DE08">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1AD54C">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5EF4FC">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nsid w:val="59B6728D"/>
    <w:multiLevelType w:val="hybridMultilevel"/>
    <w:tmpl w:val="A4DABD76"/>
    <w:styleLink w:val="List90"/>
    <w:lvl w:ilvl="0" w:tplc="FC62ED3A">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BC41E2">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C4EF18">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4C80">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E449C4">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44ABC6">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E4FCB4">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72DDD0">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72EBC6">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nsid w:val="5A3025E3"/>
    <w:multiLevelType w:val="hybridMultilevel"/>
    <w:tmpl w:val="6BF04D78"/>
    <w:numStyleLink w:val="List70"/>
  </w:abstractNum>
  <w:abstractNum w:abstractNumId="135">
    <w:nsid w:val="5A924C17"/>
    <w:multiLevelType w:val="hybridMultilevel"/>
    <w:tmpl w:val="683E718E"/>
    <w:numStyleLink w:val="List78"/>
  </w:abstractNum>
  <w:abstractNum w:abstractNumId="136">
    <w:nsid w:val="5A972CAD"/>
    <w:multiLevelType w:val="hybridMultilevel"/>
    <w:tmpl w:val="2C1446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7">
    <w:nsid w:val="5BF80F1D"/>
    <w:multiLevelType w:val="hybridMultilevel"/>
    <w:tmpl w:val="16483EEC"/>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305D98">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0BFD6">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38E9A6">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38E402">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3CE916">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5E4E1C">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C8236E">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7459DC">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nsid w:val="5C700079"/>
    <w:multiLevelType w:val="hybridMultilevel"/>
    <w:tmpl w:val="AC0AAB02"/>
    <w:numStyleLink w:val="List92"/>
  </w:abstractNum>
  <w:abstractNum w:abstractNumId="139">
    <w:nsid w:val="5D123DE6"/>
    <w:multiLevelType w:val="hybridMultilevel"/>
    <w:tmpl w:val="8D6AC6FE"/>
    <w:numStyleLink w:val="List36"/>
  </w:abstractNum>
  <w:abstractNum w:abstractNumId="140">
    <w:nsid w:val="5D55467D"/>
    <w:multiLevelType w:val="hybridMultilevel"/>
    <w:tmpl w:val="7FFAF906"/>
    <w:numStyleLink w:val="List39"/>
  </w:abstractNum>
  <w:abstractNum w:abstractNumId="141">
    <w:nsid w:val="5DA4184F"/>
    <w:multiLevelType w:val="hybridMultilevel"/>
    <w:tmpl w:val="C7849832"/>
    <w:numStyleLink w:val="List71"/>
  </w:abstractNum>
  <w:abstractNum w:abstractNumId="142">
    <w:nsid w:val="5E314FE8"/>
    <w:multiLevelType w:val="hybridMultilevel"/>
    <w:tmpl w:val="65C4A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3">
    <w:nsid w:val="5EDE3CEE"/>
    <w:multiLevelType w:val="hybridMultilevel"/>
    <w:tmpl w:val="72EE6E6E"/>
    <w:styleLink w:val="List58"/>
    <w:lvl w:ilvl="0" w:tplc="CAA6C834">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4A634E">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0C6E18">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D6DC32">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C0F790">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E05AA2">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168CE4">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46524C">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EC5B58">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nsid w:val="5EF06961"/>
    <w:multiLevelType w:val="hybridMultilevel"/>
    <w:tmpl w:val="F59623DC"/>
    <w:styleLink w:val="ImportedStyle6"/>
    <w:lvl w:ilvl="0" w:tplc="1ED8B660">
      <w:start w:val="1"/>
      <w:numFmt w:val="upperRoman"/>
      <w:lvlText w:val="%1."/>
      <w:lvlJc w:val="left"/>
      <w:pPr>
        <w:ind w:left="771"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3464C4">
      <w:start w:val="1"/>
      <w:numFmt w:val="lowerLetter"/>
      <w:lvlText w:val="%2."/>
      <w:lvlJc w:val="left"/>
      <w:pPr>
        <w:ind w:left="149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2837DE">
      <w:start w:val="1"/>
      <w:numFmt w:val="lowerRoman"/>
      <w:lvlText w:val="%3."/>
      <w:lvlJc w:val="left"/>
      <w:pPr>
        <w:ind w:left="2211"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CE6B58">
      <w:start w:val="1"/>
      <w:numFmt w:val="decimal"/>
      <w:lvlText w:val="%4."/>
      <w:lvlJc w:val="left"/>
      <w:pPr>
        <w:ind w:left="293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9669AE">
      <w:start w:val="1"/>
      <w:numFmt w:val="lowerLetter"/>
      <w:lvlText w:val="%5."/>
      <w:lvlJc w:val="left"/>
      <w:pPr>
        <w:ind w:left="36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06DA2">
      <w:start w:val="1"/>
      <w:numFmt w:val="lowerRoman"/>
      <w:lvlText w:val="%6."/>
      <w:lvlJc w:val="left"/>
      <w:pPr>
        <w:ind w:left="4371"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761F50">
      <w:start w:val="1"/>
      <w:numFmt w:val="decimal"/>
      <w:lvlText w:val="%7."/>
      <w:lvlJc w:val="left"/>
      <w:pPr>
        <w:ind w:left="509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E22080">
      <w:start w:val="1"/>
      <w:numFmt w:val="lowerLetter"/>
      <w:lvlText w:val="%8."/>
      <w:lvlJc w:val="left"/>
      <w:pPr>
        <w:ind w:left="581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D80BE6">
      <w:start w:val="1"/>
      <w:numFmt w:val="lowerRoman"/>
      <w:lvlText w:val="%9."/>
      <w:lvlJc w:val="left"/>
      <w:pPr>
        <w:ind w:left="6531"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nsid w:val="5F532C2A"/>
    <w:multiLevelType w:val="hybridMultilevel"/>
    <w:tmpl w:val="23B8A392"/>
    <w:styleLink w:val="Numbered"/>
    <w:lvl w:ilvl="0" w:tplc="893E8856">
      <w:start w:val="1"/>
      <w:numFmt w:val="decimal"/>
      <w:lvlText w:val="%1."/>
      <w:lvlJc w:val="left"/>
      <w:pPr>
        <w:ind w:left="2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A4C9C">
      <w:start w:val="1"/>
      <w:numFmt w:val="decimal"/>
      <w:lvlText w:val="%2."/>
      <w:lvlJc w:val="left"/>
      <w:pPr>
        <w:ind w:left="10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EA8960">
      <w:start w:val="1"/>
      <w:numFmt w:val="decimal"/>
      <w:lvlText w:val="%3."/>
      <w:lvlJc w:val="left"/>
      <w:pPr>
        <w:ind w:left="18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C2A230">
      <w:start w:val="1"/>
      <w:numFmt w:val="decimal"/>
      <w:lvlText w:val="%4."/>
      <w:lvlJc w:val="left"/>
      <w:pPr>
        <w:ind w:left="26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E65E9A">
      <w:start w:val="1"/>
      <w:numFmt w:val="decimal"/>
      <w:lvlText w:val="%5."/>
      <w:lvlJc w:val="left"/>
      <w:pPr>
        <w:ind w:left="34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2299F2">
      <w:start w:val="1"/>
      <w:numFmt w:val="decimal"/>
      <w:lvlText w:val="%6."/>
      <w:lvlJc w:val="left"/>
      <w:pPr>
        <w:ind w:left="42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5ED388">
      <w:start w:val="1"/>
      <w:numFmt w:val="decimal"/>
      <w:lvlText w:val="%7."/>
      <w:lvlJc w:val="left"/>
      <w:pPr>
        <w:ind w:left="50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8A25B4">
      <w:start w:val="1"/>
      <w:numFmt w:val="decimal"/>
      <w:lvlText w:val="%8."/>
      <w:lvlJc w:val="left"/>
      <w:pPr>
        <w:ind w:left="58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8CC282">
      <w:start w:val="1"/>
      <w:numFmt w:val="decimal"/>
      <w:lvlText w:val="%9."/>
      <w:lvlJc w:val="left"/>
      <w:pPr>
        <w:ind w:left="66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nsid w:val="605C77CE"/>
    <w:multiLevelType w:val="hybridMultilevel"/>
    <w:tmpl w:val="B4943166"/>
    <w:styleLink w:val="List74"/>
    <w:lvl w:ilvl="0" w:tplc="5C2A3AB0">
      <w:start w:val="1"/>
      <w:numFmt w:val="bullet"/>
      <w:lvlText w:val="•"/>
      <w:lvlJc w:val="left"/>
      <w:pPr>
        <w:tabs>
          <w:tab w:val="left" w:pos="1800"/>
        </w:tabs>
        <w:ind w:left="660" w:hanging="6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52E1E6">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A64418">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E636C2">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5C5D62">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2A9A8">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C8E9FE">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FE4F30">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CE01C2">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nsid w:val="617D3461"/>
    <w:multiLevelType w:val="hybridMultilevel"/>
    <w:tmpl w:val="4468CE02"/>
    <w:numStyleLink w:val="List100"/>
  </w:abstractNum>
  <w:abstractNum w:abstractNumId="148">
    <w:nsid w:val="623438E0"/>
    <w:multiLevelType w:val="hybridMultilevel"/>
    <w:tmpl w:val="2C122CAA"/>
    <w:styleLink w:val="List45"/>
    <w:lvl w:ilvl="0" w:tplc="C53ADF10">
      <w:start w:val="1"/>
      <w:numFmt w:val="bullet"/>
      <w:lvlText w:val="•"/>
      <w:lvlJc w:val="left"/>
      <w:pPr>
        <w:tabs>
          <w:tab w:val="left" w:pos="1800"/>
        </w:tabs>
        <w:ind w:left="660" w:hanging="6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18D41C">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924FC4">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32BEA2">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3ECED4">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B4EFBE">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048742">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D2C122">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2CAA98">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nsid w:val="62412B15"/>
    <w:multiLevelType w:val="hybridMultilevel"/>
    <w:tmpl w:val="7410FA80"/>
    <w:numStyleLink w:val="List75"/>
  </w:abstractNum>
  <w:abstractNum w:abstractNumId="150">
    <w:nsid w:val="63EF06A1"/>
    <w:multiLevelType w:val="hybridMultilevel"/>
    <w:tmpl w:val="104EF5C0"/>
    <w:styleLink w:val="List59"/>
    <w:lvl w:ilvl="0" w:tplc="61989AA2">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D62CDE">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5E2CEC">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5E998E">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522DAC">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98F690">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1EF7EA">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6EA4">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7A19D4">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nsid w:val="658A267F"/>
    <w:multiLevelType w:val="hybridMultilevel"/>
    <w:tmpl w:val="28EC73E0"/>
    <w:styleLink w:val="List68"/>
    <w:lvl w:ilvl="0" w:tplc="B6569550">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0C8D72">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5AF04E">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CEBADA">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568066">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B08988">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602188">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E6DC6E">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02173E">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nsid w:val="65954E37"/>
    <w:multiLevelType w:val="hybridMultilevel"/>
    <w:tmpl w:val="C7A2453E"/>
    <w:styleLink w:val="List60"/>
    <w:lvl w:ilvl="0" w:tplc="A83A543E">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C7D5E">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3AD5FA">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F20F90">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3879A4">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5CF386">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589186">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408526">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129418">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nsid w:val="68D873E5"/>
    <w:multiLevelType w:val="hybridMultilevel"/>
    <w:tmpl w:val="01B62442"/>
    <w:numStyleLink w:val="List48"/>
  </w:abstractNum>
  <w:abstractNum w:abstractNumId="154">
    <w:nsid w:val="6B8E7D40"/>
    <w:multiLevelType w:val="hybridMultilevel"/>
    <w:tmpl w:val="DBEA4D7A"/>
    <w:numStyleLink w:val="List89"/>
  </w:abstractNum>
  <w:abstractNum w:abstractNumId="155">
    <w:nsid w:val="6C106D8E"/>
    <w:multiLevelType w:val="hybridMultilevel"/>
    <w:tmpl w:val="69F6854C"/>
    <w:styleLink w:val="List47"/>
    <w:lvl w:ilvl="0" w:tplc="4C6AD932">
      <w:start w:val="1"/>
      <w:numFmt w:val="bullet"/>
      <w:lvlText w:val="•"/>
      <w:lvlJc w:val="left"/>
      <w:pPr>
        <w:tabs>
          <w:tab w:val="left" w:pos="1800"/>
        </w:tabs>
        <w:ind w:left="660" w:hanging="6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584924">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5E1938">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A8902">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D67E8A">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1E8A4A">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D03EAE">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663F74">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DC3132">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nsid w:val="6C500726"/>
    <w:multiLevelType w:val="hybridMultilevel"/>
    <w:tmpl w:val="2C122CAA"/>
    <w:numStyleLink w:val="List45"/>
  </w:abstractNum>
  <w:abstractNum w:abstractNumId="157">
    <w:nsid w:val="6C664DAF"/>
    <w:multiLevelType w:val="hybridMultilevel"/>
    <w:tmpl w:val="E8383FE8"/>
    <w:styleLink w:val="List49"/>
    <w:lvl w:ilvl="0" w:tplc="1744F01E">
      <w:start w:val="1"/>
      <w:numFmt w:val="bullet"/>
      <w:lvlText w:val="•"/>
      <w:lvlJc w:val="left"/>
      <w:pPr>
        <w:tabs>
          <w:tab w:val="left" w:pos="1800"/>
        </w:tabs>
        <w:ind w:left="660" w:hanging="6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E2E81C">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FCBE3A">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064DE0">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561C5C">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82F8B2">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F0474A">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3AD3D4">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1E491C">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nsid w:val="6D220175"/>
    <w:multiLevelType w:val="hybridMultilevel"/>
    <w:tmpl w:val="D796399A"/>
    <w:numStyleLink w:val="List43"/>
  </w:abstractNum>
  <w:abstractNum w:abstractNumId="159">
    <w:nsid w:val="6E9B7257"/>
    <w:multiLevelType w:val="hybridMultilevel"/>
    <w:tmpl w:val="86A01A96"/>
    <w:styleLink w:val="List34"/>
    <w:lvl w:ilvl="0" w:tplc="4FBC5358">
      <w:start w:val="1"/>
      <w:numFmt w:val="bullet"/>
      <w:lvlText w:val="•"/>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4AC6EE">
      <w:start w:val="1"/>
      <w:numFmt w:val="bullet"/>
      <w:lvlText w:val="o"/>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90B0B8">
      <w:start w:val="1"/>
      <w:numFmt w:val="bullet"/>
      <w:lvlText w:val="▪"/>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60F26E">
      <w:start w:val="1"/>
      <w:numFmt w:val="bullet"/>
      <w:lvlText w:val="•"/>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6C4A4C">
      <w:start w:val="1"/>
      <w:numFmt w:val="bullet"/>
      <w:lvlText w:val="o"/>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AAF76C">
      <w:start w:val="1"/>
      <w:numFmt w:val="bullet"/>
      <w:lvlText w:val="▪"/>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B4295A">
      <w:start w:val="1"/>
      <w:numFmt w:val="bullet"/>
      <w:lvlText w:val="•"/>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C647C0">
      <w:start w:val="1"/>
      <w:numFmt w:val="bullet"/>
      <w:lvlText w:val="o"/>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A45ADC">
      <w:start w:val="1"/>
      <w:numFmt w:val="bullet"/>
      <w:lvlText w:val="▪"/>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nsid w:val="6EB73BFF"/>
    <w:multiLevelType w:val="hybridMultilevel"/>
    <w:tmpl w:val="CDDE4090"/>
    <w:styleLink w:val="List44"/>
    <w:lvl w:ilvl="0" w:tplc="3D6849A2">
      <w:start w:val="1"/>
      <w:numFmt w:val="bullet"/>
      <w:lvlText w:val="•"/>
      <w:lvlJc w:val="left"/>
      <w:pPr>
        <w:tabs>
          <w:tab w:val="left" w:pos="1800"/>
        </w:tabs>
        <w:ind w:left="660" w:hanging="6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D69B16">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486854">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581FAE">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C01BD4">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DE01D2">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56A85A">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C2851E">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B863DE">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nsid w:val="6F5D019F"/>
    <w:multiLevelType w:val="hybridMultilevel"/>
    <w:tmpl w:val="B59235DC"/>
    <w:lvl w:ilvl="0" w:tplc="1034FC8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lowerLetter"/>
      <w:lvlText w:val="%2)"/>
      <w:lvlJc w:val="left"/>
      <w:pPr>
        <w:ind w:left="144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89214">
      <w:start w:val="1"/>
      <w:numFmt w:val="lowerRoman"/>
      <w:lvlText w:val="%3."/>
      <w:lvlJc w:val="left"/>
      <w:pPr>
        <w:ind w:left="21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10AC3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60E9B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A8B55A">
      <w:start w:val="1"/>
      <w:numFmt w:val="lowerRoman"/>
      <w:lvlText w:val="%6."/>
      <w:lvlJc w:val="left"/>
      <w:pPr>
        <w:ind w:left="432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3A099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7E5EA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B4E8D8">
      <w:start w:val="1"/>
      <w:numFmt w:val="lowerRoman"/>
      <w:lvlText w:val="%9."/>
      <w:lvlJc w:val="left"/>
      <w:pPr>
        <w:ind w:left="648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nsid w:val="6FD17966"/>
    <w:multiLevelType w:val="hybridMultilevel"/>
    <w:tmpl w:val="442E2DF0"/>
    <w:numStyleLink w:val="List38"/>
  </w:abstractNum>
  <w:abstractNum w:abstractNumId="163">
    <w:nsid w:val="711049A6"/>
    <w:multiLevelType w:val="hybridMultilevel"/>
    <w:tmpl w:val="30C67286"/>
    <w:styleLink w:val="List81"/>
    <w:lvl w:ilvl="0" w:tplc="192E47F6">
      <w:start w:val="1"/>
      <w:numFmt w:val="bullet"/>
      <w:lvlText w:val="•"/>
      <w:lvlJc w:val="left"/>
      <w:pPr>
        <w:tabs>
          <w:tab w:val="left" w:pos="1800"/>
        </w:tabs>
        <w:ind w:left="660" w:hanging="6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229166">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E6821C">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2A8832">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587DD8">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C00F54">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B07DC4">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54B148">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646928">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nsid w:val="738E5EA1"/>
    <w:multiLevelType w:val="hybridMultilevel"/>
    <w:tmpl w:val="FF8A1630"/>
    <w:numStyleLink w:val="List52"/>
  </w:abstractNum>
  <w:abstractNum w:abstractNumId="165">
    <w:nsid w:val="73973451"/>
    <w:multiLevelType w:val="hybridMultilevel"/>
    <w:tmpl w:val="DEDA0286"/>
    <w:numStyleLink w:val="List69"/>
  </w:abstractNum>
  <w:abstractNum w:abstractNumId="166">
    <w:nsid w:val="74147044"/>
    <w:multiLevelType w:val="hybridMultilevel"/>
    <w:tmpl w:val="7674A2BC"/>
    <w:styleLink w:val="ImportedStyle5"/>
    <w:lvl w:ilvl="0" w:tplc="95B8281A">
      <w:start w:val="1"/>
      <w:numFmt w:val="decimal"/>
      <w:lvlText w:val="%1."/>
      <w:lvlJc w:val="left"/>
      <w:pPr>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6AC88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061FAA">
      <w:start w:val="1"/>
      <w:numFmt w:val="lowerRoman"/>
      <w:lvlText w:val="%3."/>
      <w:lvlJc w:val="left"/>
      <w:pPr>
        <w:ind w:left="21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72C1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8E0EC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54C702">
      <w:start w:val="1"/>
      <w:numFmt w:val="lowerRoman"/>
      <w:lvlText w:val="%6."/>
      <w:lvlJc w:val="left"/>
      <w:pPr>
        <w:ind w:left="432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B4C03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E0194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44E24A">
      <w:start w:val="1"/>
      <w:numFmt w:val="lowerRoman"/>
      <w:lvlText w:val="%9."/>
      <w:lvlJc w:val="left"/>
      <w:pPr>
        <w:ind w:left="648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nsid w:val="74D444C5"/>
    <w:multiLevelType w:val="hybridMultilevel"/>
    <w:tmpl w:val="D796399A"/>
    <w:styleLink w:val="List43"/>
    <w:lvl w:ilvl="0" w:tplc="29DADC26">
      <w:start w:val="1"/>
      <w:numFmt w:val="bullet"/>
      <w:lvlText w:val="•"/>
      <w:lvlJc w:val="left"/>
      <w:pPr>
        <w:tabs>
          <w:tab w:val="left" w:pos="1800"/>
        </w:tabs>
        <w:ind w:left="660" w:hanging="6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8B0FC">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0861E8">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76C07C">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34DE54">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E23FF0">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740D5A">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E27EA">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9851A8">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nsid w:val="754E70B8"/>
    <w:multiLevelType w:val="hybridMultilevel"/>
    <w:tmpl w:val="27D8EBA6"/>
    <w:styleLink w:val="List99"/>
    <w:lvl w:ilvl="0" w:tplc="DF4ACFB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98B550">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16F77A">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F467DE">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AC6AA">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B48042">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B81C3A">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5C0388">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1C73F4">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nsid w:val="7597792F"/>
    <w:multiLevelType w:val="hybridMultilevel"/>
    <w:tmpl w:val="408CC1A0"/>
    <w:numStyleLink w:val="List61"/>
  </w:abstractNum>
  <w:abstractNum w:abstractNumId="170">
    <w:nsid w:val="75EE79AF"/>
    <w:multiLevelType w:val="hybridMultilevel"/>
    <w:tmpl w:val="1EC01682"/>
    <w:styleLink w:val="List54"/>
    <w:lvl w:ilvl="0" w:tplc="C6D0CC68">
      <w:start w:val="1"/>
      <w:numFmt w:val="bullet"/>
      <w:lvlText w:val="•"/>
      <w:lvlJc w:val="left"/>
      <w:pPr>
        <w:tabs>
          <w:tab w:val="left" w:pos="1800"/>
        </w:tabs>
        <w:ind w:left="660" w:hanging="6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4EA3DC">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1A4A4A">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C03916">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00797E">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D8B380">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064392">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3AB7DE">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10FCC4">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nsid w:val="76765CBD"/>
    <w:multiLevelType w:val="hybridMultilevel"/>
    <w:tmpl w:val="1EC01682"/>
    <w:numStyleLink w:val="List54"/>
  </w:abstractNum>
  <w:abstractNum w:abstractNumId="172">
    <w:nsid w:val="769D49F6"/>
    <w:multiLevelType w:val="hybridMultilevel"/>
    <w:tmpl w:val="6D56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76CB20E2"/>
    <w:multiLevelType w:val="hybridMultilevel"/>
    <w:tmpl w:val="89BA1512"/>
    <w:styleLink w:val="List84"/>
    <w:lvl w:ilvl="0" w:tplc="CF9064F8">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541A1E">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66311E">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B2FA7A">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C2D2E8">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E4FFE0">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10B072">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9AD440">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5C040E">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nsid w:val="779A2D8C"/>
    <w:multiLevelType w:val="hybridMultilevel"/>
    <w:tmpl w:val="369C4FE4"/>
    <w:styleLink w:val="List82"/>
    <w:lvl w:ilvl="0" w:tplc="3F5AD590">
      <w:start w:val="1"/>
      <w:numFmt w:val="bullet"/>
      <w:lvlText w:val="•"/>
      <w:lvlJc w:val="left"/>
      <w:pPr>
        <w:tabs>
          <w:tab w:val="left" w:pos="1800"/>
        </w:tabs>
        <w:ind w:left="660" w:hanging="6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B466CA">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4EF726">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942442">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4C72EC">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A6E610">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98977C">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60C27E">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6A13EE">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nsid w:val="78AA63C4"/>
    <w:multiLevelType w:val="hybridMultilevel"/>
    <w:tmpl w:val="CDDE4090"/>
    <w:numStyleLink w:val="List44"/>
  </w:abstractNum>
  <w:abstractNum w:abstractNumId="176">
    <w:nsid w:val="797548B4"/>
    <w:multiLevelType w:val="hybridMultilevel"/>
    <w:tmpl w:val="F762F18C"/>
    <w:numStyleLink w:val="List31"/>
  </w:abstractNum>
  <w:abstractNum w:abstractNumId="177">
    <w:nsid w:val="7A0C6964"/>
    <w:multiLevelType w:val="hybridMultilevel"/>
    <w:tmpl w:val="711A9030"/>
    <w:numStyleLink w:val="List32"/>
  </w:abstractNum>
  <w:abstractNum w:abstractNumId="178">
    <w:nsid w:val="7A4A2A4B"/>
    <w:multiLevelType w:val="hybridMultilevel"/>
    <w:tmpl w:val="6A1E77D8"/>
    <w:numStyleLink w:val="List97"/>
  </w:abstractNum>
  <w:abstractNum w:abstractNumId="179">
    <w:nsid w:val="7AD639E9"/>
    <w:multiLevelType w:val="hybridMultilevel"/>
    <w:tmpl w:val="BA141C20"/>
    <w:styleLink w:val="List73"/>
    <w:lvl w:ilvl="0" w:tplc="547ED8AC">
      <w:start w:val="1"/>
      <w:numFmt w:val="bullet"/>
      <w:lvlText w:val="•"/>
      <w:lvlJc w:val="left"/>
      <w:pPr>
        <w:tabs>
          <w:tab w:val="left" w:pos="1800"/>
        </w:tabs>
        <w:ind w:left="660" w:hanging="6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A2EB7E">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CD20A">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B88ED4">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7CE156">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0ECC92">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241A80">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D64868">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74E64C">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0">
    <w:nsid w:val="7AD64096"/>
    <w:multiLevelType w:val="hybridMultilevel"/>
    <w:tmpl w:val="173CBE24"/>
    <w:styleLink w:val="List40"/>
    <w:lvl w:ilvl="0" w:tplc="F552073E">
      <w:start w:val="1"/>
      <w:numFmt w:val="bullet"/>
      <w:lvlText w:val="•"/>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70A4D4">
      <w:start w:val="1"/>
      <w:numFmt w:val="bullet"/>
      <w:lvlText w:val="o"/>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863628">
      <w:start w:val="1"/>
      <w:numFmt w:val="bullet"/>
      <w:lvlText w:val="▪"/>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5E4E42">
      <w:start w:val="1"/>
      <w:numFmt w:val="bullet"/>
      <w:lvlText w:val="•"/>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B20396">
      <w:start w:val="1"/>
      <w:numFmt w:val="bullet"/>
      <w:lvlText w:val="o"/>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F02AF6">
      <w:start w:val="1"/>
      <w:numFmt w:val="bullet"/>
      <w:lvlText w:val="▪"/>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8C6524">
      <w:start w:val="1"/>
      <w:numFmt w:val="bullet"/>
      <w:lvlText w:val="•"/>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2C73D0">
      <w:start w:val="1"/>
      <w:numFmt w:val="bullet"/>
      <w:lvlText w:val="o"/>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84BE64">
      <w:start w:val="1"/>
      <w:numFmt w:val="bullet"/>
      <w:lvlText w:val="▪"/>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1">
    <w:nsid w:val="7BC45521"/>
    <w:multiLevelType w:val="hybridMultilevel"/>
    <w:tmpl w:val="35208DF2"/>
    <w:styleLink w:val="List80"/>
    <w:lvl w:ilvl="0" w:tplc="14EAA9FE">
      <w:start w:val="1"/>
      <w:numFmt w:val="bullet"/>
      <w:lvlText w:val="•"/>
      <w:lvlJc w:val="left"/>
      <w:pPr>
        <w:tabs>
          <w:tab w:val="left" w:pos="1800"/>
        </w:tabs>
        <w:ind w:left="660" w:hanging="6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346D72">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06A5FC">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624FBC">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8C296C">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7E8140">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224C3A">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F6B76E">
      <w:start w:val="1"/>
      <w:numFmt w:val="bullet"/>
      <w:lvlText w:val="o"/>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0A7ADE">
      <w:start w:val="1"/>
      <w:numFmt w:val="bullet"/>
      <w:lvlText w:val="▪"/>
      <w:lvlJc w:val="left"/>
      <w:pPr>
        <w:ind w:left="18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nsid w:val="7C9942CA"/>
    <w:multiLevelType w:val="hybridMultilevel"/>
    <w:tmpl w:val="69F6854C"/>
    <w:numStyleLink w:val="List47"/>
  </w:abstractNum>
  <w:abstractNum w:abstractNumId="183">
    <w:nsid w:val="7CBE5D2B"/>
    <w:multiLevelType w:val="hybridMultilevel"/>
    <w:tmpl w:val="01B62442"/>
    <w:styleLink w:val="List48"/>
    <w:lvl w:ilvl="0" w:tplc="7E5C252C">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4A61A2">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A02820">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72065E">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6E4D9A">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54762A">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BEC26E">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20F258">
      <w:start w:val="1"/>
      <w:numFmt w:val="bullet"/>
      <w:lvlText w:val="o"/>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A6E062">
      <w:start w:val="1"/>
      <w:numFmt w:val="bullet"/>
      <w:lvlText w:val="▪"/>
      <w:lvlJc w:val="left"/>
      <w:pPr>
        <w:ind w:left="10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4">
    <w:nsid w:val="7D2706F4"/>
    <w:multiLevelType w:val="hybridMultilevel"/>
    <w:tmpl w:val="DE82CAB8"/>
    <w:styleLink w:val="List35"/>
    <w:lvl w:ilvl="0" w:tplc="8C9819CA">
      <w:start w:val="1"/>
      <w:numFmt w:val="bullet"/>
      <w:lvlText w:val="•"/>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C82988">
      <w:start w:val="1"/>
      <w:numFmt w:val="bullet"/>
      <w:lvlText w:val="o"/>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922D54">
      <w:start w:val="1"/>
      <w:numFmt w:val="bullet"/>
      <w:lvlText w:val="▪"/>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E4DA28">
      <w:start w:val="1"/>
      <w:numFmt w:val="bullet"/>
      <w:lvlText w:val="•"/>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DC4B12">
      <w:start w:val="1"/>
      <w:numFmt w:val="bullet"/>
      <w:lvlText w:val="o"/>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503562">
      <w:start w:val="1"/>
      <w:numFmt w:val="bullet"/>
      <w:lvlText w:val="▪"/>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FEBC7A">
      <w:start w:val="1"/>
      <w:numFmt w:val="bullet"/>
      <w:lvlText w:val="•"/>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94FC34">
      <w:start w:val="1"/>
      <w:numFmt w:val="bullet"/>
      <w:lvlText w:val="o"/>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A61F80">
      <w:start w:val="1"/>
      <w:numFmt w:val="bullet"/>
      <w:lvlText w:val="▪"/>
      <w:lvlJc w:val="left"/>
      <w:pPr>
        <w:tabs>
          <w:tab w:val="left" w:pos="1080"/>
        </w:tabs>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nsid w:val="7DAE5439"/>
    <w:multiLevelType w:val="hybridMultilevel"/>
    <w:tmpl w:val="72EE6E6E"/>
    <w:numStyleLink w:val="List58"/>
  </w:abstractNum>
  <w:abstractNum w:abstractNumId="186">
    <w:nsid w:val="7E097E1D"/>
    <w:multiLevelType w:val="hybridMultilevel"/>
    <w:tmpl w:val="DAB86274"/>
    <w:numStyleLink w:val="ImportedStyle7"/>
  </w:abstractNum>
  <w:abstractNum w:abstractNumId="187">
    <w:nsid w:val="7E9F6812"/>
    <w:multiLevelType w:val="hybridMultilevel"/>
    <w:tmpl w:val="CA6416EC"/>
    <w:numStyleLink w:val="List87"/>
  </w:abstractNum>
  <w:num w:numId="1">
    <w:abstractNumId w:val="145"/>
  </w:num>
  <w:num w:numId="2">
    <w:abstractNumId w:val="68"/>
  </w:num>
  <w:num w:numId="3">
    <w:abstractNumId w:val="55"/>
  </w:num>
  <w:num w:numId="4">
    <w:abstractNumId w:val="18"/>
  </w:num>
  <w:num w:numId="5">
    <w:abstractNumId w:val="10"/>
  </w:num>
  <w:num w:numId="6">
    <w:abstractNumId w:val="19"/>
  </w:num>
  <w:num w:numId="7">
    <w:abstractNumId w:val="166"/>
  </w:num>
  <w:num w:numId="8">
    <w:abstractNumId w:val="144"/>
  </w:num>
  <w:num w:numId="9">
    <w:abstractNumId w:val="46"/>
  </w:num>
  <w:num w:numId="10">
    <w:abstractNumId w:val="186"/>
  </w:num>
  <w:num w:numId="11">
    <w:abstractNumId w:val="25"/>
  </w:num>
  <w:num w:numId="12">
    <w:abstractNumId w:val="1"/>
  </w:num>
  <w:num w:numId="13">
    <w:abstractNumId w:val="54"/>
  </w:num>
  <w:num w:numId="14">
    <w:abstractNumId w:val="23"/>
  </w:num>
  <w:num w:numId="15">
    <w:abstractNumId w:val="115"/>
  </w:num>
  <w:num w:numId="16">
    <w:abstractNumId w:val="93"/>
    <w:lvlOverride w:ilvl="0">
      <w:startOverride w:val="4"/>
    </w:lvlOverride>
  </w:num>
  <w:num w:numId="17">
    <w:abstractNumId w:val="79"/>
  </w:num>
  <w:num w:numId="18">
    <w:abstractNumId w:val="97"/>
  </w:num>
  <w:num w:numId="19">
    <w:abstractNumId w:val="51"/>
  </w:num>
  <w:num w:numId="20">
    <w:abstractNumId w:val="103"/>
  </w:num>
  <w:num w:numId="21">
    <w:abstractNumId w:val="118"/>
  </w:num>
  <w:num w:numId="22">
    <w:abstractNumId w:val="26"/>
  </w:num>
  <w:num w:numId="23">
    <w:abstractNumId w:val="71"/>
  </w:num>
  <w:num w:numId="24">
    <w:abstractNumId w:val="56"/>
  </w:num>
  <w:num w:numId="25">
    <w:abstractNumId w:val="93"/>
    <w:lvlOverride w:ilvl="0">
      <w:startOverride w:val="5"/>
    </w:lvlOverride>
  </w:num>
  <w:num w:numId="26">
    <w:abstractNumId w:val="60"/>
  </w:num>
  <w:num w:numId="27">
    <w:abstractNumId w:val="176"/>
  </w:num>
  <w:num w:numId="28">
    <w:abstractNumId w:val="87"/>
  </w:num>
  <w:num w:numId="29">
    <w:abstractNumId w:val="177"/>
  </w:num>
  <w:num w:numId="30">
    <w:abstractNumId w:val="31"/>
  </w:num>
  <w:num w:numId="31">
    <w:abstractNumId w:val="65"/>
  </w:num>
  <w:num w:numId="32">
    <w:abstractNumId w:val="159"/>
  </w:num>
  <w:num w:numId="33">
    <w:abstractNumId w:val="28"/>
  </w:num>
  <w:num w:numId="34">
    <w:abstractNumId w:val="184"/>
  </w:num>
  <w:num w:numId="35">
    <w:abstractNumId w:val="34"/>
  </w:num>
  <w:num w:numId="36">
    <w:abstractNumId w:val="84"/>
  </w:num>
  <w:num w:numId="37">
    <w:abstractNumId w:val="139"/>
  </w:num>
  <w:num w:numId="38">
    <w:abstractNumId w:val="93"/>
    <w:lvlOverride w:ilvl="0">
      <w:startOverride w:val="6"/>
    </w:lvlOverride>
  </w:num>
  <w:num w:numId="39">
    <w:abstractNumId w:val="100"/>
  </w:num>
  <w:num w:numId="40">
    <w:abstractNumId w:val="81"/>
  </w:num>
  <w:num w:numId="41">
    <w:abstractNumId w:val="64"/>
  </w:num>
  <w:num w:numId="42">
    <w:abstractNumId w:val="162"/>
  </w:num>
  <w:num w:numId="43">
    <w:abstractNumId w:val="106"/>
  </w:num>
  <w:num w:numId="44">
    <w:abstractNumId w:val="140"/>
  </w:num>
  <w:num w:numId="45">
    <w:abstractNumId w:val="180"/>
  </w:num>
  <w:num w:numId="46">
    <w:abstractNumId w:val="40"/>
  </w:num>
  <w:num w:numId="47">
    <w:abstractNumId w:val="39"/>
  </w:num>
  <w:num w:numId="48">
    <w:abstractNumId w:val="127"/>
  </w:num>
  <w:num w:numId="49">
    <w:abstractNumId w:val="45"/>
  </w:num>
  <w:num w:numId="50">
    <w:abstractNumId w:val="69"/>
  </w:num>
  <w:num w:numId="51">
    <w:abstractNumId w:val="167"/>
  </w:num>
  <w:num w:numId="52">
    <w:abstractNumId w:val="158"/>
  </w:num>
  <w:num w:numId="53">
    <w:abstractNumId w:val="160"/>
  </w:num>
  <w:num w:numId="54">
    <w:abstractNumId w:val="175"/>
  </w:num>
  <w:num w:numId="55">
    <w:abstractNumId w:val="148"/>
  </w:num>
  <w:num w:numId="56">
    <w:abstractNumId w:val="156"/>
  </w:num>
  <w:num w:numId="57">
    <w:abstractNumId w:val="37"/>
  </w:num>
  <w:num w:numId="58">
    <w:abstractNumId w:val="22"/>
  </w:num>
  <w:num w:numId="59">
    <w:abstractNumId w:val="155"/>
  </w:num>
  <w:num w:numId="60">
    <w:abstractNumId w:val="182"/>
  </w:num>
  <w:num w:numId="61">
    <w:abstractNumId w:val="183"/>
  </w:num>
  <w:num w:numId="62">
    <w:abstractNumId w:val="153"/>
  </w:num>
  <w:num w:numId="63">
    <w:abstractNumId w:val="157"/>
  </w:num>
  <w:num w:numId="64">
    <w:abstractNumId w:val="105"/>
  </w:num>
  <w:num w:numId="65">
    <w:abstractNumId w:val="58"/>
  </w:num>
  <w:num w:numId="66">
    <w:abstractNumId w:val="9"/>
  </w:num>
  <w:num w:numId="67">
    <w:abstractNumId w:val="120"/>
  </w:num>
  <w:num w:numId="68">
    <w:abstractNumId w:val="21"/>
  </w:num>
  <w:num w:numId="69">
    <w:abstractNumId w:val="0"/>
  </w:num>
  <w:num w:numId="70">
    <w:abstractNumId w:val="164"/>
  </w:num>
  <w:num w:numId="71">
    <w:abstractNumId w:val="80"/>
  </w:num>
  <w:num w:numId="72">
    <w:abstractNumId w:val="114"/>
  </w:num>
  <w:num w:numId="73">
    <w:abstractNumId w:val="170"/>
  </w:num>
  <w:num w:numId="74">
    <w:abstractNumId w:val="171"/>
  </w:num>
  <w:num w:numId="75">
    <w:abstractNumId w:val="93"/>
    <w:lvlOverride w:ilvl="0">
      <w:startOverride w:val="7"/>
    </w:lvlOverride>
  </w:num>
  <w:num w:numId="76">
    <w:abstractNumId w:val="86"/>
  </w:num>
  <w:num w:numId="77">
    <w:abstractNumId w:val="126"/>
  </w:num>
  <w:num w:numId="78">
    <w:abstractNumId w:val="75"/>
  </w:num>
  <w:num w:numId="79">
    <w:abstractNumId w:val="83"/>
  </w:num>
  <w:num w:numId="80">
    <w:abstractNumId w:val="72"/>
  </w:num>
  <w:num w:numId="81">
    <w:abstractNumId w:val="47"/>
  </w:num>
  <w:num w:numId="82">
    <w:abstractNumId w:val="143"/>
  </w:num>
  <w:num w:numId="83">
    <w:abstractNumId w:val="185"/>
  </w:num>
  <w:num w:numId="84">
    <w:abstractNumId w:val="150"/>
  </w:num>
  <w:num w:numId="85">
    <w:abstractNumId w:val="111"/>
  </w:num>
  <w:num w:numId="86">
    <w:abstractNumId w:val="152"/>
  </w:num>
  <w:num w:numId="87">
    <w:abstractNumId w:val="48"/>
  </w:num>
  <w:num w:numId="88">
    <w:abstractNumId w:val="20"/>
  </w:num>
  <w:num w:numId="89">
    <w:abstractNumId w:val="169"/>
  </w:num>
  <w:num w:numId="90">
    <w:abstractNumId w:val="13"/>
  </w:num>
  <w:num w:numId="91">
    <w:abstractNumId w:val="130"/>
  </w:num>
  <w:num w:numId="92">
    <w:abstractNumId w:val="88"/>
  </w:num>
  <w:num w:numId="93">
    <w:abstractNumId w:val="89"/>
  </w:num>
  <w:num w:numId="94">
    <w:abstractNumId w:val="93"/>
    <w:lvlOverride w:ilvl="0">
      <w:startOverride w:val="8"/>
    </w:lvlOverride>
  </w:num>
  <w:num w:numId="95">
    <w:abstractNumId w:val="73"/>
  </w:num>
  <w:num w:numId="96">
    <w:abstractNumId w:val="121"/>
  </w:num>
  <w:num w:numId="97">
    <w:abstractNumId w:val="42"/>
  </w:num>
  <w:num w:numId="98">
    <w:abstractNumId w:val="76"/>
  </w:num>
  <w:num w:numId="99">
    <w:abstractNumId w:val="4"/>
  </w:num>
  <w:num w:numId="100">
    <w:abstractNumId w:val="62"/>
  </w:num>
  <w:num w:numId="101">
    <w:abstractNumId w:val="122"/>
  </w:num>
  <w:num w:numId="102">
    <w:abstractNumId w:val="24"/>
  </w:num>
  <w:num w:numId="103">
    <w:abstractNumId w:val="151"/>
  </w:num>
  <w:num w:numId="104">
    <w:abstractNumId w:val="67"/>
  </w:num>
  <w:num w:numId="105">
    <w:abstractNumId w:val="98"/>
  </w:num>
  <w:num w:numId="106">
    <w:abstractNumId w:val="165"/>
  </w:num>
  <w:num w:numId="107">
    <w:abstractNumId w:val="57"/>
  </w:num>
  <w:num w:numId="108">
    <w:abstractNumId w:val="134"/>
  </w:num>
  <w:num w:numId="109">
    <w:abstractNumId w:val="8"/>
  </w:num>
  <w:num w:numId="110">
    <w:abstractNumId w:val="141"/>
  </w:num>
  <w:num w:numId="111">
    <w:abstractNumId w:val="94"/>
  </w:num>
  <w:num w:numId="112">
    <w:abstractNumId w:val="95"/>
  </w:num>
  <w:num w:numId="113">
    <w:abstractNumId w:val="179"/>
  </w:num>
  <w:num w:numId="114">
    <w:abstractNumId w:val="124"/>
  </w:num>
  <w:num w:numId="115">
    <w:abstractNumId w:val="146"/>
  </w:num>
  <w:num w:numId="116">
    <w:abstractNumId w:val="74"/>
  </w:num>
  <w:num w:numId="117">
    <w:abstractNumId w:val="63"/>
  </w:num>
  <w:num w:numId="118">
    <w:abstractNumId w:val="149"/>
  </w:num>
  <w:num w:numId="119">
    <w:abstractNumId w:val="102"/>
  </w:num>
  <w:num w:numId="120">
    <w:abstractNumId w:val="110"/>
  </w:num>
  <w:num w:numId="121">
    <w:abstractNumId w:val="61"/>
  </w:num>
  <w:num w:numId="122">
    <w:abstractNumId w:val="91"/>
  </w:num>
  <w:num w:numId="123">
    <w:abstractNumId w:val="43"/>
  </w:num>
  <w:num w:numId="124">
    <w:abstractNumId w:val="135"/>
  </w:num>
  <w:num w:numId="125">
    <w:abstractNumId w:val="77"/>
  </w:num>
  <w:num w:numId="126">
    <w:abstractNumId w:val="70"/>
  </w:num>
  <w:num w:numId="127">
    <w:abstractNumId w:val="181"/>
  </w:num>
  <w:num w:numId="128">
    <w:abstractNumId w:val="101"/>
  </w:num>
  <w:num w:numId="129">
    <w:abstractNumId w:val="163"/>
  </w:num>
  <w:num w:numId="130">
    <w:abstractNumId w:val="6"/>
  </w:num>
  <w:num w:numId="131">
    <w:abstractNumId w:val="174"/>
  </w:num>
  <w:num w:numId="132">
    <w:abstractNumId w:val="117"/>
  </w:num>
  <w:num w:numId="133">
    <w:abstractNumId w:val="93"/>
    <w:lvlOverride w:ilvl="0">
      <w:startOverride w:val="9"/>
    </w:lvlOverride>
  </w:num>
  <w:num w:numId="134">
    <w:abstractNumId w:val="27"/>
  </w:num>
  <w:num w:numId="135">
    <w:abstractNumId w:val="5"/>
  </w:num>
  <w:num w:numId="136">
    <w:abstractNumId w:val="173"/>
  </w:num>
  <w:num w:numId="137">
    <w:abstractNumId w:val="53"/>
  </w:num>
  <w:num w:numId="138">
    <w:abstractNumId w:val="90"/>
  </w:num>
  <w:num w:numId="139">
    <w:abstractNumId w:val="2"/>
  </w:num>
  <w:num w:numId="140">
    <w:abstractNumId w:val="92"/>
  </w:num>
  <w:num w:numId="141">
    <w:abstractNumId w:val="41"/>
  </w:num>
  <w:num w:numId="142">
    <w:abstractNumId w:val="29"/>
  </w:num>
  <w:num w:numId="143">
    <w:abstractNumId w:val="187"/>
  </w:num>
  <w:num w:numId="144">
    <w:abstractNumId w:val="128"/>
  </w:num>
  <w:num w:numId="145">
    <w:abstractNumId w:val="66"/>
  </w:num>
  <w:num w:numId="146">
    <w:abstractNumId w:val="17"/>
  </w:num>
  <w:num w:numId="147">
    <w:abstractNumId w:val="154"/>
  </w:num>
  <w:num w:numId="148">
    <w:abstractNumId w:val="93"/>
    <w:lvlOverride w:ilvl="0">
      <w:startOverride w:val="10"/>
    </w:lvlOverride>
  </w:num>
  <w:num w:numId="149">
    <w:abstractNumId w:val="133"/>
  </w:num>
  <w:num w:numId="150">
    <w:abstractNumId w:val="49"/>
  </w:num>
  <w:num w:numId="151">
    <w:abstractNumId w:val="125"/>
  </w:num>
  <w:num w:numId="152">
    <w:abstractNumId w:val="113"/>
  </w:num>
  <w:num w:numId="153">
    <w:abstractNumId w:val="32"/>
  </w:num>
  <w:num w:numId="154">
    <w:abstractNumId w:val="138"/>
  </w:num>
  <w:num w:numId="155">
    <w:abstractNumId w:val="116"/>
  </w:num>
  <w:num w:numId="156">
    <w:abstractNumId w:val="109"/>
  </w:num>
  <w:num w:numId="157">
    <w:abstractNumId w:val="132"/>
  </w:num>
  <w:num w:numId="158">
    <w:abstractNumId w:val="131"/>
  </w:num>
  <w:num w:numId="159">
    <w:abstractNumId w:val="78"/>
  </w:num>
  <w:num w:numId="160">
    <w:abstractNumId w:val="3"/>
  </w:num>
  <w:num w:numId="161">
    <w:abstractNumId w:val="59"/>
  </w:num>
  <w:num w:numId="162">
    <w:abstractNumId w:val="85"/>
  </w:num>
  <w:num w:numId="163">
    <w:abstractNumId w:val="7"/>
  </w:num>
  <w:num w:numId="164">
    <w:abstractNumId w:val="178"/>
  </w:num>
  <w:num w:numId="165">
    <w:abstractNumId w:val="30"/>
  </w:num>
  <w:num w:numId="166">
    <w:abstractNumId w:val="112"/>
  </w:num>
  <w:num w:numId="167">
    <w:abstractNumId w:val="93"/>
    <w:lvlOverride w:ilvl="0">
      <w:startOverride w:val="11"/>
    </w:lvlOverride>
  </w:num>
  <w:num w:numId="168">
    <w:abstractNumId w:val="168"/>
  </w:num>
  <w:num w:numId="169">
    <w:abstractNumId w:val="15"/>
  </w:num>
  <w:num w:numId="170">
    <w:abstractNumId w:val="93"/>
    <w:lvlOverride w:ilvl="0">
      <w:startOverride w:val="12"/>
    </w:lvlOverride>
  </w:num>
  <w:num w:numId="171">
    <w:abstractNumId w:val="108"/>
  </w:num>
  <w:num w:numId="172">
    <w:abstractNumId w:val="147"/>
  </w:num>
  <w:num w:numId="173">
    <w:abstractNumId w:val="36"/>
  </w:num>
  <w:num w:numId="174">
    <w:abstractNumId w:val="16"/>
  </w:num>
  <w:num w:numId="175">
    <w:abstractNumId w:val="142"/>
  </w:num>
  <w:num w:numId="176">
    <w:abstractNumId w:val="129"/>
  </w:num>
  <w:num w:numId="177">
    <w:abstractNumId w:val="136"/>
  </w:num>
  <w:num w:numId="178">
    <w:abstractNumId w:val="96"/>
  </w:num>
  <w:num w:numId="179">
    <w:abstractNumId w:val="172"/>
  </w:num>
  <w:num w:numId="180">
    <w:abstractNumId w:val="52"/>
  </w:num>
  <w:num w:numId="181">
    <w:abstractNumId w:val="11"/>
  </w:num>
  <w:num w:numId="182">
    <w:abstractNumId w:val="50"/>
  </w:num>
  <w:num w:numId="183">
    <w:abstractNumId w:val="14"/>
  </w:num>
  <w:num w:numId="184">
    <w:abstractNumId w:val="161"/>
  </w:num>
  <w:num w:numId="185">
    <w:abstractNumId w:val="123"/>
  </w:num>
  <w:num w:numId="186">
    <w:abstractNumId w:val="12"/>
  </w:num>
  <w:num w:numId="187">
    <w:abstractNumId w:val="104"/>
  </w:num>
  <w:num w:numId="188">
    <w:abstractNumId w:val="99"/>
  </w:num>
  <w:num w:numId="189">
    <w:abstractNumId w:val="33"/>
  </w:num>
  <w:num w:numId="190">
    <w:abstractNumId w:val="119"/>
  </w:num>
  <w:num w:numId="191">
    <w:abstractNumId w:val="44"/>
  </w:num>
  <w:num w:numId="192">
    <w:abstractNumId w:val="107"/>
  </w:num>
  <w:num w:numId="193">
    <w:abstractNumId w:val="38"/>
  </w:num>
  <w:num w:numId="194">
    <w:abstractNumId w:val="137"/>
  </w:num>
  <w:num w:numId="195">
    <w:abstractNumId w:val="35"/>
  </w:num>
  <w:num w:numId="196">
    <w:abstractNumId w:val="82"/>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doNotTrackFormatting/>
  <w:documentProtection w:edit="trackedChanges" w:formatting="1"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F1"/>
    <w:rsid w:val="0000630F"/>
    <w:rsid w:val="00007D59"/>
    <w:rsid w:val="00013422"/>
    <w:rsid w:val="000253CE"/>
    <w:rsid w:val="00027514"/>
    <w:rsid w:val="000367DB"/>
    <w:rsid w:val="00042CFB"/>
    <w:rsid w:val="00053859"/>
    <w:rsid w:val="00080A20"/>
    <w:rsid w:val="000855A6"/>
    <w:rsid w:val="00090279"/>
    <w:rsid w:val="000A3ECC"/>
    <w:rsid w:val="000A5800"/>
    <w:rsid w:val="000B20D9"/>
    <w:rsid w:val="000C38CB"/>
    <w:rsid w:val="000D7F28"/>
    <w:rsid w:val="000E5A61"/>
    <w:rsid w:val="000E655D"/>
    <w:rsid w:val="001044F6"/>
    <w:rsid w:val="00105C6D"/>
    <w:rsid w:val="001060B9"/>
    <w:rsid w:val="00106760"/>
    <w:rsid w:val="00112304"/>
    <w:rsid w:val="00112EE3"/>
    <w:rsid w:val="00113900"/>
    <w:rsid w:val="00120A28"/>
    <w:rsid w:val="00121876"/>
    <w:rsid w:val="00134537"/>
    <w:rsid w:val="001350C7"/>
    <w:rsid w:val="00143A61"/>
    <w:rsid w:val="00145823"/>
    <w:rsid w:val="00153E40"/>
    <w:rsid w:val="001556EF"/>
    <w:rsid w:val="00160095"/>
    <w:rsid w:val="001617D0"/>
    <w:rsid w:val="00161990"/>
    <w:rsid w:val="001773C5"/>
    <w:rsid w:val="001837B3"/>
    <w:rsid w:val="001921B4"/>
    <w:rsid w:val="001A4D59"/>
    <w:rsid w:val="001A6012"/>
    <w:rsid w:val="001B008B"/>
    <w:rsid w:val="001D080E"/>
    <w:rsid w:val="001D39A6"/>
    <w:rsid w:val="001E1FAE"/>
    <w:rsid w:val="001F3706"/>
    <w:rsid w:val="00200BAD"/>
    <w:rsid w:val="00200CC4"/>
    <w:rsid w:val="00206458"/>
    <w:rsid w:val="00217D1A"/>
    <w:rsid w:val="002411A3"/>
    <w:rsid w:val="00242D0C"/>
    <w:rsid w:val="00250706"/>
    <w:rsid w:val="00252B49"/>
    <w:rsid w:val="002557E6"/>
    <w:rsid w:val="00261BD4"/>
    <w:rsid w:val="002712A9"/>
    <w:rsid w:val="00273775"/>
    <w:rsid w:val="00281D2A"/>
    <w:rsid w:val="002A2387"/>
    <w:rsid w:val="002C222F"/>
    <w:rsid w:val="002C268B"/>
    <w:rsid w:val="002C48CC"/>
    <w:rsid w:val="002D1243"/>
    <w:rsid w:val="002D3233"/>
    <w:rsid w:val="002D3D57"/>
    <w:rsid w:val="002D7818"/>
    <w:rsid w:val="002E1150"/>
    <w:rsid w:val="002E2E53"/>
    <w:rsid w:val="002E56BE"/>
    <w:rsid w:val="002F5C3B"/>
    <w:rsid w:val="003001F0"/>
    <w:rsid w:val="00312298"/>
    <w:rsid w:val="00320AF4"/>
    <w:rsid w:val="00327966"/>
    <w:rsid w:val="00330E8E"/>
    <w:rsid w:val="003326EA"/>
    <w:rsid w:val="00347A84"/>
    <w:rsid w:val="00356C8E"/>
    <w:rsid w:val="00365CC2"/>
    <w:rsid w:val="00371932"/>
    <w:rsid w:val="003734D3"/>
    <w:rsid w:val="0037376B"/>
    <w:rsid w:val="00385208"/>
    <w:rsid w:val="0038542B"/>
    <w:rsid w:val="00387224"/>
    <w:rsid w:val="00390D9C"/>
    <w:rsid w:val="00397C99"/>
    <w:rsid w:val="003A2CF4"/>
    <w:rsid w:val="003B1372"/>
    <w:rsid w:val="003B62F7"/>
    <w:rsid w:val="003D3C08"/>
    <w:rsid w:val="003D6382"/>
    <w:rsid w:val="003E1721"/>
    <w:rsid w:val="003E7CC9"/>
    <w:rsid w:val="003E7D83"/>
    <w:rsid w:val="003F44BB"/>
    <w:rsid w:val="00402EEE"/>
    <w:rsid w:val="00411C9F"/>
    <w:rsid w:val="004138A4"/>
    <w:rsid w:val="004138EE"/>
    <w:rsid w:val="00417FC0"/>
    <w:rsid w:val="004263F0"/>
    <w:rsid w:val="0043124C"/>
    <w:rsid w:val="0043327B"/>
    <w:rsid w:val="0043550C"/>
    <w:rsid w:val="0043690E"/>
    <w:rsid w:val="00440231"/>
    <w:rsid w:val="00441B1E"/>
    <w:rsid w:val="004441EE"/>
    <w:rsid w:val="00444631"/>
    <w:rsid w:val="00447AE4"/>
    <w:rsid w:val="0045198B"/>
    <w:rsid w:val="0045632E"/>
    <w:rsid w:val="00461A3F"/>
    <w:rsid w:val="0047569D"/>
    <w:rsid w:val="00494157"/>
    <w:rsid w:val="00496242"/>
    <w:rsid w:val="0049737A"/>
    <w:rsid w:val="00497844"/>
    <w:rsid w:val="004A05A1"/>
    <w:rsid w:val="004A6D92"/>
    <w:rsid w:val="004B4998"/>
    <w:rsid w:val="004C456C"/>
    <w:rsid w:val="004C5A96"/>
    <w:rsid w:val="004D264F"/>
    <w:rsid w:val="004D34EE"/>
    <w:rsid w:val="004E5B8F"/>
    <w:rsid w:val="004F5126"/>
    <w:rsid w:val="00500D69"/>
    <w:rsid w:val="00506427"/>
    <w:rsid w:val="005067CE"/>
    <w:rsid w:val="005112AE"/>
    <w:rsid w:val="00511A14"/>
    <w:rsid w:val="00512BF2"/>
    <w:rsid w:val="005140EF"/>
    <w:rsid w:val="00517F42"/>
    <w:rsid w:val="00530295"/>
    <w:rsid w:val="0053411F"/>
    <w:rsid w:val="00534467"/>
    <w:rsid w:val="0054031C"/>
    <w:rsid w:val="00545DBA"/>
    <w:rsid w:val="00546CEA"/>
    <w:rsid w:val="0055314A"/>
    <w:rsid w:val="005567AB"/>
    <w:rsid w:val="0055777E"/>
    <w:rsid w:val="005611F4"/>
    <w:rsid w:val="00564868"/>
    <w:rsid w:val="00571843"/>
    <w:rsid w:val="00580931"/>
    <w:rsid w:val="00582DD4"/>
    <w:rsid w:val="00582F96"/>
    <w:rsid w:val="005848A7"/>
    <w:rsid w:val="00585CBA"/>
    <w:rsid w:val="00590077"/>
    <w:rsid w:val="00591FA7"/>
    <w:rsid w:val="00595A24"/>
    <w:rsid w:val="005A023E"/>
    <w:rsid w:val="005A4658"/>
    <w:rsid w:val="005B2D3E"/>
    <w:rsid w:val="005B557B"/>
    <w:rsid w:val="005C2CA4"/>
    <w:rsid w:val="005C38AD"/>
    <w:rsid w:val="005C47CA"/>
    <w:rsid w:val="005C7FC2"/>
    <w:rsid w:val="005D74ED"/>
    <w:rsid w:val="005E0D3E"/>
    <w:rsid w:val="005E1326"/>
    <w:rsid w:val="005E3B80"/>
    <w:rsid w:val="005F52A9"/>
    <w:rsid w:val="00601468"/>
    <w:rsid w:val="00614C30"/>
    <w:rsid w:val="00626C55"/>
    <w:rsid w:val="0063008E"/>
    <w:rsid w:val="00640CAF"/>
    <w:rsid w:val="00641769"/>
    <w:rsid w:val="00647700"/>
    <w:rsid w:val="00650D2B"/>
    <w:rsid w:val="00661A95"/>
    <w:rsid w:val="00664081"/>
    <w:rsid w:val="00665536"/>
    <w:rsid w:val="00667314"/>
    <w:rsid w:val="006777CE"/>
    <w:rsid w:val="00677DB5"/>
    <w:rsid w:val="00681069"/>
    <w:rsid w:val="0068231B"/>
    <w:rsid w:val="006945D7"/>
    <w:rsid w:val="00695900"/>
    <w:rsid w:val="006A384B"/>
    <w:rsid w:val="006B0C17"/>
    <w:rsid w:val="006B7155"/>
    <w:rsid w:val="006B7230"/>
    <w:rsid w:val="006C3B3B"/>
    <w:rsid w:val="006C6530"/>
    <w:rsid w:val="006D27BE"/>
    <w:rsid w:val="006D282C"/>
    <w:rsid w:val="006D345A"/>
    <w:rsid w:val="006D42A3"/>
    <w:rsid w:val="006D63A8"/>
    <w:rsid w:val="006D6890"/>
    <w:rsid w:val="006D7362"/>
    <w:rsid w:val="006E1691"/>
    <w:rsid w:val="006F27F0"/>
    <w:rsid w:val="006F42C1"/>
    <w:rsid w:val="007001CB"/>
    <w:rsid w:val="007017C5"/>
    <w:rsid w:val="00710CB5"/>
    <w:rsid w:val="00713F79"/>
    <w:rsid w:val="007156C9"/>
    <w:rsid w:val="0071724D"/>
    <w:rsid w:val="007174B3"/>
    <w:rsid w:val="00717CCE"/>
    <w:rsid w:val="00720066"/>
    <w:rsid w:val="00720F24"/>
    <w:rsid w:val="00722C68"/>
    <w:rsid w:val="0072376E"/>
    <w:rsid w:val="00733331"/>
    <w:rsid w:val="00737019"/>
    <w:rsid w:val="00755B96"/>
    <w:rsid w:val="00767BD5"/>
    <w:rsid w:val="00772193"/>
    <w:rsid w:val="00772701"/>
    <w:rsid w:val="00772DF9"/>
    <w:rsid w:val="00774DF4"/>
    <w:rsid w:val="007758BC"/>
    <w:rsid w:val="00776E86"/>
    <w:rsid w:val="00785C89"/>
    <w:rsid w:val="0079166A"/>
    <w:rsid w:val="00792A18"/>
    <w:rsid w:val="00796D4D"/>
    <w:rsid w:val="007A0B40"/>
    <w:rsid w:val="007C62E0"/>
    <w:rsid w:val="007D4755"/>
    <w:rsid w:val="007D7E06"/>
    <w:rsid w:val="007E34F1"/>
    <w:rsid w:val="007F34EE"/>
    <w:rsid w:val="007F73D0"/>
    <w:rsid w:val="00800C87"/>
    <w:rsid w:val="00800FF6"/>
    <w:rsid w:val="008060F4"/>
    <w:rsid w:val="00814219"/>
    <w:rsid w:val="00823E75"/>
    <w:rsid w:val="008336AD"/>
    <w:rsid w:val="008345DF"/>
    <w:rsid w:val="00840C7D"/>
    <w:rsid w:val="00844D92"/>
    <w:rsid w:val="00846DCF"/>
    <w:rsid w:val="00852D21"/>
    <w:rsid w:val="00854B82"/>
    <w:rsid w:val="00855389"/>
    <w:rsid w:val="00861439"/>
    <w:rsid w:val="00863BCF"/>
    <w:rsid w:val="00870759"/>
    <w:rsid w:val="008862E7"/>
    <w:rsid w:val="00890F86"/>
    <w:rsid w:val="00895B61"/>
    <w:rsid w:val="008A3A6F"/>
    <w:rsid w:val="008F1840"/>
    <w:rsid w:val="008F6202"/>
    <w:rsid w:val="00900A97"/>
    <w:rsid w:val="0090430A"/>
    <w:rsid w:val="00905985"/>
    <w:rsid w:val="00915776"/>
    <w:rsid w:val="00915968"/>
    <w:rsid w:val="0092047C"/>
    <w:rsid w:val="009318E6"/>
    <w:rsid w:val="00932316"/>
    <w:rsid w:val="00932F5E"/>
    <w:rsid w:val="009360C8"/>
    <w:rsid w:val="009365BE"/>
    <w:rsid w:val="0093678A"/>
    <w:rsid w:val="00941135"/>
    <w:rsid w:val="00944A1F"/>
    <w:rsid w:val="00955AB6"/>
    <w:rsid w:val="00963A5D"/>
    <w:rsid w:val="009655DE"/>
    <w:rsid w:val="00965DAD"/>
    <w:rsid w:val="00967AC4"/>
    <w:rsid w:val="0097004F"/>
    <w:rsid w:val="009866AC"/>
    <w:rsid w:val="00992B04"/>
    <w:rsid w:val="009A5DC7"/>
    <w:rsid w:val="009B063B"/>
    <w:rsid w:val="009B42A8"/>
    <w:rsid w:val="009B7CB4"/>
    <w:rsid w:val="009C7095"/>
    <w:rsid w:val="009D03C0"/>
    <w:rsid w:val="009D6377"/>
    <w:rsid w:val="009D6735"/>
    <w:rsid w:val="009F67B5"/>
    <w:rsid w:val="00A00D6A"/>
    <w:rsid w:val="00A20462"/>
    <w:rsid w:val="00A26624"/>
    <w:rsid w:val="00A312D4"/>
    <w:rsid w:val="00A3286D"/>
    <w:rsid w:val="00A364A5"/>
    <w:rsid w:val="00A44B81"/>
    <w:rsid w:val="00A47BDB"/>
    <w:rsid w:val="00A514E8"/>
    <w:rsid w:val="00A53A0F"/>
    <w:rsid w:val="00A55BEE"/>
    <w:rsid w:val="00A63122"/>
    <w:rsid w:val="00A63299"/>
    <w:rsid w:val="00A652DD"/>
    <w:rsid w:val="00A7004D"/>
    <w:rsid w:val="00A772D1"/>
    <w:rsid w:val="00A81280"/>
    <w:rsid w:val="00A96E74"/>
    <w:rsid w:val="00AA3B04"/>
    <w:rsid w:val="00AA48C3"/>
    <w:rsid w:val="00AA4F03"/>
    <w:rsid w:val="00AA55D0"/>
    <w:rsid w:val="00AB03E2"/>
    <w:rsid w:val="00AB0678"/>
    <w:rsid w:val="00AB5F38"/>
    <w:rsid w:val="00AB628C"/>
    <w:rsid w:val="00AC600B"/>
    <w:rsid w:val="00AC7E69"/>
    <w:rsid w:val="00AD2904"/>
    <w:rsid w:val="00AD5B87"/>
    <w:rsid w:val="00AD70D0"/>
    <w:rsid w:val="00AE6D5F"/>
    <w:rsid w:val="00AF23D6"/>
    <w:rsid w:val="00B00865"/>
    <w:rsid w:val="00B00BE4"/>
    <w:rsid w:val="00B02515"/>
    <w:rsid w:val="00B03B03"/>
    <w:rsid w:val="00B12482"/>
    <w:rsid w:val="00B12F44"/>
    <w:rsid w:val="00B374CD"/>
    <w:rsid w:val="00B37560"/>
    <w:rsid w:val="00B41449"/>
    <w:rsid w:val="00B447AD"/>
    <w:rsid w:val="00B45245"/>
    <w:rsid w:val="00B4592D"/>
    <w:rsid w:val="00B46BEA"/>
    <w:rsid w:val="00B66F52"/>
    <w:rsid w:val="00B715AD"/>
    <w:rsid w:val="00B7300D"/>
    <w:rsid w:val="00B739D0"/>
    <w:rsid w:val="00B77EA7"/>
    <w:rsid w:val="00B8314D"/>
    <w:rsid w:val="00B868A7"/>
    <w:rsid w:val="00BA0083"/>
    <w:rsid w:val="00BA1DFD"/>
    <w:rsid w:val="00BA2F4F"/>
    <w:rsid w:val="00BA3986"/>
    <w:rsid w:val="00BA66B6"/>
    <w:rsid w:val="00BB5B25"/>
    <w:rsid w:val="00BB69A3"/>
    <w:rsid w:val="00BC318E"/>
    <w:rsid w:val="00BC41C7"/>
    <w:rsid w:val="00BC4827"/>
    <w:rsid w:val="00BD34EA"/>
    <w:rsid w:val="00BD73AA"/>
    <w:rsid w:val="00BE393E"/>
    <w:rsid w:val="00BE4C71"/>
    <w:rsid w:val="00BE727C"/>
    <w:rsid w:val="00BF0AC1"/>
    <w:rsid w:val="00C00C97"/>
    <w:rsid w:val="00C01D25"/>
    <w:rsid w:val="00C03759"/>
    <w:rsid w:val="00C040AB"/>
    <w:rsid w:val="00C061BB"/>
    <w:rsid w:val="00C15914"/>
    <w:rsid w:val="00C16C47"/>
    <w:rsid w:val="00C229E5"/>
    <w:rsid w:val="00C230BE"/>
    <w:rsid w:val="00C232C7"/>
    <w:rsid w:val="00C2702B"/>
    <w:rsid w:val="00C30423"/>
    <w:rsid w:val="00C3076B"/>
    <w:rsid w:val="00C43E27"/>
    <w:rsid w:val="00C44067"/>
    <w:rsid w:val="00C473AF"/>
    <w:rsid w:val="00C51006"/>
    <w:rsid w:val="00C539E5"/>
    <w:rsid w:val="00C56856"/>
    <w:rsid w:val="00C60D17"/>
    <w:rsid w:val="00C64436"/>
    <w:rsid w:val="00C67C89"/>
    <w:rsid w:val="00C725C3"/>
    <w:rsid w:val="00C75C13"/>
    <w:rsid w:val="00C945D1"/>
    <w:rsid w:val="00CA191C"/>
    <w:rsid w:val="00CA48E2"/>
    <w:rsid w:val="00CB05E6"/>
    <w:rsid w:val="00CB11ED"/>
    <w:rsid w:val="00CB5243"/>
    <w:rsid w:val="00CC14A1"/>
    <w:rsid w:val="00CC168D"/>
    <w:rsid w:val="00CC6743"/>
    <w:rsid w:val="00CD506F"/>
    <w:rsid w:val="00CE287A"/>
    <w:rsid w:val="00CE3096"/>
    <w:rsid w:val="00CE3215"/>
    <w:rsid w:val="00CF23E1"/>
    <w:rsid w:val="00CF2852"/>
    <w:rsid w:val="00CF311B"/>
    <w:rsid w:val="00D11EE8"/>
    <w:rsid w:val="00D12E8C"/>
    <w:rsid w:val="00D317C9"/>
    <w:rsid w:val="00D363E6"/>
    <w:rsid w:val="00D50157"/>
    <w:rsid w:val="00D53271"/>
    <w:rsid w:val="00D57A52"/>
    <w:rsid w:val="00D600DE"/>
    <w:rsid w:val="00D6562A"/>
    <w:rsid w:val="00D82DF8"/>
    <w:rsid w:val="00D8424A"/>
    <w:rsid w:val="00D872A6"/>
    <w:rsid w:val="00D935DF"/>
    <w:rsid w:val="00DA57C9"/>
    <w:rsid w:val="00DB1902"/>
    <w:rsid w:val="00DB37E7"/>
    <w:rsid w:val="00DC79C8"/>
    <w:rsid w:val="00DD1AF4"/>
    <w:rsid w:val="00DD44C4"/>
    <w:rsid w:val="00DE45DF"/>
    <w:rsid w:val="00DE4C9F"/>
    <w:rsid w:val="00DF20EA"/>
    <w:rsid w:val="00DF3A2D"/>
    <w:rsid w:val="00DF52DA"/>
    <w:rsid w:val="00E067F2"/>
    <w:rsid w:val="00E154C7"/>
    <w:rsid w:val="00E22C75"/>
    <w:rsid w:val="00E2422A"/>
    <w:rsid w:val="00E31938"/>
    <w:rsid w:val="00E323D2"/>
    <w:rsid w:val="00E34BF6"/>
    <w:rsid w:val="00E36DAF"/>
    <w:rsid w:val="00E40CAF"/>
    <w:rsid w:val="00E45090"/>
    <w:rsid w:val="00E457DD"/>
    <w:rsid w:val="00E466BB"/>
    <w:rsid w:val="00E632C5"/>
    <w:rsid w:val="00E73EF8"/>
    <w:rsid w:val="00E74374"/>
    <w:rsid w:val="00E743B5"/>
    <w:rsid w:val="00E81623"/>
    <w:rsid w:val="00E81B4F"/>
    <w:rsid w:val="00E82512"/>
    <w:rsid w:val="00E85D81"/>
    <w:rsid w:val="00E861E0"/>
    <w:rsid w:val="00E90C06"/>
    <w:rsid w:val="00E94348"/>
    <w:rsid w:val="00E9668C"/>
    <w:rsid w:val="00EA4967"/>
    <w:rsid w:val="00EA68DF"/>
    <w:rsid w:val="00EA76F4"/>
    <w:rsid w:val="00EB039B"/>
    <w:rsid w:val="00EB07BD"/>
    <w:rsid w:val="00EB24D0"/>
    <w:rsid w:val="00EB5726"/>
    <w:rsid w:val="00EB665C"/>
    <w:rsid w:val="00EC0CB2"/>
    <w:rsid w:val="00EC13DA"/>
    <w:rsid w:val="00EC682E"/>
    <w:rsid w:val="00EC7914"/>
    <w:rsid w:val="00ED2DE7"/>
    <w:rsid w:val="00ED5145"/>
    <w:rsid w:val="00ED7444"/>
    <w:rsid w:val="00EE2F20"/>
    <w:rsid w:val="00EE700A"/>
    <w:rsid w:val="00EF19E3"/>
    <w:rsid w:val="00EF2B59"/>
    <w:rsid w:val="00EF6D4A"/>
    <w:rsid w:val="00F01425"/>
    <w:rsid w:val="00F151CF"/>
    <w:rsid w:val="00F165C1"/>
    <w:rsid w:val="00F16B96"/>
    <w:rsid w:val="00F217E7"/>
    <w:rsid w:val="00F224FA"/>
    <w:rsid w:val="00F23F4C"/>
    <w:rsid w:val="00F25640"/>
    <w:rsid w:val="00F2671C"/>
    <w:rsid w:val="00F40380"/>
    <w:rsid w:val="00F40453"/>
    <w:rsid w:val="00F40E75"/>
    <w:rsid w:val="00F5253B"/>
    <w:rsid w:val="00F546C5"/>
    <w:rsid w:val="00F61E28"/>
    <w:rsid w:val="00F62A26"/>
    <w:rsid w:val="00F70364"/>
    <w:rsid w:val="00F841EA"/>
    <w:rsid w:val="00F904E3"/>
    <w:rsid w:val="00FA1CD7"/>
    <w:rsid w:val="00FA636B"/>
    <w:rsid w:val="00FB1D08"/>
    <w:rsid w:val="00FB734B"/>
    <w:rsid w:val="00FC1F67"/>
    <w:rsid w:val="00FD373F"/>
    <w:rsid w:val="00FE067F"/>
    <w:rsid w:val="00FF6A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408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C5"/>
    <w:rPr>
      <w:rFonts w:eastAsia="Times New Roman"/>
      <w:sz w:val="24"/>
      <w:szCs w:val="24"/>
    </w:rPr>
  </w:style>
  <w:style w:type="paragraph" w:styleId="Heading1">
    <w:name w:val="heading 1"/>
    <w:basedOn w:val="Normal"/>
    <w:next w:val="Normal"/>
    <w:link w:val="Heading1Char"/>
    <w:uiPriority w:val="9"/>
    <w:qFormat/>
    <w:rsid w:val="006945D7"/>
    <w:pPr>
      <w:keepNext/>
      <w:keepLines/>
      <w:spacing w:before="240"/>
      <w:outlineLvl w:val="0"/>
    </w:pPr>
    <w:rPr>
      <w:rFonts w:ascii="Helvetica" w:hAnsi="Helvetica"/>
      <w:color w:val="2F759E"/>
      <w:sz w:val="32"/>
      <w:szCs w:val="32"/>
      <w:lang w:val="en-US" w:eastAsia="en-US"/>
    </w:rPr>
  </w:style>
  <w:style w:type="paragraph" w:styleId="Heading2">
    <w:name w:val="heading 2"/>
    <w:next w:val="BodyB"/>
    <w:link w:val="Heading2Char"/>
    <w:rsid w:val="00E457DD"/>
    <w:pPr>
      <w:keepNext/>
      <w:pBdr>
        <w:top w:val="nil"/>
        <w:left w:val="nil"/>
        <w:bottom w:val="nil"/>
        <w:right w:val="nil"/>
        <w:between w:val="nil"/>
        <w:bar w:val="nil"/>
      </w:pBdr>
      <w:outlineLvl w:val="1"/>
    </w:pPr>
    <w:rPr>
      <w:rFonts w:ascii="Helvetica" w:eastAsia="Helvetica" w:hAnsi="Helvetica"/>
      <w:b/>
      <w:bCs/>
      <w:color w:val="000000"/>
      <w:sz w:val="32"/>
      <w:szCs w:val="32"/>
      <w:u w:color="000000"/>
    </w:rPr>
  </w:style>
  <w:style w:type="paragraph" w:styleId="Heading4">
    <w:name w:val="heading 4"/>
    <w:next w:val="Body"/>
    <w:rsid w:val="00E457DD"/>
    <w:pPr>
      <w:keepNext/>
      <w:keepLines/>
      <w:pBdr>
        <w:top w:val="nil"/>
        <w:left w:val="nil"/>
        <w:bottom w:val="nil"/>
        <w:right w:val="nil"/>
        <w:between w:val="nil"/>
        <w:bar w:val="nil"/>
      </w:pBdr>
      <w:spacing w:before="200"/>
      <w:outlineLvl w:val="3"/>
    </w:pPr>
    <w:rPr>
      <w:rFonts w:ascii="Helvetica" w:hAnsi="Helvetica" w:cs="Arial Unicode MS"/>
      <w:b/>
      <w:bCs/>
      <w:i/>
      <w:iCs/>
      <w:color w:val="499BC9"/>
      <w:sz w:val="24"/>
      <w:szCs w:val="24"/>
      <w:u w:color="499BC9"/>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457DD"/>
    <w:rPr>
      <w:u w:val="single"/>
    </w:rPr>
  </w:style>
  <w:style w:type="paragraph" w:styleId="Header">
    <w:name w:val="header"/>
    <w:rsid w:val="00E457DD"/>
    <w:pPr>
      <w:pBdr>
        <w:top w:val="nil"/>
        <w:left w:val="nil"/>
        <w:bottom w:val="nil"/>
        <w:right w:val="nil"/>
        <w:between w:val="nil"/>
        <w:bar w:val="nil"/>
      </w:pBdr>
      <w:tabs>
        <w:tab w:val="center" w:pos="4513"/>
        <w:tab w:val="right" w:pos="9026"/>
      </w:tabs>
    </w:pPr>
    <w:rPr>
      <w:rFonts w:ascii="Calibri" w:eastAsia="Calibri" w:hAnsi="Calibri" w:cs="Calibri"/>
      <w:color w:val="000000"/>
      <w:sz w:val="22"/>
      <w:szCs w:val="22"/>
      <w:u w:color="000000"/>
      <w:bdr w:val="nil"/>
      <w:lang w:val="en-US"/>
    </w:rPr>
  </w:style>
  <w:style w:type="paragraph" w:styleId="Footer">
    <w:name w:val="footer"/>
    <w:link w:val="FooterChar"/>
    <w:uiPriority w:val="99"/>
    <w:rsid w:val="00E457DD"/>
    <w:pPr>
      <w:pBdr>
        <w:top w:val="nil"/>
        <w:left w:val="nil"/>
        <w:bottom w:val="nil"/>
        <w:right w:val="nil"/>
        <w:between w:val="nil"/>
        <w:bar w:val="nil"/>
      </w:pBdr>
      <w:tabs>
        <w:tab w:val="center" w:pos="4513"/>
        <w:tab w:val="right" w:pos="9026"/>
      </w:tabs>
    </w:pPr>
    <w:rPr>
      <w:rFonts w:ascii="Calibri" w:eastAsia="Calibri" w:hAnsi="Calibri"/>
      <w:color w:val="000000"/>
      <w:sz w:val="22"/>
      <w:szCs w:val="22"/>
      <w:u w:color="000000"/>
      <w:lang w:val="en-US"/>
    </w:rPr>
  </w:style>
  <w:style w:type="paragraph" w:customStyle="1" w:styleId="Heading">
    <w:name w:val="Heading"/>
    <w:next w:val="BodyB"/>
    <w:rsid w:val="00E457DD"/>
    <w:pPr>
      <w:keepNext/>
      <w:pBdr>
        <w:top w:val="nil"/>
        <w:left w:val="nil"/>
        <w:bottom w:val="nil"/>
        <w:right w:val="nil"/>
        <w:between w:val="nil"/>
        <w:bar w:val="nil"/>
      </w:pBdr>
      <w:outlineLvl w:val="0"/>
    </w:pPr>
    <w:rPr>
      <w:rFonts w:ascii="Helvetica" w:hAnsi="Helvetica" w:cs="Arial Unicode MS"/>
      <w:b/>
      <w:bCs/>
      <w:color w:val="000000"/>
      <w:sz w:val="36"/>
      <w:szCs w:val="36"/>
      <w:u w:color="000000"/>
      <w:bdr w:val="nil"/>
      <w:lang w:val="en-US"/>
    </w:rPr>
  </w:style>
  <w:style w:type="paragraph" w:customStyle="1" w:styleId="BodyB">
    <w:name w:val="Body B"/>
    <w:rsid w:val="00E457DD"/>
    <w:pPr>
      <w:pBdr>
        <w:top w:val="nil"/>
        <w:left w:val="nil"/>
        <w:bottom w:val="nil"/>
        <w:right w:val="nil"/>
        <w:between w:val="nil"/>
        <w:bar w:val="nil"/>
      </w:pBdr>
    </w:pPr>
    <w:rPr>
      <w:rFonts w:cs="Arial Unicode MS"/>
      <w:color w:val="000000"/>
      <w:sz w:val="24"/>
      <w:szCs w:val="24"/>
      <w:u w:color="000000"/>
      <w:bdr w:val="nil"/>
      <w:lang w:val="nl-NL"/>
    </w:rPr>
  </w:style>
  <w:style w:type="paragraph" w:customStyle="1" w:styleId="Body">
    <w:name w:val="Body"/>
    <w:rsid w:val="00E457DD"/>
    <w:pPr>
      <w:pBdr>
        <w:top w:val="nil"/>
        <w:left w:val="nil"/>
        <w:bottom w:val="nil"/>
        <w:right w:val="nil"/>
        <w:between w:val="nil"/>
        <w:bar w:val="nil"/>
      </w:pBdr>
    </w:pPr>
    <w:rPr>
      <w:rFonts w:cs="Arial Unicode MS"/>
      <w:color w:val="000000"/>
      <w:sz w:val="24"/>
      <w:szCs w:val="24"/>
      <w:u w:color="000000"/>
      <w:bdr w:val="nil"/>
      <w:lang w:val="en-US"/>
    </w:rPr>
  </w:style>
  <w:style w:type="paragraph" w:customStyle="1" w:styleId="BodyA">
    <w:name w:val="Body A"/>
    <w:rsid w:val="00E457D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nl-NL"/>
    </w:rPr>
  </w:style>
  <w:style w:type="numbering" w:customStyle="1" w:styleId="Numbered">
    <w:name w:val="Numbered"/>
    <w:rsid w:val="00E457DD"/>
    <w:pPr>
      <w:numPr>
        <w:numId w:val="1"/>
      </w:numPr>
    </w:pPr>
  </w:style>
  <w:style w:type="paragraph" w:styleId="ListParagraph">
    <w:name w:val="List Paragraph"/>
    <w:uiPriority w:val="34"/>
    <w:qFormat/>
    <w:rsid w:val="00E457DD"/>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ImportedStyle2">
    <w:name w:val="Imported Style 2"/>
    <w:rsid w:val="00E457DD"/>
    <w:pPr>
      <w:numPr>
        <w:numId w:val="3"/>
      </w:numPr>
    </w:pPr>
  </w:style>
  <w:style w:type="paragraph" w:customStyle="1" w:styleId="Default">
    <w:name w:val="Default"/>
    <w:rsid w:val="00E457DD"/>
    <w:pPr>
      <w:pBdr>
        <w:top w:val="nil"/>
        <w:left w:val="nil"/>
        <w:bottom w:val="nil"/>
        <w:right w:val="nil"/>
        <w:between w:val="nil"/>
        <w:bar w:val="nil"/>
      </w:pBdr>
    </w:pPr>
    <w:rPr>
      <w:rFonts w:ascii="Century Gothic" w:eastAsia="Century Gothic" w:hAnsi="Century Gothic" w:cs="Century Gothic"/>
      <w:color w:val="000000"/>
      <w:sz w:val="24"/>
      <w:szCs w:val="24"/>
      <w:u w:color="000000"/>
      <w:bdr w:val="nil"/>
      <w:lang w:val="en-US"/>
    </w:rPr>
  </w:style>
  <w:style w:type="numbering" w:customStyle="1" w:styleId="ImportedStyle3">
    <w:name w:val="Imported Style 3"/>
    <w:rsid w:val="00E457DD"/>
    <w:pPr>
      <w:numPr>
        <w:numId w:val="5"/>
      </w:numPr>
    </w:pPr>
  </w:style>
  <w:style w:type="paragraph" w:styleId="NoSpacing">
    <w:name w:val="No Spacing"/>
    <w:rsid w:val="00E457DD"/>
    <w:pPr>
      <w:pBdr>
        <w:top w:val="nil"/>
        <w:left w:val="nil"/>
        <w:bottom w:val="nil"/>
        <w:right w:val="nil"/>
        <w:between w:val="nil"/>
        <w:bar w:val="nil"/>
      </w:pBdr>
    </w:pPr>
    <w:rPr>
      <w:rFonts w:ascii="Cambria" w:eastAsia="Cambria" w:hAnsi="Cambria" w:cs="Cambria"/>
      <w:color w:val="000000"/>
      <w:sz w:val="22"/>
      <w:szCs w:val="22"/>
      <w:u w:color="000000"/>
      <w:bdr w:val="nil"/>
      <w:lang w:val="en-US"/>
    </w:rPr>
  </w:style>
  <w:style w:type="character" w:customStyle="1" w:styleId="Link">
    <w:name w:val="Link"/>
    <w:rsid w:val="00E457DD"/>
    <w:rPr>
      <w:color w:val="0000FF"/>
      <w:u w:val="single" w:color="0000FF"/>
    </w:rPr>
  </w:style>
  <w:style w:type="character" w:customStyle="1" w:styleId="Hyperlink0">
    <w:name w:val="Hyperlink.0"/>
    <w:rsid w:val="00E457DD"/>
    <w:rPr>
      <w:rFonts w:ascii="Verdana" w:eastAsia="Verdana" w:hAnsi="Verdana" w:cs="Verdana"/>
      <w:color w:val="000000"/>
      <w:u w:val="single" w:color="000000"/>
    </w:rPr>
  </w:style>
  <w:style w:type="numbering" w:customStyle="1" w:styleId="ImportedStyle4">
    <w:name w:val="Imported Style 4"/>
    <w:rsid w:val="00E457DD"/>
    <w:pPr>
      <w:numPr>
        <w:numId w:val="6"/>
      </w:numPr>
    </w:pPr>
  </w:style>
  <w:style w:type="numbering" w:customStyle="1" w:styleId="ImportedStyle5">
    <w:name w:val="Imported Style 5"/>
    <w:rsid w:val="00E457DD"/>
    <w:pPr>
      <w:numPr>
        <w:numId w:val="7"/>
      </w:numPr>
    </w:pPr>
  </w:style>
  <w:style w:type="numbering" w:customStyle="1" w:styleId="ImportedStyle6">
    <w:name w:val="Imported Style 6"/>
    <w:rsid w:val="00E457DD"/>
    <w:pPr>
      <w:numPr>
        <w:numId w:val="8"/>
      </w:numPr>
    </w:pPr>
  </w:style>
  <w:style w:type="numbering" w:customStyle="1" w:styleId="ImportedStyle7">
    <w:name w:val="Imported Style 7"/>
    <w:rsid w:val="00E457DD"/>
    <w:pPr>
      <w:numPr>
        <w:numId w:val="9"/>
      </w:numPr>
    </w:pPr>
  </w:style>
  <w:style w:type="numbering" w:customStyle="1" w:styleId="ImportedStyle8">
    <w:name w:val="Imported Style 8"/>
    <w:rsid w:val="00E457DD"/>
    <w:pPr>
      <w:numPr>
        <w:numId w:val="11"/>
      </w:numPr>
    </w:pPr>
  </w:style>
  <w:style w:type="numbering" w:customStyle="1" w:styleId="ImportedStyle9">
    <w:name w:val="Imported Style 9"/>
    <w:rsid w:val="00E457DD"/>
    <w:pPr>
      <w:numPr>
        <w:numId w:val="12"/>
      </w:numPr>
    </w:pPr>
  </w:style>
  <w:style w:type="numbering" w:customStyle="1" w:styleId="ImportedStyle10">
    <w:name w:val="Imported Style 10"/>
    <w:rsid w:val="00E457DD"/>
    <w:pPr>
      <w:numPr>
        <w:numId w:val="13"/>
      </w:numPr>
    </w:pPr>
  </w:style>
  <w:style w:type="numbering" w:customStyle="1" w:styleId="Bullets">
    <w:name w:val="Bullets"/>
    <w:rsid w:val="00E457DD"/>
    <w:pPr>
      <w:numPr>
        <w:numId w:val="14"/>
      </w:numPr>
    </w:pPr>
  </w:style>
  <w:style w:type="numbering" w:customStyle="1" w:styleId="List26">
    <w:name w:val="List 26"/>
    <w:rsid w:val="00E457DD"/>
    <w:pPr>
      <w:numPr>
        <w:numId w:val="15"/>
      </w:numPr>
    </w:pPr>
  </w:style>
  <w:style w:type="numbering" w:customStyle="1" w:styleId="List27">
    <w:name w:val="List 27"/>
    <w:rsid w:val="00E457DD"/>
    <w:pPr>
      <w:numPr>
        <w:numId w:val="17"/>
      </w:numPr>
    </w:pPr>
  </w:style>
  <w:style w:type="numbering" w:customStyle="1" w:styleId="List28">
    <w:name w:val="List 28"/>
    <w:rsid w:val="00E457DD"/>
    <w:pPr>
      <w:numPr>
        <w:numId w:val="19"/>
      </w:numPr>
    </w:pPr>
  </w:style>
  <w:style w:type="numbering" w:customStyle="1" w:styleId="List29">
    <w:name w:val="List 29"/>
    <w:rsid w:val="00E457DD"/>
    <w:pPr>
      <w:numPr>
        <w:numId w:val="21"/>
      </w:numPr>
    </w:pPr>
  </w:style>
  <w:style w:type="numbering" w:customStyle="1" w:styleId="List30">
    <w:name w:val="List 30"/>
    <w:rsid w:val="00E457DD"/>
    <w:pPr>
      <w:numPr>
        <w:numId w:val="23"/>
      </w:numPr>
    </w:pPr>
  </w:style>
  <w:style w:type="numbering" w:customStyle="1" w:styleId="List31">
    <w:name w:val="List 31"/>
    <w:rsid w:val="00E457DD"/>
    <w:pPr>
      <w:numPr>
        <w:numId w:val="26"/>
      </w:numPr>
    </w:pPr>
  </w:style>
  <w:style w:type="numbering" w:customStyle="1" w:styleId="List32">
    <w:name w:val="List 32"/>
    <w:rsid w:val="00E457DD"/>
    <w:pPr>
      <w:numPr>
        <w:numId w:val="28"/>
      </w:numPr>
    </w:pPr>
  </w:style>
  <w:style w:type="numbering" w:customStyle="1" w:styleId="List33">
    <w:name w:val="List 33"/>
    <w:rsid w:val="00E457DD"/>
    <w:pPr>
      <w:numPr>
        <w:numId w:val="30"/>
      </w:numPr>
    </w:pPr>
  </w:style>
  <w:style w:type="numbering" w:customStyle="1" w:styleId="List34">
    <w:name w:val="List 34"/>
    <w:rsid w:val="00E457DD"/>
    <w:pPr>
      <w:numPr>
        <w:numId w:val="32"/>
      </w:numPr>
    </w:pPr>
  </w:style>
  <w:style w:type="numbering" w:customStyle="1" w:styleId="List35">
    <w:name w:val="List 35"/>
    <w:rsid w:val="00E457DD"/>
    <w:pPr>
      <w:numPr>
        <w:numId w:val="34"/>
      </w:numPr>
    </w:pPr>
  </w:style>
  <w:style w:type="numbering" w:customStyle="1" w:styleId="List36">
    <w:name w:val="List 36"/>
    <w:rsid w:val="00E457DD"/>
    <w:pPr>
      <w:numPr>
        <w:numId w:val="36"/>
      </w:numPr>
    </w:pPr>
  </w:style>
  <w:style w:type="numbering" w:customStyle="1" w:styleId="List37">
    <w:name w:val="List 37"/>
    <w:rsid w:val="00E457DD"/>
    <w:pPr>
      <w:numPr>
        <w:numId w:val="39"/>
      </w:numPr>
    </w:pPr>
  </w:style>
  <w:style w:type="numbering" w:customStyle="1" w:styleId="List38">
    <w:name w:val="List 38"/>
    <w:rsid w:val="00E457DD"/>
    <w:pPr>
      <w:numPr>
        <w:numId w:val="41"/>
      </w:numPr>
    </w:pPr>
  </w:style>
  <w:style w:type="numbering" w:customStyle="1" w:styleId="List39">
    <w:name w:val="List 39"/>
    <w:rsid w:val="00E457DD"/>
    <w:pPr>
      <w:numPr>
        <w:numId w:val="43"/>
      </w:numPr>
    </w:pPr>
  </w:style>
  <w:style w:type="numbering" w:customStyle="1" w:styleId="List40">
    <w:name w:val="List 40"/>
    <w:rsid w:val="00E457DD"/>
    <w:pPr>
      <w:numPr>
        <w:numId w:val="45"/>
      </w:numPr>
    </w:pPr>
  </w:style>
  <w:style w:type="numbering" w:customStyle="1" w:styleId="List41">
    <w:name w:val="List 41"/>
    <w:rsid w:val="00E457DD"/>
    <w:pPr>
      <w:numPr>
        <w:numId w:val="47"/>
      </w:numPr>
    </w:pPr>
  </w:style>
  <w:style w:type="numbering" w:customStyle="1" w:styleId="List42">
    <w:name w:val="List 42"/>
    <w:rsid w:val="00E457DD"/>
    <w:pPr>
      <w:numPr>
        <w:numId w:val="49"/>
      </w:numPr>
    </w:pPr>
  </w:style>
  <w:style w:type="numbering" w:customStyle="1" w:styleId="List43">
    <w:name w:val="List 43"/>
    <w:rsid w:val="00E457DD"/>
    <w:pPr>
      <w:numPr>
        <w:numId w:val="51"/>
      </w:numPr>
    </w:pPr>
  </w:style>
  <w:style w:type="numbering" w:customStyle="1" w:styleId="List44">
    <w:name w:val="List 44"/>
    <w:rsid w:val="00E457DD"/>
    <w:pPr>
      <w:numPr>
        <w:numId w:val="53"/>
      </w:numPr>
    </w:pPr>
  </w:style>
  <w:style w:type="numbering" w:customStyle="1" w:styleId="List45">
    <w:name w:val="List 45"/>
    <w:rsid w:val="00E457DD"/>
    <w:pPr>
      <w:numPr>
        <w:numId w:val="55"/>
      </w:numPr>
    </w:pPr>
  </w:style>
  <w:style w:type="numbering" w:customStyle="1" w:styleId="List46">
    <w:name w:val="List 46"/>
    <w:rsid w:val="00E457DD"/>
    <w:pPr>
      <w:numPr>
        <w:numId w:val="57"/>
      </w:numPr>
    </w:pPr>
  </w:style>
  <w:style w:type="numbering" w:customStyle="1" w:styleId="List47">
    <w:name w:val="List 47"/>
    <w:rsid w:val="00E457DD"/>
    <w:pPr>
      <w:numPr>
        <w:numId w:val="59"/>
      </w:numPr>
    </w:pPr>
  </w:style>
  <w:style w:type="numbering" w:customStyle="1" w:styleId="List48">
    <w:name w:val="List 48"/>
    <w:rsid w:val="00E457DD"/>
    <w:pPr>
      <w:numPr>
        <w:numId w:val="61"/>
      </w:numPr>
    </w:pPr>
  </w:style>
  <w:style w:type="numbering" w:customStyle="1" w:styleId="List49">
    <w:name w:val="List 49"/>
    <w:rsid w:val="00E457DD"/>
    <w:pPr>
      <w:numPr>
        <w:numId w:val="63"/>
      </w:numPr>
    </w:pPr>
  </w:style>
  <w:style w:type="numbering" w:customStyle="1" w:styleId="List50">
    <w:name w:val="List 50"/>
    <w:rsid w:val="00E457DD"/>
    <w:pPr>
      <w:numPr>
        <w:numId w:val="65"/>
      </w:numPr>
    </w:pPr>
  </w:style>
  <w:style w:type="numbering" w:customStyle="1" w:styleId="List51">
    <w:name w:val="List 51"/>
    <w:rsid w:val="00E457DD"/>
    <w:pPr>
      <w:numPr>
        <w:numId w:val="67"/>
      </w:numPr>
    </w:pPr>
  </w:style>
  <w:style w:type="numbering" w:customStyle="1" w:styleId="List52">
    <w:name w:val="List 52"/>
    <w:rsid w:val="00E457DD"/>
    <w:pPr>
      <w:numPr>
        <w:numId w:val="69"/>
      </w:numPr>
    </w:pPr>
  </w:style>
  <w:style w:type="numbering" w:customStyle="1" w:styleId="List53">
    <w:name w:val="List 53"/>
    <w:rsid w:val="00E457DD"/>
    <w:pPr>
      <w:numPr>
        <w:numId w:val="71"/>
      </w:numPr>
    </w:pPr>
  </w:style>
  <w:style w:type="numbering" w:customStyle="1" w:styleId="List54">
    <w:name w:val="List 54"/>
    <w:rsid w:val="00E457DD"/>
    <w:pPr>
      <w:numPr>
        <w:numId w:val="73"/>
      </w:numPr>
    </w:pPr>
  </w:style>
  <w:style w:type="numbering" w:customStyle="1" w:styleId="List55">
    <w:name w:val="List 55"/>
    <w:rsid w:val="00E457DD"/>
    <w:pPr>
      <w:numPr>
        <w:numId w:val="76"/>
      </w:numPr>
    </w:pPr>
  </w:style>
  <w:style w:type="numbering" w:customStyle="1" w:styleId="List56">
    <w:name w:val="List 56"/>
    <w:rsid w:val="00E457DD"/>
    <w:pPr>
      <w:numPr>
        <w:numId w:val="78"/>
      </w:numPr>
    </w:pPr>
  </w:style>
  <w:style w:type="numbering" w:customStyle="1" w:styleId="List57">
    <w:name w:val="List 57"/>
    <w:rsid w:val="00E457DD"/>
    <w:pPr>
      <w:numPr>
        <w:numId w:val="80"/>
      </w:numPr>
    </w:pPr>
  </w:style>
  <w:style w:type="numbering" w:customStyle="1" w:styleId="List58">
    <w:name w:val="List 58"/>
    <w:rsid w:val="00E457DD"/>
    <w:pPr>
      <w:numPr>
        <w:numId w:val="82"/>
      </w:numPr>
    </w:pPr>
  </w:style>
  <w:style w:type="numbering" w:customStyle="1" w:styleId="List59">
    <w:name w:val="List 59"/>
    <w:rsid w:val="00E457DD"/>
    <w:pPr>
      <w:numPr>
        <w:numId w:val="84"/>
      </w:numPr>
    </w:pPr>
  </w:style>
  <w:style w:type="numbering" w:customStyle="1" w:styleId="List60">
    <w:name w:val="List 60"/>
    <w:rsid w:val="00E457DD"/>
    <w:pPr>
      <w:numPr>
        <w:numId w:val="86"/>
      </w:numPr>
    </w:pPr>
  </w:style>
  <w:style w:type="numbering" w:customStyle="1" w:styleId="List61">
    <w:name w:val="List 61"/>
    <w:rsid w:val="00E457DD"/>
    <w:pPr>
      <w:numPr>
        <w:numId w:val="88"/>
      </w:numPr>
    </w:pPr>
  </w:style>
  <w:style w:type="numbering" w:customStyle="1" w:styleId="List62">
    <w:name w:val="List 62"/>
    <w:rsid w:val="00E457DD"/>
    <w:pPr>
      <w:numPr>
        <w:numId w:val="90"/>
      </w:numPr>
    </w:pPr>
  </w:style>
  <w:style w:type="numbering" w:customStyle="1" w:styleId="List63">
    <w:name w:val="List 63"/>
    <w:rsid w:val="00E457DD"/>
    <w:pPr>
      <w:numPr>
        <w:numId w:val="92"/>
      </w:numPr>
    </w:pPr>
  </w:style>
  <w:style w:type="numbering" w:customStyle="1" w:styleId="List64">
    <w:name w:val="List 64"/>
    <w:rsid w:val="00E457DD"/>
    <w:pPr>
      <w:numPr>
        <w:numId w:val="95"/>
      </w:numPr>
    </w:pPr>
  </w:style>
  <w:style w:type="numbering" w:customStyle="1" w:styleId="List65">
    <w:name w:val="List 65"/>
    <w:rsid w:val="00E457DD"/>
    <w:pPr>
      <w:numPr>
        <w:numId w:val="97"/>
      </w:numPr>
    </w:pPr>
  </w:style>
  <w:style w:type="numbering" w:customStyle="1" w:styleId="List66">
    <w:name w:val="List 66"/>
    <w:rsid w:val="00E457DD"/>
    <w:pPr>
      <w:numPr>
        <w:numId w:val="99"/>
      </w:numPr>
    </w:pPr>
  </w:style>
  <w:style w:type="numbering" w:customStyle="1" w:styleId="List67">
    <w:name w:val="List 67"/>
    <w:rsid w:val="00E457DD"/>
    <w:pPr>
      <w:numPr>
        <w:numId w:val="101"/>
      </w:numPr>
    </w:pPr>
  </w:style>
  <w:style w:type="numbering" w:customStyle="1" w:styleId="List68">
    <w:name w:val="List 68"/>
    <w:rsid w:val="00E457DD"/>
    <w:pPr>
      <w:numPr>
        <w:numId w:val="103"/>
      </w:numPr>
    </w:pPr>
  </w:style>
  <w:style w:type="numbering" w:customStyle="1" w:styleId="List69">
    <w:name w:val="List 69"/>
    <w:rsid w:val="00E457DD"/>
    <w:pPr>
      <w:numPr>
        <w:numId w:val="105"/>
      </w:numPr>
    </w:pPr>
  </w:style>
  <w:style w:type="numbering" w:customStyle="1" w:styleId="List70">
    <w:name w:val="List 70"/>
    <w:rsid w:val="00E457DD"/>
    <w:pPr>
      <w:numPr>
        <w:numId w:val="107"/>
      </w:numPr>
    </w:pPr>
  </w:style>
  <w:style w:type="numbering" w:customStyle="1" w:styleId="List71">
    <w:name w:val="List 71"/>
    <w:rsid w:val="00E457DD"/>
    <w:pPr>
      <w:numPr>
        <w:numId w:val="109"/>
      </w:numPr>
    </w:pPr>
  </w:style>
  <w:style w:type="numbering" w:customStyle="1" w:styleId="List72">
    <w:name w:val="List 72"/>
    <w:rsid w:val="00E457DD"/>
    <w:pPr>
      <w:numPr>
        <w:numId w:val="111"/>
      </w:numPr>
    </w:pPr>
  </w:style>
  <w:style w:type="numbering" w:customStyle="1" w:styleId="List73">
    <w:name w:val="List 73"/>
    <w:rsid w:val="00E457DD"/>
    <w:pPr>
      <w:numPr>
        <w:numId w:val="113"/>
      </w:numPr>
    </w:pPr>
  </w:style>
  <w:style w:type="numbering" w:customStyle="1" w:styleId="List74">
    <w:name w:val="List 74"/>
    <w:rsid w:val="00E457DD"/>
    <w:pPr>
      <w:numPr>
        <w:numId w:val="115"/>
      </w:numPr>
    </w:pPr>
  </w:style>
  <w:style w:type="numbering" w:customStyle="1" w:styleId="List75">
    <w:name w:val="List 75"/>
    <w:rsid w:val="00E457DD"/>
    <w:pPr>
      <w:numPr>
        <w:numId w:val="117"/>
      </w:numPr>
    </w:pPr>
  </w:style>
  <w:style w:type="numbering" w:customStyle="1" w:styleId="List76">
    <w:name w:val="List 76"/>
    <w:rsid w:val="00E457DD"/>
    <w:pPr>
      <w:numPr>
        <w:numId w:val="119"/>
      </w:numPr>
    </w:pPr>
  </w:style>
  <w:style w:type="numbering" w:customStyle="1" w:styleId="List77">
    <w:name w:val="List 77"/>
    <w:rsid w:val="00E457DD"/>
    <w:pPr>
      <w:numPr>
        <w:numId w:val="121"/>
      </w:numPr>
    </w:pPr>
  </w:style>
  <w:style w:type="numbering" w:customStyle="1" w:styleId="List78">
    <w:name w:val="List 78"/>
    <w:rsid w:val="00E457DD"/>
    <w:pPr>
      <w:numPr>
        <w:numId w:val="123"/>
      </w:numPr>
    </w:pPr>
  </w:style>
  <w:style w:type="numbering" w:customStyle="1" w:styleId="List79">
    <w:name w:val="List 79"/>
    <w:rsid w:val="00E457DD"/>
    <w:pPr>
      <w:numPr>
        <w:numId w:val="125"/>
      </w:numPr>
    </w:pPr>
  </w:style>
  <w:style w:type="numbering" w:customStyle="1" w:styleId="List80">
    <w:name w:val="List 80"/>
    <w:rsid w:val="00E457DD"/>
    <w:pPr>
      <w:numPr>
        <w:numId w:val="127"/>
      </w:numPr>
    </w:pPr>
  </w:style>
  <w:style w:type="numbering" w:customStyle="1" w:styleId="List81">
    <w:name w:val="List 81"/>
    <w:rsid w:val="00E457DD"/>
    <w:pPr>
      <w:numPr>
        <w:numId w:val="129"/>
      </w:numPr>
    </w:pPr>
  </w:style>
  <w:style w:type="numbering" w:customStyle="1" w:styleId="List82">
    <w:name w:val="List 82"/>
    <w:rsid w:val="00E457DD"/>
    <w:pPr>
      <w:numPr>
        <w:numId w:val="131"/>
      </w:numPr>
    </w:pPr>
  </w:style>
  <w:style w:type="numbering" w:customStyle="1" w:styleId="List83">
    <w:name w:val="List 83"/>
    <w:rsid w:val="00E457DD"/>
    <w:pPr>
      <w:numPr>
        <w:numId w:val="134"/>
      </w:numPr>
    </w:pPr>
  </w:style>
  <w:style w:type="numbering" w:customStyle="1" w:styleId="List84">
    <w:name w:val="List 84"/>
    <w:rsid w:val="00E457DD"/>
    <w:pPr>
      <w:numPr>
        <w:numId w:val="136"/>
      </w:numPr>
    </w:pPr>
  </w:style>
  <w:style w:type="numbering" w:customStyle="1" w:styleId="List85">
    <w:name w:val="List 85"/>
    <w:rsid w:val="00E457DD"/>
    <w:pPr>
      <w:numPr>
        <w:numId w:val="138"/>
      </w:numPr>
    </w:pPr>
  </w:style>
  <w:style w:type="numbering" w:customStyle="1" w:styleId="List86">
    <w:name w:val="List 86"/>
    <w:rsid w:val="00E457DD"/>
    <w:pPr>
      <w:numPr>
        <w:numId w:val="140"/>
      </w:numPr>
    </w:pPr>
  </w:style>
  <w:style w:type="numbering" w:customStyle="1" w:styleId="List87">
    <w:name w:val="List 87"/>
    <w:rsid w:val="00E457DD"/>
    <w:pPr>
      <w:numPr>
        <w:numId w:val="142"/>
      </w:numPr>
    </w:pPr>
  </w:style>
  <w:style w:type="numbering" w:customStyle="1" w:styleId="List88">
    <w:name w:val="List 88"/>
    <w:rsid w:val="00E457DD"/>
    <w:pPr>
      <w:numPr>
        <w:numId w:val="144"/>
      </w:numPr>
    </w:pPr>
  </w:style>
  <w:style w:type="numbering" w:customStyle="1" w:styleId="List89">
    <w:name w:val="List 89"/>
    <w:rsid w:val="00E457DD"/>
    <w:pPr>
      <w:numPr>
        <w:numId w:val="146"/>
      </w:numPr>
    </w:pPr>
  </w:style>
  <w:style w:type="numbering" w:customStyle="1" w:styleId="List90">
    <w:name w:val="List 90"/>
    <w:rsid w:val="00E457DD"/>
    <w:pPr>
      <w:numPr>
        <w:numId w:val="149"/>
      </w:numPr>
    </w:pPr>
  </w:style>
  <w:style w:type="numbering" w:customStyle="1" w:styleId="List91">
    <w:name w:val="List 91"/>
    <w:rsid w:val="00E457DD"/>
    <w:pPr>
      <w:numPr>
        <w:numId w:val="151"/>
      </w:numPr>
    </w:pPr>
  </w:style>
  <w:style w:type="numbering" w:customStyle="1" w:styleId="List92">
    <w:name w:val="List 92"/>
    <w:rsid w:val="00E457DD"/>
    <w:pPr>
      <w:numPr>
        <w:numId w:val="153"/>
      </w:numPr>
    </w:pPr>
  </w:style>
  <w:style w:type="numbering" w:customStyle="1" w:styleId="List93">
    <w:name w:val="List 93"/>
    <w:rsid w:val="00E457DD"/>
    <w:pPr>
      <w:numPr>
        <w:numId w:val="155"/>
      </w:numPr>
    </w:pPr>
  </w:style>
  <w:style w:type="numbering" w:customStyle="1" w:styleId="List94">
    <w:name w:val="List 94"/>
    <w:rsid w:val="00E457DD"/>
    <w:pPr>
      <w:numPr>
        <w:numId w:val="157"/>
      </w:numPr>
    </w:pPr>
  </w:style>
  <w:style w:type="numbering" w:customStyle="1" w:styleId="List95">
    <w:name w:val="List 95"/>
    <w:rsid w:val="00E457DD"/>
    <w:pPr>
      <w:numPr>
        <w:numId w:val="159"/>
      </w:numPr>
    </w:pPr>
  </w:style>
  <w:style w:type="numbering" w:customStyle="1" w:styleId="List96">
    <w:name w:val="List 96"/>
    <w:rsid w:val="00E457DD"/>
    <w:pPr>
      <w:numPr>
        <w:numId w:val="161"/>
      </w:numPr>
    </w:pPr>
  </w:style>
  <w:style w:type="numbering" w:customStyle="1" w:styleId="List97">
    <w:name w:val="List 97"/>
    <w:rsid w:val="00E457DD"/>
    <w:pPr>
      <w:numPr>
        <w:numId w:val="163"/>
      </w:numPr>
    </w:pPr>
  </w:style>
  <w:style w:type="numbering" w:customStyle="1" w:styleId="List98">
    <w:name w:val="List 98"/>
    <w:rsid w:val="00E457DD"/>
    <w:pPr>
      <w:numPr>
        <w:numId w:val="165"/>
      </w:numPr>
    </w:pPr>
  </w:style>
  <w:style w:type="numbering" w:customStyle="1" w:styleId="List99">
    <w:name w:val="List 99"/>
    <w:rsid w:val="00E457DD"/>
    <w:pPr>
      <w:numPr>
        <w:numId w:val="168"/>
      </w:numPr>
    </w:pPr>
  </w:style>
  <w:style w:type="numbering" w:customStyle="1" w:styleId="List100">
    <w:name w:val="List 100"/>
    <w:rsid w:val="00E457DD"/>
    <w:pPr>
      <w:numPr>
        <w:numId w:val="171"/>
      </w:numPr>
    </w:pPr>
  </w:style>
  <w:style w:type="numbering" w:customStyle="1" w:styleId="List101">
    <w:name w:val="List 101"/>
    <w:rsid w:val="00E457DD"/>
    <w:pPr>
      <w:numPr>
        <w:numId w:val="173"/>
      </w:numPr>
    </w:pPr>
  </w:style>
  <w:style w:type="paragraph" w:styleId="CommentText">
    <w:name w:val="annotation text"/>
    <w:basedOn w:val="Normal"/>
    <w:link w:val="CommentTextChar"/>
    <w:uiPriority w:val="99"/>
    <w:unhideWhenUsed/>
    <w:rsid w:val="00E457DD"/>
    <w:rPr>
      <w:rFonts w:eastAsia="Arial Unicode MS"/>
      <w:sz w:val="20"/>
      <w:szCs w:val="20"/>
      <w:lang w:val="en-US" w:eastAsia="en-US"/>
    </w:rPr>
  </w:style>
  <w:style w:type="character" w:customStyle="1" w:styleId="CommentTextChar">
    <w:name w:val="Comment Text Char"/>
    <w:link w:val="CommentText"/>
    <w:uiPriority w:val="99"/>
    <w:rsid w:val="00E457DD"/>
    <w:rPr>
      <w:lang w:val="en-US" w:eastAsia="en-US"/>
    </w:rPr>
  </w:style>
  <w:style w:type="character" w:styleId="CommentReference">
    <w:name w:val="annotation reference"/>
    <w:uiPriority w:val="99"/>
    <w:semiHidden/>
    <w:unhideWhenUsed/>
    <w:rsid w:val="00E457DD"/>
    <w:rPr>
      <w:sz w:val="16"/>
      <w:szCs w:val="16"/>
    </w:rPr>
  </w:style>
  <w:style w:type="paragraph" w:styleId="BalloonText">
    <w:name w:val="Balloon Text"/>
    <w:basedOn w:val="Normal"/>
    <w:link w:val="BalloonTextChar"/>
    <w:uiPriority w:val="99"/>
    <w:semiHidden/>
    <w:unhideWhenUsed/>
    <w:rsid w:val="00E74374"/>
    <w:rPr>
      <w:rFonts w:ascii="Tahoma" w:eastAsia="Arial Unicode MS" w:hAnsi="Tahoma"/>
      <w:sz w:val="16"/>
      <w:szCs w:val="16"/>
      <w:lang w:val="en-US" w:eastAsia="en-US"/>
    </w:rPr>
  </w:style>
  <w:style w:type="character" w:customStyle="1" w:styleId="BalloonTextChar">
    <w:name w:val="Balloon Text Char"/>
    <w:link w:val="BalloonText"/>
    <w:uiPriority w:val="99"/>
    <w:semiHidden/>
    <w:rsid w:val="00E74374"/>
    <w:rPr>
      <w:rFonts w:ascii="Tahoma" w:hAnsi="Tahoma" w:cs="Tahoma"/>
      <w:sz w:val="16"/>
      <w:szCs w:val="16"/>
      <w:lang w:val="en-US" w:eastAsia="en-US"/>
    </w:rPr>
  </w:style>
  <w:style w:type="character" w:customStyle="1" w:styleId="Heading2Char">
    <w:name w:val="Heading 2 Char"/>
    <w:link w:val="Heading2"/>
    <w:rsid w:val="00C061BB"/>
    <w:rPr>
      <w:rFonts w:ascii="Helvetica" w:eastAsia="Helvetica" w:hAnsi="Helvetica"/>
      <w:b/>
      <w:bCs/>
      <w:color w:val="000000"/>
      <w:sz w:val="32"/>
      <w:szCs w:val="32"/>
      <w:u w:color="000000"/>
      <w:lang w:bidi="ar-SA"/>
    </w:rPr>
  </w:style>
  <w:style w:type="character" w:customStyle="1" w:styleId="Heading1Char">
    <w:name w:val="Heading 1 Char"/>
    <w:link w:val="Heading1"/>
    <w:uiPriority w:val="9"/>
    <w:rsid w:val="006945D7"/>
    <w:rPr>
      <w:rFonts w:ascii="Helvetica" w:eastAsia="Times New Roman" w:hAnsi="Helvetica" w:cs="Times New Roman"/>
      <w:color w:val="2F759E"/>
      <w:sz w:val="32"/>
      <w:szCs w:val="32"/>
      <w:lang w:val="en-US" w:eastAsia="en-US"/>
    </w:rPr>
  </w:style>
  <w:style w:type="paragraph" w:styleId="CommentSubject">
    <w:name w:val="annotation subject"/>
    <w:basedOn w:val="CommentText"/>
    <w:next w:val="CommentText"/>
    <w:link w:val="CommentSubjectChar"/>
    <w:uiPriority w:val="99"/>
    <w:semiHidden/>
    <w:unhideWhenUsed/>
    <w:rsid w:val="00CC168D"/>
    <w:rPr>
      <w:b/>
      <w:bCs/>
    </w:rPr>
  </w:style>
  <w:style w:type="character" w:customStyle="1" w:styleId="CommentSubjectChar">
    <w:name w:val="Comment Subject Char"/>
    <w:link w:val="CommentSubject"/>
    <w:uiPriority w:val="99"/>
    <w:semiHidden/>
    <w:rsid w:val="00CC168D"/>
    <w:rPr>
      <w:b/>
      <w:bCs/>
      <w:lang w:val="en-US" w:eastAsia="en-US"/>
    </w:rPr>
  </w:style>
  <w:style w:type="character" w:customStyle="1" w:styleId="author">
    <w:name w:val="author"/>
    <w:basedOn w:val="DefaultParagraphFont"/>
    <w:rsid w:val="00D317C9"/>
  </w:style>
  <w:style w:type="character" w:customStyle="1" w:styleId="a-color-secondary">
    <w:name w:val="a-color-secondary"/>
    <w:basedOn w:val="DefaultParagraphFont"/>
    <w:rsid w:val="00D317C9"/>
  </w:style>
  <w:style w:type="character" w:customStyle="1" w:styleId="element-citation">
    <w:name w:val="element-citation"/>
    <w:basedOn w:val="DefaultParagraphFont"/>
    <w:rsid w:val="00932316"/>
  </w:style>
  <w:style w:type="character" w:customStyle="1" w:styleId="ref-journal">
    <w:name w:val="ref-journal"/>
    <w:basedOn w:val="DefaultParagraphFont"/>
    <w:rsid w:val="00932316"/>
  </w:style>
  <w:style w:type="character" w:customStyle="1" w:styleId="ref-vol">
    <w:name w:val="ref-vol"/>
    <w:basedOn w:val="DefaultParagraphFont"/>
    <w:rsid w:val="00932316"/>
  </w:style>
  <w:style w:type="character" w:customStyle="1" w:styleId="hlfld-contribauthor">
    <w:name w:val="hlfld-contribauthor"/>
    <w:basedOn w:val="DefaultParagraphFont"/>
    <w:rsid w:val="001773C5"/>
  </w:style>
  <w:style w:type="character" w:customStyle="1" w:styleId="articlepagerange">
    <w:name w:val="articlepagerange"/>
    <w:basedOn w:val="DefaultParagraphFont"/>
    <w:rsid w:val="001773C5"/>
  </w:style>
  <w:style w:type="character" w:customStyle="1" w:styleId="apple-converted-space">
    <w:name w:val="apple-converted-space"/>
    <w:basedOn w:val="DefaultParagraphFont"/>
    <w:rsid w:val="00A63299"/>
  </w:style>
  <w:style w:type="character" w:customStyle="1" w:styleId="FooterChar">
    <w:name w:val="Footer Char"/>
    <w:link w:val="Footer"/>
    <w:uiPriority w:val="99"/>
    <w:rsid w:val="007174B3"/>
    <w:rPr>
      <w:rFonts w:ascii="Calibri" w:eastAsia="Calibri" w:hAnsi="Calibri"/>
      <w:color w:val="000000"/>
      <w:sz w:val="22"/>
      <w:szCs w:val="22"/>
      <w:u w:color="000000"/>
      <w:lang w:val="en-US" w:bidi="ar-SA"/>
    </w:rPr>
  </w:style>
  <w:style w:type="character" w:styleId="PlaceholderText">
    <w:name w:val="Placeholder Text"/>
    <w:uiPriority w:val="99"/>
    <w:semiHidden/>
    <w:rsid w:val="0054031C"/>
    <w:rPr>
      <w:color w:val="808080"/>
    </w:rPr>
  </w:style>
  <w:style w:type="paragraph" w:styleId="FootnoteText">
    <w:name w:val="footnote text"/>
    <w:basedOn w:val="Normal"/>
    <w:link w:val="FootnoteTextChar"/>
    <w:uiPriority w:val="99"/>
    <w:unhideWhenUsed/>
    <w:rsid w:val="00CF2852"/>
    <w:rPr>
      <w:sz w:val="20"/>
      <w:szCs w:val="20"/>
    </w:rPr>
  </w:style>
  <w:style w:type="character" w:customStyle="1" w:styleId="FootnoteTextChar">
    <w:name w:val="Footnote Text Char"/>
    <w:link w:val="FootnoteText"/>
    <w:uiPriority w:val="99"/>
    <w:rsid w:val="00CF2852"/>
    <w:rPr>
      <w:rFonts w:eastAsia="Times New Roman"/>
      <w:bdr w:val="none" w:sz="0" w:space="0" w:color="auto"/>
    </w:rPr>
  </w:style>
  <w:style w:type="character" w:styleId="FootnoteReference">
    <w:name w:val="footnote reference"/>
    <w:uiPriority w:val="99"/>
    <w:semiHidden/>
    <w:unhideWhenUsed/>
    <w:rsid w:val="00CF2852"/>
    <w:rPr>
      <w:vertAlign w:val="superscript"/>
    </w:rPr>
  </w:style>
  <w:style w:type="character" w:styleId="FollowedHyperlink">
    <w:name w:val="FollowedHyperlink"/>
    <w:basedOn w:val="DefaultParagraphFont"/>
    <w:uiPriority w:val="99"/>
    <w:semiHidden/>
    <w:unhideWhenUsed/>
    <w:rsid w:val="002712A9"/>
    <w:rPr>
      <w:color w:val="800080" w:themeColor="followedHyperlink"/>
      <w:u w:val="single"/>
    </w:rPr>
  </w:style>
  <w:style w:type="paragraph" w:styleId="Revision">
    <w:name w:val="Revision"/>
    <w:hidden/>
    <w:uiPriority w:val="99"/>
    <w:semiHidden/>
    <w:rsid w:val="002712A9"/>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C5"/>
    <w:rPr>
      <w:rFonts w:eastAsia="Times New Roman"/>
      <w:sz w:val="24"/>
      <w:szCs w:val="24"/>
    </w:rPr>
  </w:style>
  <w:style w:type="paragraph" w:styleId="Heading1">
    <w:name w:val="heading 1"/>
    <w:basedOn w:val="Normal"/>
    <w:next w:val="Normal"/>
    <w:link w:val="Heading1Char"/>
    <w:uiPriority w:val="9"/>
    <w:qFormat/>
    <w:rsid w:val="006945D7"/>
    <w:pPr>
      <w:keepNext/>
      <w:keepLines/>
      <w:spacing w:before="240"/>
      <w:outlineLvl w:val="0"/>
    </w:pPr>
    <w:rPr>
      <w:rFonts w:ascii="Helvetica" w:hAnsi="Helvetica"/>
      <w:color w:val="2F759E"/>
      <w:sz w:val="32"/>
      <w:szCs w:val="32"/>
      <w:lang w:val="en-US" w:eastAsia="en-US"/>
    </w:rPr>
  </w:style>
  <w:style w:type="paragraph" w:styleId="Heading2">
    <w:name w:val="heading 2"/>
    <w:next w:val="BodyB"/>
    <w:link w:val="Heading2Char"/>
    <w:rsid w:val="00E457DD"/>
    <w:pPr>
      <w:keepNext/>
      <w:pBdr>
        <w:top w:val="nil"/>
        <w:left w:val="nil"/>
        <w:bottom w:val="nil"/>
        <w:right w:val="nil"/>
        <w:between w:val="nil"/>
        <w:bar w:val="nil"/>
      </w:pBdr>
      <w:outlineLvl w:val="1"/>
    </w:pPr>
    <w:rPr>
      <w:rFonts w:ascii="Helvetica" w:eastAsia="Helvetica" w:hAnsi="Helvetica"/>
      <w:b/>
      <w:bCs/>
      <w:color w:val="000000"/>
      <w:sz w:val="32"/>
      <w:szCs w:val="32"/>
      <w:u w:color="000000"/>
    </w:rPr>
  </w:style>
  <w:style w:type="paragraph" w:styleId="Heading4">
    <w:name w:val="heading 4"/>
    <w:next w:val="Body"/>
    <w:rsid w:val="00E457DD"/>
    <w:pPr>
      <w:keepNext/>
      <w:keepLines/>
      <w:pBdr>
        <w:top w:val="nil"/>
        <w:left w:val="nil"/>
        <w:bottom w:val="nil"/>
        <w:right w:val="nil"/>
        <w:between w:val="nil"/>
        <w:bar w:val="nil"/>
      </w:pBdr>
      <w:spacing w:before="200"/>
      <w:outlineLvl w:val="3"/>
    </w:pPr>
    <w:rPr>
      <w:rFonts w:ascii="Helvetica" w:hAnsi="Helvetica" w:cs="Arial Unicode MS"/>
      <w:b/>
      <w:bCs/>
      <w:i/>
      <w:iCs/>
      <w:color w:val="499BC9"/>
      <w:sz w:val="24"/>
      <w:szCs w:val="24"/>
      <w:u w:color="499BC9"/>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457DD"/>
    <w:rPr>
      <w:u w:val="single"/>
    </w:rPr>
  </w:style>
  <w:style w:type="paragraph" w:styleId="Header">
    <w:name w:val="header"/>
    <w:rsid w:val="00E457DD"/>
    <w:pPr>
      <w:pBdr>
        <w:top w:val="nil"/>
        <w:left w:val="nil"/>
        <w:bottom w:val="nil"/>
        <w:right w:val="nil"/>
        <w:between w:val="nil"/>
        <w:bar w:val="nil"/>
      </w:pBdr>
      <w:tabs>
        <w:tab w:val="center" w:pos="4513"/>
        <w:tab w:val="right" w:pos="9026"/>
      </w:tabs>
    </w:pPr>
    <w:rPr>
      <w:rFonts w:ascii="Calibri" w:eastAsia="Calibri" w:hAnsi="Calibri" w:cs="Calibri"/>
      <w:color w:val="000000"/>
      <w:sz w:val="22"/>
      <w:szCs w:val="22"/>
      <w:u w:color="000000"/>
      <w:bdr w:val="nil"/>
      <w:lang w:val="en-US"/>
    </w:rPr>
  </w:style>
  <w:style w:type="paragraph" w:styleId="Footer">
    <w:name w:val="footer"/>
    <w:link w:val="FooterChar"/>
    <w:uiPriority w:val="99"/>
    <w:rsid w:val="00E457DD"/>
    <w:pPr>
      <w:pBdr>
        <w:top w:val="nil"/>
        <w:left w:val="nil"/>
        <w:bottom w:val="nil"/>
        <w:right w:val="nil"/>
        <w:between w:val="nil"/>
        <w:bar w:val="nil"/>
      </w:pBdr>
      <w:tabs>
        <w:tab w:val="center" w:pos="4513"/>
        <w:tab w:val="right" w:pos="9026"/>
      </w:tabs>
    </w:pPr>
    <w:rPr>
      <w:rFonts w:ascii="Calibri" w:eastAsia="Calibri" w:hAnsi="Calibri"/>
      <w:color w:val="000000"/>
      <w:sz w:val="22"/>
      <w:szCs w:val="22"/>
      <w:u w:color="000000"/>
      <w:lang w:val="en-US"/>
    </w:rPr>
  </w:style>
  <w:style w:type="paragraph" w:customStyle="1" w:styleId="Heading">
    <w:name w:val="Heading"/>
    <w:next w:val="BodyB"/>
    <w:rsid w:val="00E457DD"/>
    <w:pPr>
      <w:keepNext/>
      <w:pBdr>
        <w:top w:val="nil"/>
        <w:left w:val="nil"/>
        <w:bottom w:val="nil"/>
        <w:right w:val="nil"/>
        <w:between w:val="nil"/>
        <w:bar w:val="nil"/>
      </w:pBdr>
      <w:outlineLvl w:val="0"/>
    </w:pPr>
    <w:rPr>
      <w:rFonts w:ascii="Helvetica" w:hAnsi="Helvetica" w:cs="Arial Unicode MS"/>
      <w:b/>
      <w:bCs/>
      <w:color w:val="000000"/>
      <w:sz w:val="36"/>
      <w:szCs w:val="36"/>
      <w:u w:color="000000"/>
      <w:bdr w:val="nil"/>
      <w:lang w:val="en-US"/>
    </w:rPr>
  </w:style>
  <w:style w:type="paragraph" w:customStyle="1" w:styleId="BodyB">
    <w:name w:val="Body B"/>
    <w:rsid w:val="00E457DD"/>
    <w:pPr>
      <w:pBdr>
        <w:top w:val="nil"/>
        <w:left w:val="nil"/>
        <w:bottom w:val="nil"/>
        <w:right w:val="nil"/>
        <w:between w:val="nil"/>
        <w:bar w:val="nil"/>
      </w:pBdr>
    </w:pPr>
    <w:rPr>
      <w:rFonts w:cs="Arial Unicode MS"/>
      <w:color w:val="000000"/>
      <w:sz w:val="24"/>
      <w:szCs w:val="24"/>
      <w:u w:color="000000"/>
      <w:bdr w:val="nil"/>
      <w:lang w:val="nl-NL"/>
    </w:rPr>
  </w:style>
  <w:style w:type="paragraph" w:customStyle="1" w:styleId="Body">
    <w:name w:val="Body"/>
    <w:rsid w:val="00E457DD"/>
    <w:pPr>
      <w:pBdr>
        <w:top w:val="nil"/>
        <w:left w:val="nil"/>
        <w:bottom w:val="nil"/>
        <w:right w:val="nil"/>
        <w:between w:val="nil"/>
        <w:bar w:val="nil"/>
      </w:pBdr>
    </w:pPr>
    <w:rPr>
      <w:rFonts w:cs="Arial Unicode MS"/>
      <w:color w:val="000000"/>
      <w:sz w:val="24"/>
      <w:szCs w:val="24"/>
      <w:u w:color="000000"/>
      <w:bdr w:val="nil"/>
      <w:lang w:val="en-US"/>
    </w:rPr>
  </w:style>
  <w:style w:type="paragraph" w:customStyle="1" w:styleId="BodyA">
    <w:name w:val="Body A"/>
    <w:rsid w:val="00E457D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nl-NL"/>
    </w:rPr>
  </w:style>
  <w:style w:type="numbering" w:customStyle="1" w:styleId="Numbered">
    <w:name w:val="Numbered"/>
    <w:rsid w:val="00E457DD"/>
    <w:pPr>
      <w:numPr>
        <w:numId w:val="1"/>
      </w:numPr>
    </w:pPr>
  </w:style>
  <w:style w:type="paragraph" w:styleId="ListParagraph">
    <w:name w:val="List Paragraph"/>
    <w:uiPriority w:val="34"/>
    <w:qFormat/>
    <w:rsid w:val="00E457DD"/>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ImportedStyle2">
    <w:name w:val="Imported Style 2"/>
    <w:rsid w:val="00E457DD"/>
    <w:pPr>
      <w:numPr>
        <w:numId w:val="3"/>
      </w:numPr>
    </w:pPr>
  </w:style>
  <w:style w:type="paragraph" w:customStyle="1" w:styleId="Default">
    <w:name w:val="Default"/>
    <w:rsid w:val="00E457DD"/>
    <w:pPr>
      <w:pBdr>
        <w:top w:val="nil"/>
        <w:left w:val="nil"/>
        <w:bottom w:val="nil"/>
        <w:right w:val="nil"/>
        <w:between w:val="nil"/>
        <w:bar w:val="nil"/>
      </w:pBdr>
    </w:pPr>
    <w:rPr>
      <w:rFonts w:ascii="Century Gothic" w:eastAsia="Century Gothic" w:hAnsi="Century Gothic" w:cs="Century Gothic"/>
      <w:color w:val="000000"/>
      <w:sz w:val="24"/>
      <w:szCs w:val="24"/>
      <w:u w:color="000000"/>
      <w:bdr w:val="nil"/>
      <w:lang w:val="en-US"/>
    </w:rPr>
  </w:style>
  <w:style w:type="numbering" w:customStyle="1" w:styleId="ImportedStyle3">
    <w:name w:val="Imported Style 3"/>
    <w:rsid w:val="00E457DD"/>
    <w:pPr>
      <w:numPr>
        <w:numId w:val="5"/>
      </w:numPr>
    </w:pPr>
  </w:style>
  <w:style w:type="paragraph" w:styleId="NoSpacing">
    <w:name w:val="No Spacing"/>
    <w:rsid w:val="00E457DD"/>
    <w:pPr>
      <w:pBdr>
        <w:top w:val="nil"/>
        <w:left w:val="nil"/>
        <w:bottom w:val="nil"/>
        <w:right w:val="nil"/>
        <w:between w:val="nil"/>
        <w:bar w:val="nil"/>
      </w:pBdr>
    </w:pPr>
    <w:rPr>
      <w:rFonts w:ascii="Cambria" w:eastAsia="Cambria" w:hAnsi="Cambria" w:cs="Cambria"/>
      <w:color w:val="000000"/>
      <w:sz w:val="22"/>
      <w:szCs w:val="22"/>
      <w:u w:color="000000"/>
      <w:bdr w:val="nil"/>
      <w:lang w:val="en-US"/>
    </w:rPr>
  </w:style>
  <w:style w:type="character" w:customStyle="1" w:styleId="Link">
    <w:name w:val="Link"/>
    <w:rsid w:val="00E457DD"/>
    <w:rPr>
      <w:color w:val="0000FF"/>
      <w:u w:val="single" w:color="0000FF"/>
    </w:rPr>
  </w:style>
  <w:style w:type="character" w:customStyle="1" w:styleId="Hyperlink0">
    <w:name w:val="Hyperlink.0"/>
    <w:rsid w:val="00E457DD"/>
    <w:rPr>
      <w:rFonts w:ascii="Verdana" w:eastAsia="Verdana" w:hAnsi="Verdana" w:cs="Verdana"/>
      <w:color w:val="000000"/>
      <w:u w:val="single" w:color="000000"/>
    </w:rPr>
  </w:style>
  <w:style w:type="numbering" w:customStyle="1" w:styleId="ImportedStyle4">
    <w:name w:val="Imported Style 4"/>
    <w:rsid w:val="00E457DD"/>
    <w:pPr>
      <w:numPr>
        <w:numId w:val="6"/>
      </w:numPr>
    </w:pPr>
  </w:style>
  <w:style w:type="numbering" w:customStyle="1" w:styleId="ImportedStyle5">
    <w:name w:val="Imported Style 5"/>
    <w:rsid w:val="00E457DD"/>
    <w:pPr>
      <w:numPr>
        <w:numId w:val="7"/>
      </w:numPr>
    </w:pPr>
  </w:style>
  <w:style w:type="numbering" w:customStyle="1" w:styleId="ImportedStyle6">
    <w:name w:val="Imported Style 6"/>
    <w:rsid w:val="00E457DD"/>
    <w:pPr>
      <w:numPr>
        <w:numId w:val="8"/>
      </w:numPr>
    </w:pPr>
  </w:style>
  <w:style w:type="numbering" w:customStyle="1" w:styleId="ImportedStyle7">
    <w:name w:val="Imported Style 7"/>
    <w:rsid w:val="00E457DD"/>
    <w:pPr>
      <w:numPr>
        <w:numId w:val="9"/>
      </w:numPr>
    </w:pPr>
  </w:style>
  <w:style w:type="numbering" w:customStyle="1" w:styleId="ImportedStyle8">
    <w:name w:val="Imported Style 8"/>
    <w:rsid w:val="00E457DD"/>
    <w:pPr>
      <w:numPr>
        <w:numId w:val="11"/>
      </w:numPr>
    </w:pPr>
  </w:style>
  <w:style w:type="numbering" w:customStyle="1" w:styleId="ImportedStyle9">
    <w:name w:val="Imported Style 9"/>
    <w:rsid w:val="00E457DD"/>
    <w:pPr>
      <w:numPr>
        <w:numId w:val="12"/>
      </w:numPr>
    </w:pPr>
  </w:style>
  <w:style w:type="numbering" w:customStyle="1" w:styleId="ImportedStyle10">
    <w:name w:val="Imported Style 10"/>
    <w:rsid w:val="00E457DD"/>
    <w:pPr>
      <w:numPr>
        <w:numId w:val="13"/>
      </w:numPr>
    </w:pPr>
  </w:style>
  <w:style w:type="numbering" w:customStyle="1" w:styleId="Bullets">
    <w:name w:val="Bullets"/>
    <w:rsid w:val="00E457DD"/>
    <w:pPr>
      <w:numPr>
        <w:numId w:val="14"/>
      </w:numPr>
    </w:pPr>
  </w:style>
  <w:style w:type="numbering" w:customStyle="1" w:styleId="List26">
    <w:name w:val="List 26"/>
    <w:rsid w:val="00E457DD"/>
    <w:pPr>
      <w:numPr>
        <w:numId w:val="15"/>
      </w:numPr>
    </w:pPr>
  </w:style>
  <w:style w:type="numbering" w:customStyle="1" w:styleId="List27">
    <w:name w:val="List 27"/>
    <w:rsid w:val="00E457DD"/>
    <w:pPr>
      <w:numPr>
        <w:numId w:val="17"/>
      </w:numPr>
    </w:pPr>
  </w:style>
  <w:style w:type="numbering" w:customStyle="1" w:styleId="List28">
    <w:name w:val="List 28"/>
    <w:rsid w:val="00E457DD"/>
    <w:pPr>
      <w:numPr>
        <w:numId w:val="19"/>
      </w:numPr>
    </w:pPr>
  </w:style>
  <w:style w:type="numbering" w:customStyle="1" w:styleId="List29">
    <w:name w:val="List 29"/>
    <w:rsid w:val="00E457DD"/>
    <w:pPr>
      <w:numPr>
        <w:numId w:val="21"/>
      </w:numPr>
    </w:pPr>
  </w:style>
  <w:style w:type="numbering" w:customStyle="1" w:styleId="List30">
    <w:name w:val="List 30"/>
    <w:rsid w:val="00E457DD"/>
    <w:pPr>
      <w:numPr>
        <w:numId w:val="23"/>
      </w:numPr>
    </w:pPr>
  </w:style>
  <w:style w:type="numbering" w:customStyle="1" w:styleId="List31">
    <w:name w:val="List 31"/>
    <w:rsid w:val="00E457DD"/>
    <w:pPr>
      <w:numPr>
        <w:numId w:val="26"/>
      </w:numPr>
    </w:pPr>
  </w:style>
  <w:style w:type="numbering" w:customStyle="1" w:styleId="List32">
    <w:name w:val="List 32"/>
    <w:rsid w:val="00E457DD"/>
    <w:pPr>
      <w:numPr>
        <w:numId w:val="28"/>
      </w:numPr>
    </w:pPr>
  </w:style>
  <w:style w:type="numbering" w:customStyle="1" w:styleId="List33">
    <w:name w:val="List 33"/>
    <w:rsid w:val="00E457DD"/>
    <w:pPr>
      <w:numPr>
        <w:numId w:val="30"/>
      </w:numPr>
    </w:pPr>
  </w:style>
  <w:style w:type="numbering" w:customStyle="1" w:styleId="List34">
    <w:name w:val="List 34"/>
    <w:rsid w:val="00E457DD"/>
    <w:pPr>
      <w:numPr>
        <w:numId w:val="32"/>
      </w:numPr>
    </w:pPr>
  </w:style>
  <w:style w:type="numbering" w:customStyle="1" w:styleId="List35">
    <w:name w:val="List 35"/>
    <w:rsid w:val="00E457DD"/>
    <w:pPr>
      <w:numPr>
        <w:numId w:val="34"/>
      </w:numPr>
    </w:pPr>
  </w:style>
  <w:style w:type="numbering" w:customStyle="1" w:styleId="List36">
    <w:name w:val="List 36"/>
    <w:rsid w:val="00E457DD"/>
    <w:pPr>
      <w:numPr>
        <w:numId w:val="36"/>
      </w:numPr>
    </w:pPr>
  </w:style>
  <w:style w:type="numbering" w:customStyle="1" w:styleId="List37">
    <w:name w:val="List 37"/>
    <w:rsid w:val="00E457DD"/>
    <w:pPr>
      <w:numPr>
        <w:numId w:val="39"/>
      </w:numPr>
    </w:pPr>
  </w:style>
  <w:style w:type="numbering" w:customStyle="1" w:styleId="List38">
    <w:name w:val="List 38"/>
    <w:rsid w:val="00E457DD"/>
    <w:pPr>
      <w:numPr>
        <w:numId w:val="41"/>
      </w:numPr>
    </w:pPr>
  </w:style>
  <w:style w:type="numbering" w:customStyle="1" w:styleId="List39">
    <w:name w:val="List 39"/>
    <w:rsid w:val="00E457DD"/>
    <w:pPr>
      <w:numPr>
        <w:numId w:val="43"/>
      </w:numPr>
    </w:pPr>
  </w:style>
  <w:style w:type="numbering" w:customStyle="1" w:styleId="List40">
    <w:name w:val="List 40"/>
    <w:rsid w:val="00E457DD"/>
    <w:pPr>
      <w:numPr>
        <w:numId w:val="45"/>
      </w:numPr>
    </w:pPr>
  </w:style>
  <w:style w:type="numbering" w:customStyle="1" w:styleId="List41">
    <w:name w:val="List 41"/>
    <w:rsid w:val="00E457DD"/>
    <w:pPr>
      <w:numPr>
        <w:numId w:val="47"/>
      </w:numPr>
    </w:pPr>
  </w:style>
  <w:style w:type="numbering" w:customStyle="1" w:styleId="List42">
    <w:name w:val="List 42"/>
    <w:rsid w:val="00E457DD"/>
    <w:pPr>
      <w:numPr>
        <w:numId w:val="49"/>
      </w:numPr>
    </w:pPr>
  </w:style>
  <w:style w:type="numbering" w:customStyle="1" w:styleId="List43">
    <w:name w:val="List 43"/>
    <w:rsid w:val="00E457DD"/>
    <w:pPr>
      <w:numPr>
        <w:numId w:val="51"/>
      </w:numPr>
    </w:pPr>
  </w:style>
  <w:style w:type="numbering" w:customStyle="1" w:styleId="List44">
    <w:name w:val="List 44"/>
    <w:rsid w:val="00E457DD"/>
    <w:pPr>
      <w:numPr>
        <w:numId w:val="53"/>
      </w:numPr>
    </w:pPr>
  </w:style>
  <w:style w:type="numbering" w:customStyle="1" w:styleId="List45">
    <w:name w:val="List 45"/>
    <w:rsid w:val="00E457DD"/>
    <w:pPr>
      <w:numPr>
        <w:numId w:val="55"/>
      </w:numPr>
    </w:pPr>
  </w:style>
  <w:style w:type="numbering" w:customStyle="1" w:styleId="List46">
    <w:name w:val="List 46"/>
    <w:rsid w:val="00E457DD"/>
    <w:pPr>
      <w:numPr>
        <w:numId w:val="57"/>
      </w:numPr>
    </w:pPr>
  </w:style>
  <w:style w:type="numbering" w:customStyle="1" w:styleId="List47">
    <w:name w:val="List 47"/>
    <w:rsid w:val="00E457DD"/>
    <w:pPr>
      <w:numPr>
        <w:numId w:val="59"/>
      </w:numPr>
    </w:pPr>
  </w:style>
  <w:style w:type="numbering" w:customStyle="1" w:styleId="List48">
    <w:name w:val="List 48"/>
    <w:rsid w:val="00E457DD"/>
    <w:pPr>
      <w:numPr>
        <w:numId w:val="61"/>
      </w:numPr>
    </w:pPr>
  </w:style>
  <w:style w:type="numbering" w:customStyle="1" w:styleId="List49">
    <w:name w:val="List 49"/>
    <w:rsid w:val="00E457DD"/>
    <w:pPr>
      <w:numPr>
        <w:numId w:val="63"/>
      </w:numPr>
    </w:pPr>
  </w:style>
  <w:style w:type="numbering" w:customStyle="1" w:styleId="List50">
    <w:name w:val="List 50"/>
    <w:rsid w:val="00E457DD"/>
    <w:pPr>
      <w:numPr>
        <w:numId w:val="65"/>
      </w:numPr>
    </w:pPr>
  </w:style>
  <w:style w:type="numbering" w:customStyle="1" w:styleId="List51">
    <w:name w:val="List 51"/>
    <w:rsid w:val="00E457DD"/>
    <w:pPr>
      <w:numPr>
        <w:numId w:val="67"/>
      </w:numPr>
    </w:pPr>
  </w:style>
  <w:style w:type="numbering" w:customStyle="1" w:styleId="List52">
    <w:name w:val="List 52"/>
    <w:rsid w:val="00E457DD"/>
    <w:pPr>
      <w:numPr>
        <w:numId w:val="69"/>
      </w:numPr>
    </w:pPr>
  </w:style>
  <w:style w:type="numbering" w:customStyle="1" w:styleId="List53">
    <w:name w:val="List 53"/>
    <w:rsid w:val="00E457DD"/>
    <w:pPr>
      <w:numPr>
        <w:numId w:val="71"/>
      </w:numPr>
    </w:pPr>
  </w:style>
  <w:style w:type="numbering" w:customStyle="1" w:styleId="List54">
    <w:name w:val="List 54"/>
    <w:rsid w:val="00E457DD"/>
    <w:pPr>
      <w:numPr>
        <w:numId w:val="73"/>
      </w:numPr>
    </w:pPr>
  </w:style>
  <w:style w:type="numbering" w:customStyle="1" w:styleId="List55">
    <w:name w:val="List 55"/>
    <w:rsid w:val="00E457DD"/>
    <w:pPr>
      <w:numPr>
        <w:numId w:val="76"/>
      </w:numPr>
    </w:pPr>
  </w:style>
  <w:style w:type="numbering" w:customStyle="1" w:styleId="List56">
    <w:name w:val="List 56"/>
    <w:rsid w:val="00E457DD"/>
    <w:pPr>
      <w:numPr>
        <w:numId w:val="78"/>
      </w:numPr>
    </w:pPr>
  </w:style>
  <w:style w:type="numbering" w:customStyle="1" w:styleId="List57">
    <w:name w:val="List 57"/>
    <w:rsid w:val="00E457DD"/>
    <w:pPr>
      <w:numPr>
        <w:numId w:val="80"/>
      </w:numPr>
    </w:pPr>
  </w:style>
  <w:style w:type="numbering" w:customStyle="1" w:styleId="List58">
    <w:name w:val="List 58"/>
    <w:rsid w:val="00E457DD"/>
    <w:pPr>
      <w:numPr>
        <w:numId w:val="82"/>
      </w:numPr>
    </w:pPr>
  </w:style>
  <w:style w:type="numbering" w:customStyle="1" w:styleId="List59">
    <w:name w:val="List 59"/>
    <w:rsid w:val="00E457DD"/>
    <w:pPr>
      <w:numPr>
        <w:numId w:val="84"/>
      </w:numPr>
    </w:pPr>
  </w:style>
  <w:style w:type="numbering" w:customStyle="1" w:styleId="List60">
    <w:name w:val="List 60"/>
    <w:rsid w:val="00E457DD"/>
    <w:pPr>
      <w:numPr>
        <w:numId w:val="86"/>
      </w:numPr>
    </w:pPr>
  </w:style>
  <w:style w:type="numbering" w:customStyle="1" w:styleId="List61">
    <w:name w:val="List 61"/>
    <w:rsid w:val="00E457DD"/>
    <w:pPr>
      <w:numPr>
        <w:numId w:val="88"/>
      </w:numPr>
    </w:pPr>
  </w:style>
  <w:style w:type="numbering" w:customStyle="1" w:styleId="List62">
    <w:name w:val="List 62"/>
    <w:rsid w:val="00E457DD"/>
    <w:pPr>
      <w:numPr>
        <w:numId w:val="90"/>
      </w:numPr>
    </w:pPr>
  </w:style>
  <w:style w:type="numbering" w:customStyle="1" w:styleId="List63">
    <w:name w:val="List 63"/>
    <w:rsid w:val="00E457DD"/>
    <w:pPr>
      <w:numPr>
        <w:numId w:val="92"/>
      </w:numPr>
    </w:pPr>
  </w:style>
  <w:style w:type="numbering" w:customStyle="1" w:styleId="List64">
    <w:name w:val="List 64"/>
    <w:rsid w:val="00E457DD"/>
    <w:pPr>
      <w:numPr>
        <w:numId w:val="95"/>
      </w:numPr>
    </w:pPr>
  </w:style>
  <w:style w:type="numbering" w:customStyle="1" w:styleId="List65">
    <w:name w:val="List 65"/>
    <w:rsid w:val="00E457DD"/>
    <w:pPr>
      <w:numPr>
        <w:numId w:val="97"/>
      </w:numPr>
    </w:pPr>
  </w:style>
  <w:style w:type="numbering" w:customStyle="1" w:styleId="List66">
    <w:name w:val="List 66"/>
    <w:rsid w:val="00E457DD"/>
    <w:pPr>
      <w:numPr>
        <w:numId w:val="99"/>
      </w:numPr>
    </w:pPr>
  </w:style>
  <w:style w:type="numbering" w:customStyle="1" w:styleId="List67">
    <w:name w:val="List 67"/>
    <w:rsid w:val="00E457DD"/>
    <w:pPr>
      <w:numPr>
        <w:numId w:val="101"/>
      </w:numPr>
    </w:pPr>
  </w:style>
  <w:style w:type="numbering" w:customStyle="1" w:styleId="List68">
    <w:name w:val="List 68"/>
    <w:rsid w:val="00E457DD"/>
    <w:pPr>
      <w:numPr>
        <w:numId w:val="103"/>
      </w:numPr>
    </w:pPr>
  </w:style>
  <w:style w:type="numbering" w:customStyle="1" w:styleId="List69">
    <w:name w:val="List 69"/>
    <w:rsid w:val="00E457DD"/>
    <w:pPr>
      <w:numPr>
        <w:numId w:val="105"/>
      </w:numPr>
    </w:pPr>
  </w:style>
  <w:style w:type="numbering" w:customStyle="1" w:styleId="List70">
    <w:name w:val="List 70"/>
    <w:rsid w:val="00E457DD"/>
    <w:pPr>
      <w:numPr>
        <w:numId w:val="107"/>
      </w:numPr>
    </w:pPr>
  </w:style>
  <w:style w:type="numbering" w:customStyle="1" w:styleId="List71">
    <w:name w:val="List 71"/>
    <w:rsid w:val="00E457DD"/>
    <w:pPr>
      <w:numPr>
        <w:numId w:val="109"/>
      </w:numPr>
    </w:pPr>
  </w:style>
  <w:style w:type="numbering" w:customStyle="1" w:styleId="List72">
    <w:name w:val="List 72"/>
    <w:rsid w:val="00E457DD"/>
    <w:pPr>
      <w:numPr>
        <w:numId w:val="111"/>
      </w:numPr>
    </w:pPr>
  </w:style>
  <w:style w:type="numbering" w:customStyle="1" w:styleId="List73">
    <w:name w:val="List 73"/>
    <w:rsid w:val="00E457DD"/>
    <w:pPr>
      <w:numPr>
        <w:numId w:val="113"/>
      </w:numPr>
    </w:pPr>
  </w:style>
  <w:style w:type="numbering" w:customStyle="1" w:styleId="List74">
    <w:name w:val="List 74"/>
    <w:rsid w:val="00E457DD"/>
    <w:pPr>
      <w:numPr>
        <w:numId w:val="115"/>
      </w:numPr>
    </w:pPr>
  </w:style>
  <w:style w:type="numbering" w:customStyle="1" w:styleId="List75">
    <w:name w:val="List 75"/>
    <w:rsid w:val="00E457DD"/>
    <w:pPr>
      <w:numPr>
        <w:numId w:val="117"/>
      </w:numPr>
    </w:pPr>
  </w:style>
  <w:style w:type="numbering" w:customStyle="1" w:styleId="List76">
    <w:name w:val="List 76"/>
    <w:rsid w:val="00E457DD"/>
    <w:pPr>
      <w:numPr>
        <w:numId w:val="119"/>
      </w:numPr>
    </w:pPr>
  </w:style>
  <w:style w:type="numbering" w:customStyle="1" w:styleId="List77">
    <w:name w:val="List 77"/>
    <w:rsid w:val="00E457DD"/>
    <w:pPr>
      <w:numPr>
        <w:numId w:val="121"/>
      </w:numPr>
    </w:pPr>
  </w:style>
  <w:style w:type="numbering" w:customStyle="1" w:styleId="List78">
    <w:name w:val="List 78"/>
    <w:rsid w:val="00E457DD"/>
    <w:pPr>
      <w:numPr>
        <w:numId w:val="123"/>
      </w:numPr>
    </w:pPr>
  </w:style>
  <w:style w:type="numbering" w:customStyle="1" w:styleId="List79">
    <w:name w:val="List 79"/>
    <w:rsid w:val="00E457DD"/>
    <w:pPr>
      <w:numPr>
        <w:numId w:val="125"/>
      </w:numPr>
    </w:pPr>
  </w:style>
  <w:style w:type="numbering" w:customStyle="1" w:styleId="List80">
    <w:name w:val="List 80"/>
    <w:rsid w:val="00E457DD"/>
    <w:pPr>
      <w:numPr>
        <w:numId w:val="127"/>
      </w:numPr>
    </w:pPr>
  </w:style>
  <w:style w:type="numbering" w:customStyle="1" w:styleId="List81">
    <w:name w:val="List 81"/>
    <w:rsid w:val="00E457DD"/>
    <w:pPr>
      <w:numPr>
        <w:numId w:val="129"/>
      </w:numPr>
    </w:pPr>
  </w:style>
  <w:style w:type="numbering" w:customStyle="1" w:styleId="List82">
    <w:name w:val="List 82"/>
    <w:rsid w:val="00E457DD"/>
    <w:pPr>
      <w:numPr>
        <w:numId w:val="131"/>
      </w:numPr>
    </w:pPr>
  </w:style>
  <w:style w:type="numbering" w:customStyle="1" w:styleId="List83">
    <w:name w:val="List 83"/>
    <w:rsid w:val="00E457DD"/>
    <w:pPr>
      <w:numPr>
        <w:numId w:val="134"/>
      </w:numPr>
    </w:pPr>
  </w:style>
  <w:style w:type="numbering" w:customStyle="1" w:styleId="List84">
    <w:name w:val="List 84"/>
    <w:rsid w:val="00E457DD"/>
    <w:pPr>
      <w:numPr>
        <w:numId w:val="136"/>
      </w:numPr>
    </w:pPr>
  </w:style>
  <w:style w:type="numbering" w:customStyle="1" w:styleId="List85">
    <w:name w:val="List 85"/>
    <w:rsid w:val="00E457DD"/>
    <w:pPr>
      <w:numPr>
        <w:numId w:val="138"/>
      </w:numPr>
    </w:pPr>
  </w:style>
  <w:style w:type="numbering" w:customStyle="1" w:styleId="List86">
    <w:name w:val="List 86"/>
    <w:rsid w:val="00E457DD"/>
    <w:pPr>
      <w:numPr>
        <w:numId w:val="140"/>
      </w:numPr>
    </w:pPr>
  </w:style>
  <w:style w:type="numbering" w:customStyle="1" w:styleId="List87">
    <w:name w:val="List 87"/>
    <w:rsid w:val="00E457DD"/>
    <w:pPr>
      <w:numPr>
        <w:numId w:val="142"/>
      </w:numPr>
    </w:pPr>
  </w:style>
  <w:style w:type="numbering" w:customStyle="1" w:styleId="List88">
    <w:name w:val="List 88"/>
    <w:rsid w:val="00E457DD"/>
    <w:pPr>
      <w:numPr>
        <w:numId w:val="144"/>
      </w:numPr>
    </w:pPr>
  </w:style>
  <w:style w:type="numbering" w:customStyle="1" w:styleId="List89">
    <w:name w:val="List 89"/>
    <w:rsid w:val="00E457DD"/>
    <w:pPr>
      <w:numPr>
        <w:numId w:val="146"/>
      </w:numPr>
    </w:pPr>
  </w:style>
  <w:style w:type="numbering" w:customStyle="1" w:styleId="List90">
    <w:name w:val="List 90"/>
    <w:rsid w:val="00E457DD"/>
    <w:pPr>
      <w:numPr>
        <w:numId w:val="149"/>
      </w:numPr>
    </w:pPr>
  </w:style>
  <w:style w:type="numbering" w:customStyle="1" w:styleId="List91">
    <w:name w:val="List 91"/>
    <w:rsid w:val="00E457DD"/>
    <w:pPr>
      <w:numPr>
        <w:numId w:val="151"/>
      </w:numPr>
    </w:pPr>
  </w:style>
  <w:style w:type="numbering" w:customStyle="1" w:styleId="List92">
    <w:name w:val="List 92"/>
    <w:rsid w:val="00E457DD"/>
    <w:pPr>
      <w:numPr>
        <w:numId w:val="153"/>
      </w:numPr>
    </w:pPr>
  </w:style>
  <w:style w:type="numbering" w:customStyle="1" w:styleId="List93">
    <w:name w:val="List 93"/>
    <w:rsid w:val="00E457DD"/>
    <w:pPr>
      <w:numPr>
        <w:numId w:val="155"/>
      </w:numPr>
    </w:pPr>
  </w:style>
  <w:style w:type="numbering" w:customStyle="1" w:styleId="List94">
    <w:name w:val="List 94"/>
    <w:rsid w:val="00E457DD"/>
    <w:pPr>
      <w:numPr>
        <w:numId w:val="157"/>
      </w:numPr>
    </w:pPr>
  </w:style>
  <w:style w:type="numbering" w:customStyle="1" w:styleId="List95">
    <w:name w:val="List 95"/>
    <w:rsid w:val="00E457DD"/>
    <w:pPr>
      <w:numPr>
        <w:numId w:val="159"/>
      </w:numPr>
    </w:pPr>
  </w:style>
  <w:style w:type="numbering" w:customStyle="1" w:styleId="List96">
    <w:name w:val="List 96"/>
    <w:rsid w:val="00E457DD"/>
    <w:pPr>
      <w:numPr>
        <w:numId w:val="161"/>
      </w:numPr>
    </w:pPr>
  </w:style>
  <w:style w:type="numbering" w:customStyle="1" w:styleId="List97">
    <w:name w:val="List 97"/>
    <w:rsid w:val="00E457DD"/>
    <w:pPr>
      <w:numPr>
        <w:numId w:val="163"/>
      </w:numPr>
    </w:pPr>
  </w:style>
  <w:style w:type="numbering" w:customStyle="1" w:styleId="List98">
    <w:name w:val="List 98"/>
    <w:rsid w:val="00E457DD"/>
    <w:pPr>
      <w:numPr>
        <w:numId w:val="165"/>
      </w:numPr>
    </w:pPr>
  </w:style>
  <w:style w:type="numbering" w:customStyle="1" w:styleId="List99">
    <w:name w:val="List 99"/>
    <w:rsid w:val="00E457DD"/>
    <w:pPr>
      <w:numPr>
        <w:numId w:val="168"/>
      </w:numPr>
    </w:pPr>
  </w:style>
  <w:style w:type="numbering" w:customStyle="1" w:styleId="List100">
    <w:name w:val="List 100"/>
    <w:rsid w:val="00E457DD"/>
    <w:pPr>
      <w:numPr>
        <w:numId w:val="171"/>
      </w:numPr>
    </w:pPr>
  </w:style>
  <w:style w:type="numbering" w:customStyle="1" w:styleId="List101">
    <w:name w:val="List 101"/>
    <w:rsid w:val="00E457DD"/>
    <w:pPr>
      <w:numPr>
        <w:numId w:val="173"/>
      </w:numPr>
    </w:pPr>
  </w:style>
  <w:style w:type="paragraph" w:styleId="CommentText">
    <w:name w:val="annotation text"/>
    <w:basedOn w:val="Normal"/>
    <w:link w:val="CommentTextChar"/>
    <w:uiPriority w:val="99"/>
    <w:unhideWhenUsed/>
    <w:rsid w:val="00E457DD"/>
    <w:rPr>
      <w:rFonts w:eastAsia="Arial Unicode MS"/>
      <w:sz w:val="20"/>
      <w:szCs w:val="20"/>
      <w:lang w:val="en-US" w:eastAsia="en-US"/>
    </w:rPr>
  </w:style>
  <w:style w:type="character" w:customStyle="1" w:styleId="CommentTextChar">
    <w:name w:val="Comment Text Char"/>
    <w:link w:val="CommentText"/>
    <w:uiPriority w:val="99"/>
    <w:rsid w:val="00E457DD"/>
    <w:rPr>
      <w:lang w:val="en-US" w:eastAsia="en-US"/>
    </w:rPr>
  </w:style>
  <w:style w:type="character" w:styleId="CommentReference">
    <w:name w:val="annotation reference"/>
    <w:uiPriority w:val="99"/>
    <w:semiHidden/>
    <w:unhideWhenUsed/>
    <w:rsid w:val="00E457DD"/>
    <w:rPr>
      <w:sz w:val="16"/>
      <w:szCs w:val="16"/>
    </w:rPr>
  </w:style>
  <w:style w:type="paragraph" w:styleId="BalloonText">
    <w:name w:val="Balloon Text"/>
    <w:basedOn w:val="Normal"/>
    <w:link w:val="BalloonTextChar"/>
    <w:uiPriority w:val="99"/>
    <w:semiHidden/>
    <w:unhideWhenUsed/>
    <w:rsid w:val="00E74374"/>
    <w:rPr>
      <w:rFonts w:ascii="Tahoma" w:eastAsia="Arial Unicode MS" w:hAnsi="Tahoma"/>
      <w:sz w:val="16"/>
      <w:szCs w:val="16"/>
      <w:lang w:val="en-US" w:eastAsia="en-US"/>
    </w:rPr>
  </w:style>
  <w:style w:type="character" w:customStyle="1" w:styleId="BalloonTextChar">
    <w:name w:val="Balloon Text Char"/>
    <w:link w:val="BalloonText"/>
    <w:uiPriority w:val="99"/>
    <w:semiHidden/>
    <w:rsid w:val="00E74374"/>
    <w:rPr>
      <w:rFonts w:ascii="Tahoma" w:hAnsi="Tahoma" w:cs="Tahoma"/>
      <w:sz w:val="16"/>
      <w:szCs w:val="16"/>
      <w:lang w:val="en-US" w:eastAsia="en-US"/>
    </w:rPr>
  </w:style>
  <w:style w:type="character" w:customStyle="1" w:styleId="Heading2Char">
    <w:name w:val="Heading 2 Char"/>
    <w:link w:val="Heading2"/>
    <w:rsid w:val="00C061BB"/>
    <w:rPr>
      <w:rFonts w:ascii="Helvetica" w:eastAsia="Helvetica" w:hAnsi="Helvetica"/>
      <w:b/>
      <w:bCs/>
      <w:color w:val="000000"/>
      <w:sz w:val="32"/>
      <w:szCs w:val="32"/>
      <w:u w:color="000000"/>
      <w:lang w:bidi="ar-SA"/>
    </w:rPr>
  </w:style>
  <w:style w:type="character" w:customStyle="1" w:styleId="Heading1Char">
    <w:name w:val="Heading 1 Char"/>
    <w:link w:val="Heading1"/>
    <w:uiPriority w:val="9"/>
    <w:rsid w:val="006945D7"/>
    <w:rPr>
      <w:rFonts w:ascii="Helvetica" w:eastAsia="Times New Roman" w:hAnsi="Helvetica" w:cs="Times New Roman"/>
      <w:color w:val="2F759E"/>
      <w:sz w:val="32"/>
      <w:szCs w:val="32"/>
      <w:lang w:val="en-US" w:eastAsia="en-US"/>
    </w:rPr>
  </w:style>
  <w:style w:type="paragraph" w:styleId="CommentSubject">
    <w:name w:val="annotation subject"/>
    <w:basedOn w:val="CommentText"/>
    <w:next w:val="CommentText"/>
    <w:link w:val="CommentSubjectChar"/>
    <w:uiPriority w:val="99"/>
    <w:semiHidden/>
    <w:unhideWhenUsed/>
    <w:rsid w:val="00CC168D"/>
    <w:rPr>
      <w:b/>
      <w:bCs/>
    </w:rPr>
  </w:style>
  <w:style w:type="character" w:customStyle="1" w:styleId="CommentSubjectChar">
    <w:name w:val="Comment Subject Char"/>
    <w:link w:val="CommentSubject"/>
    <w:uiPriority w:val="99"/>
    <w:semiHidden/>
    <w:rsid w:val="00CC168D"/>
    <w:rPr>
      <w:b/>
      <w:bCs/>
      <w:lang w:val="en-US" w:eastAsia="en-US"/>
    </w:rPr>
  </w:style>
  <w:style w:type="character" w:customStyle="1" w:styleId="author">
    <w:name w:val="author"/>
    <w:basedOn w:val="DefaultParagraphFont"/>
    <w:rsid w:val="00D317C9"/>
  </w:style>
  <w:style w:type="character" w:customStyle="1" w:styleId="a-color-secondary">
    <w:name w:val="a-color-secondary"/>
    <w:basedOn w:val="DefaultParagraphFont"/>
    <w:rsid w:val="00D317C9"/>
  </w:style>
  <w:style w:type="character" w:customStyle="1" w:styleId="element-citation">
    <w:name w:val="element-citation"/>
    <w:basedOn w:val="DefaultParagraphFont"/>
    <w:rsid w:val="00932316"/>
  </w:style>
  <w:style w:type="character" w:customStyle="1" w:styleId="ref-journal">
    <w:name w:val="ref-journal"/>
    <w:basedOn w:val="DefaultParagraphFont"/>
    <w:rsid w:val="00932316"/>
  </w:style>
  <w:style w:type="character" w:customStyle="1" w:styleId="ref-vol">
    <w:name w:val="ref-vol"/>
    <w:basedOn w:val="DefaultParagraphFont"/>
    <w:rsid w:val="00932316"/>
  </w:style>
  <w:style w:type="character" w:customStyle="1" w:styleId="hlfld-contribauthor">
    <w:name w:val="hlfld-contribauthor"/>
    <w:basedOn w:val="DefaultParagraphFont"/>
    <w:rsid w:val="001773C5"/>
  </w:style>
  <w:style w:type="character" w:customStyle="1" w:styleId="articlepagerange">
    <w:name w:val="articlepagerange"/>
    <w:basedOn w:val="DefaultParagraphFont"/>
    <w:rsid w:val="001773C5"/>
  </w:style>
  <w:style w:type="character" w:customStyle="1" w:styleId="apple-converted-space">
    <w:name w:val="apple-converted-space"/>
    <w:basedOn w:val="DefaultParagraphFont"/>
    <w:rsid w:val="00A63299"/>
  </w:style>
  <w:style w:type="character" w:customStyle="1" w:styleId="FooterChar">
    <w:name w:val="Footer Char"/>
    <w:link w:val="Footer"/>
    <w:uiPriority w:val="99"/>
    <w:rsid w:val="007174B3"/>
    <w:rPr>
      <w:rFonts w:ascii="Calibri" w:eastAsia="Calibri" w:hAnsi="Calibri"/>
      <w:color w:val="000000"/>
      <w:sz w:val="22"/>
      <w:szCs w:val="22"/>
      <w:u w:color="000000"/>
      <w:lang w:val="en-US" w:bidi="ar-SA"/>
    </w:rPr>
  </w:style>
  <w:style w:type="character" w:styleId="PlaceholderText">
    <w:name w:val="Placeholder Text"/>
    <w:uiPriority w:val="99"/>
    <w:semiHidden/>
    <w:rsid w:val="0054031C"/>
    <w:rPr>
      <w:color w:val="808080"/>
    </w:rPr>
  </w:style>
  <w:style w:type="paragraph" w:styleId="FootnoteText">
    <w:name w:val="footnote text"/>
    <w:basedOn w:val="Normal"/>
    <w:link w:val="FootnoteTextChar"/>
    <w:uiPriority w:val="99"/>
    <w:unhideWhenUsed/>
    <w:rsid w:val="00CF2852"/>
    <w:rPr>
      <w:sz w:val="20"/>
      <w:szCs w:val="20"/>
    </w:rPr>
  </w:style>
  <w:style w:type="character" w:customStyle="1" w:styleId="FootnoteTextChar">
    <w:name w:val="Footnote Text Char"/>
    <w:link w:val="FootnoteText"/>
    <w:uiPriority w:val="99"/>
    <w:rsid w:val="00CF2852"/>
    <w:rPr>
      <w:rFonts w:eastAsia="Times New Roman"/>
      <w:bdr w:val="none" w:sz="0" w:space="0" w:color="auto"/>
    </w:rPr>
  </w:style>
  <w:style w:type="character" w:styleId="FootnoteReference">
    <w:name w:val="footnote reference"/>
    <w:uiPriority w:val="99"/>
    <w:semiHidden/>
    <w:unhideWhenUsed/>
    <w:rsid w:val="00CF2852"/>
    <w:rPr>
      <w:vertAlign w:val="superscript"/>
    </w:rPr>
  </w:style>
  <w:style w:type="character" w:styleId="FollowedHyperlink">
    <w:name w:val="FollowedHyperlink"/>
    <w:basedOn w:val="DefaultParagraphFont"/>
    <w:uiPriority w:val="99"/>
    <w:semiHidden/>
    <w:unhideWhenUsed/>
    <w:rsid w:val="002712A9"/>
    <w:rPr>
      <w:color w:val="800080" w:themeColor="followedHyperlink"/>
      <w:u w:val="single"/>
    </w:rPr>
  </w:style>
  <w:style w:type="paragraph" w:styleId="Revision">
    <w:name w:val="Revision"/>
    <w:hidden/>
    <w:uiPriority w:val="99"/>
    <w:semiHidden/>
    <w:rsid w:val="002712A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51157">
      <w:bodyDiv w:val="1"/>
      <w:marLeft w:val="0"/>
      <w:marRight w:val="0"/>
      <w:marTop w:val="0"/>
      <w:marBottom w:val="0"/>
      <w:divBdr>
        <w:top w:val="none" w:sz="0" w:space="0" w:color="auto"/>
        <w:left w:val="none" w:sz="0" w:space="0" w:color="auto"/>
        <w:bottom w:val="none" w:sz="0" w:space="0" w:color="auto"/>
        <w:right w:val="none" w:sz="0" w:space="0" w:color="auto"/>
      </w:divBdr>
    </w:div>
    <w:div w:id="915432281">
      <w:bodyDiv w:val="1"/>
      <w:marLeft w:val="0"/>
      <w:marRight w:val="0"/>
      <w:marTop w:val="0"/>
      <w:marBottom w:val="0"/>
      <w:divBdr>
        <w:top w:val="none" w:sz="0" w:space="0" w:color="auto"/>
        <w:left w:val="none" w:sz="0" w:space="0" w:color="auto"/>
        <w:bottom w:val="none" w:sz="0" w:space="0" w:color="auto"/>
        <w:right w:val="none" w:sz="0" w:space="0" w:color="auto"/>
      </w:divBdr>
    </w:div>
    <w:div w:id="948781891">
      <w:bodyDiv w:val="1"/>
      <w:marLeft w:val="0"/>
      <w:marRight w:val="0"/>
      <w:marTop w:val="0"/>
      <w:marBottom w:val="0"/>
      <w:divBdr>
        <w:top w:val="none" w:sz="0" w:space="0" w:color="auto"/>
        <w:left w:val="none" w:sz="0" w:space="0" w:color="auto"/>
        <w:bottom w:val="none" w:sz="0" w:space="0" w:color="auto"/>
        <w:right w:val="none" w:sz="0" w:space="0" w:color="auto"/>
      </w:divBdr>
      <w:divsChild>
        <w:div w:id="1364549056">
          <w:marLeft w:val="0"/>
          <w:marRight w:val="0"/>
          <w:marTop w:val="0"/>
          <w:marBottom w:val="0"/>
          <w:divBdr>
            <w:top w:val="none" w:sz="0" w:space="0" w:color="auto"/>
            <w:left w:val="none" w:sz="0" w:space="0" w:color="auto"/>
            <w:bottom w:val="none" w:sz="0" w:space="0" w:color="auto"/>
            <w:right w:val="none" w:sz="0" w:space="0" w:color="auto"/>
          </w:divBdr>
          <w:divsChild>
            <w:div w:id="738674044">
              <w:marLeft w:val="0"/>
              <w:marRight w:val="0"/>
              <w:marTop w:val="0"/>
              <w:marBottom w:val="0"/>
              <w:divBdr>
                <w:top w:val="none" w:sz="0" w:space="0" w:color="auto"/>
                <w:left w:val="none" w:sz="0" w:space="0" w:color="auto"/>
                <w:bottom w:val="none" w:sz="0" w:space="0" w:color="auto"/>
                <w:right w:val="none" w:sz="0" w:space="0" w:color="auto"/>
              </w:divBdr>
              <w:divsChild>
                <w:div w:id="261038130">
                  <w:marLeft w:val="0"/>
                  <w:marRight w:val="0"/>
                  <w:marTop w:val="0"/>
                  <w:marBottom w:val="0"/>
                  <w:divBdr>
                    <w:top w:val="none" w:sz="0" w:space="0" w:color="auto"/>
                    <w:left w:val="none" w:sz="0" w:space="0" w:color="auto"/>
                    <w:bottom w:val="none" w:sz="0" w:space="0" w:color="auto"/>
                    <w:right w:val="none" w:sz="0" w:space="0" w:color="auto"/>
                  </w:divBdr>
                  <w:divsChild>
                    <w:div w:id="1741714302">
                      <w:marLeft w:val="0"/>
                      <w:marRight w:val="0"/>
                      <w:marTop w:val="0"/>
                      <w:marBottom w:val="0"/>
                      <w:divBdr>
                        <w:top w:val="none" w:sz="0" w:space="0" w:color="auto"/>
                        <w:left w:val="none" w:sz="0" w:space="0" w:color="auto"/>
                        <w:bottom w:val="none" w:sz="0" w:space="0" w:color="auto"/>
                        <w:right w:val="none" w:sz="0" w:space="0" w:color="auto"/>
                      </w:divBdr>
                    </w:div>
                    <w:div w:id="1588227925">
                      <w:marLeft w:val="0"/>
                      <w:marRight w:val="0"/>
                      <w:marTop w:val="0"/>
                      <w:marBottom w:val="0"/>
                      <w:divBdr>
                        <w:top w:val="none" w:sz="0" w:space="0" w:color="auto"/>
                        <w:left w:val="none" w:sz="0" w:space="0" w:color="auto"/>
                        <w:bottom w:val="none" w:sz="0" w:space="0" w:color="auto"/>
                        <w:right w:val="none" w:sz="0" w:space="0" w:color="auto"/>
                      </w:divBdr>
                    </w:div>
                    <w:div w:id="6792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258779">
      <w:bodyDiv w:val="1"/>
      <w:marLeft w:val="0"/>
      <w:marRight w:val="0"/>
      <w:marTop w:val="0"/>
      <w:marBottom w:val="0"/>
      <w:divBdr>
        <w:top w:val="none" w:sz="0" w:space="0" w:color="auto"/>
        <w:left w:val="none" w:sz="0" w:space="0" w:color="auto"/>
        <w:bottom w:val="none" w:sz="0" w:space="0" w:color="auto"/>
        <w:right w:val="none" w:sz="0" w:space="0" w:color="auto"/>
      </w:divBdr>
    </w:div>
    <w:div w:id="1611552239">
      <w:bodyDiv w:val="1"/>
      <w:marLeft w:val="0"/>
      <w:marRight w:val="0"/>
      <w:marTop w:val="0"/>
      <w:marBottom w:val="0"/>
      <w:divBdr>
        <w:top w:val="none" w:sz="0" w:space="0" w:color="auto"/>
        <w:left w:val="none" w:sz="0" w:space="0" w:color="auto"/>
        <w:bottom w:val="none" w:sz="0" w:space="0" w:color="auto"/>
        <w:right w:val="none" w:sz="0" w:space="0" w:color="auto"/>
      </w:divBdr>
      <w:divsChild>
        <w:div w:id="1688873709">
          <w:marLeft w:val="0"/>
          <w:marRight w:val="0"/>
          <w:marTop w:val="100"/>
          <w:marBottom w:val="100"/>
          <w:divBdr>
            <w:top w:val="none" w:sz="0" w:space="0" w:color="auto"/>
            <w:left w:val="none" w:sz="0" w:space="0" w:color="auto"/>
            <w:bottom w:val="none" w:sz="0" w:space="0" w:color="auto"/>
            <w:right w:val="none" w:sz="0" w:space="0" w:color="auto"/>
          </w:divBdr>
          <w:divsChild>
            <w:div w:id="1650354763">
              <w:marLeft w:val="0"/>
              <w:marRight w:val="0"/>
              <w:marTop w:val="0"/>
              <w:marBottom w:val="0"/>
              <w:divBdr>
                <w:top w:val="none" w:sz="0" w:space="0" w:color="auto"/>
                <w:left w:val="none" w:sz="0" w:space="0" w:color="auto"/>
                <w:bottom w:val="none" w:sz="0" w:space="0" w:color="auto"/>
                <w:right w:val="none" w:sz="0" w:space="0" w:color="auto"/>
              </w:divBdr>
              <w:divsChild>
                <w:div w:id="1587499400">
                  <w:marLeft w:val="105"/>
                  <w:marRight w:val="105"/>
                  <w:marTop w:val="105"/>
                  <w:marBottom w:val="105"/>
                  <w:divBdr>
                    <w:top w:val="none" w:sz="0" w:space="0" w:color="auto"/>
                    <w:left w:val="none" w:sz="0" w:space="0" w:color="auto"/>
                    <w:bottom w:val="none" w:sz="0" w:space="0" w:color="auto"/>
                    <w:right w:val="none" w:sz="0" w:space="0" w:color="auto"/>
                  </w:divBdr>
                  <w:divsChild>
                    <w:div w:id="558520318">
                      <w:marLeft w:val="0"/>
                      <w:marRight w:val="0"/>
                      <w:marTop w:val="0"/>
                      <w:marBottom w:val="0"/>
                      <w:divBdr>
                        <w:top w:val="none" w:sz="0" w:space="0" w:color="auto"/>
                        <w:left w:val="none" w:sz="0" w:space="0" w:color="auto"/>
                        <w:bottom w:val="none" w:sz="0" w:space="0" w:color="auto"/>
                        <w:right w:val="none" w:sz="0" w:space="0" w:color="auto"/>
                      </w:divBdr>
                      <w:divsChild>
                        <w:div w:id="1523587131">
                          <w:marLeft w:val="0"/>
                          <w:marRight w:val="0"/>
                          <w:marTop w:val="0"/>
                          <w:marBottom w:val="0"/>
                          <w:divBdr>
                            <w:top w:val="none" w:sz="0" w:space="0" w:color="auto"/>
                            <w:left w:val="none" w:sz="0" w:space="0" w:color="auto"/>
                            <w:bottom w:val="none" w:sz="0" w:space="0" w:color="auto"/>
                            <w:right w:val="none" w:sz="0" w:space="0" w:color="auto"/>
                          </w:divBdr>
                          <w:divsChild>
                            <w:div w:id="1685084092">
                              <w:marLeft w:val="0"/>
                              <w:marRight w:val="0"/>
                              <w:marTop w:val="0"/>
                              <w:marBottom w:val="0"/>
                              <w:divBdr>
                                <w:top w:val="none" w:sz="0" w:space="0" w:color="auto"/>
                                <w:left w:val="none" w:sz="0" w:space="0" w:color="auto"/>
                                <w:bottom w:val="none" w:sz="0" w:space="0" w:color="auto"/>
                                <w:right w:val="none" w:sz="0" w:space="0" w:color="auto"/>
                              </w:divBdr>
                              <w:divsChild>
                                <w:div w:id="678432735">
                                  <w:marLeft w:val="0"/>
                                  <w:marRight w:val="0"/>
                                  <w:marTop w:val="0"/>
                                  <w:marBottom w:val="0"/>
                                  <w:divBdr>
                                    <w:top w:val="none" w:sz="0" w:space="0" w:color="auto"/>
                                    <w:left w:val="none" w:sz="0" w:space="0" w:color="auto"/>
                                    <w:bottom w:val="none" w:sz="0" w:space="0" w:color="auto"/>
                                    <w:right w:val="none" w:sz="0" w:space="0" w:color="auto"/>
                                  </w:divBdr>
                                  <w:divsChild>
                                    <w:div w:id="1258753713">
                                      <w:marLeft w:val="105"/>
                                      <w:marRight w:val="105"/>
                                      <w:marTop w:val="105"/>
                                      <w:marBottom w:val="105"/>
                                      <w:divBdr>
                                        <w:top w:val="none" w:sz="0" w:space="0" w:color="auto"/>
                                        <w:left w:val="none" w:sz="0" w:space="0" w:color="auto"/>
                                        <w:bottom w:val="none" w:sz="0" w:space="0" w:color="auto"/>
                                        <w:right w:val="none" w:sz="0" w:space="0" w:color="auto"/>
                                      </w:divBdr>
                                      <w:divsChild>
                                        <w:div w:id="101465171">
                                          <w:marLeft w:val="0"/>
                                          <w:marRight w:val="0"/>
                                          <w:marTop w:val="0"/>
                                          <w:marBottom w:val="0"/>
                                          <w:divBdr>
                                            <w:top w:val="none" w:sz="0" w:space="0" w:color="auto"/>
                                            <w:left w:val="none" w:sz="0" w:space="0" w:color="auto"/>
                                            <w:bottom w:val="none" w:sz="0" w:space="0" w:color="auto"/>
                                            <w:right w:val="none" w:sz="0" w:space="0" w:color="auto"/>
                                          </w:divBdr>
                                          <w:divsChild>
                                            <w:div w:id="1692217000">
                                              <w:marLeft w:val="0"/>
                                              <w:marRight w:val="0"/>
                                              <w:marTop w:val="0"/>
                                              <w:marBottom w:val="0"/>
                                              <w:divBdr>
                                                <w:top w:val="none" w:sz="0" w:space="0" w:color="auto"/>
                                                <w:left w:val="none" w:sz="0" w:space="0" w:color="auto"/>
                                                <w:bottom w:val="none" w:sz="0" w:space="0" w:color="auto"/>
                                                <w:right w:val="none" w:sz="0" w:space="0" w:color="auto"/>
                                              </w:divBdr>
                                              <w:divsChild>
                                                <w:div w:id="422336200">
                                                  <w:marLeft w:val="0"/>
                                                  <w:marRight w:val="0"/>
                                                  <w:marTop w:val="0"/>
                                                  <w:marBottom w:val="0"/>
                                                  <w:divBdr>
                                                    <w:top w:val="none" w:sz="0" w:space="0" w:color="auto"/>
                                                    <w:left w:val="none" w:sz="0" w:space="0" w:color="auto"/>
                                                    <w:bottom w:val="none" w:sz="0" w:space="0" w:color="auto"/>
                                                    <w:right w:val="none" w:sz="0" w:space="0" w:color="auto"/>
                                                  </w:divBdr>
                                                  <w:divsChild>
                                                    <w:div w:id="1327050983">
                                                      <w:marLeft w:val="0"/>
                                                      <w:marRight w:val="0"/>
                                                      <w:marTop w:val="0"/>
                                                      <w:marBottom w:val="0"/>
                                                      <w:divBdr>
                                                        <w:top w:val="none" w:sz="0" w:space="0" w:color="auto"/>
                                                        <w:left w:val="none" w:sz="0" w:space="0" w:color="auto"/>
                                                        <w:bottom w:val="none" w:sz="0" w:space="0" w:color="auto"/>
                                                        <w:right w:val="none" w:sz="0" w:space="0" w:color="auto"/>
                                                      </w:divBdr>
                                                      <w:divsChild>
                                                        <w:div w:id="682826509">
                                                          <w:marLeft w:val="0"/>
                                                          <w:marRight w:val="0"/>
                                                          <w:marTop w:val="0"/>
                                                          <w:marBottom w:val="0"/>
                                                          <w:divBdr>
                                                            <w:top w:val="none" w:sz="0" w:space="0" w:color="auto"/>
                                                            <w:left w:val="none" w:sz="0" w:space="0" w:color="auto"/>
                                                            <w:bottom w:val="none" w:sz="0" w:space="0" w:color="auto"/>
                                                            <w:right w:val="none" w:sz="0" w:space="0" w:color="auto"/>
                                                          </w:divBdr>
                                                          <w:divsChild>
                                                            <w:div w:id="1077509737">
                                                              <w:marLeft w:val="105"/>
                                                              <w:marRight w:val="105"/>
                                                              <w:marTop w:val="105"/>
                                                              <w:marBottom w:val="105"/>
                                                              <w:divBdr>
                                                                <w:top w:val="none" w:sz="0" w:space="0" w:color="auto"/>
                                                                <w:left w:val="none" w:sz="0" w:space="0" w:color="auto"/>
                                                                <w:bottom w:val="none" w:sz="0" w:space="0" w:color="auto"/>
                                                                <w:right w:val="none" w:sz="0" w:space="0" w:color="auto"/>
                                                              </w:divBdr>
                                                              <w:divsChild>
                                                                <w:div w:id="1642273802">
                                                                  <w:marLeft w:val="0"/>
                                                                  <w:marRight w:val="0"/>
                                                                  <w:marTop w:val="0"/>
                                                                  <w:marBottom w:val="0"/>
                                                                  <w:divBdr>
                                                                    <w:top w:val="none" w:sz="0" w:space="0" w:color="auto"/>
                                                                    <w:left w:val="none" w:sz="0" w:space="0" w:color="auto"/>
                                                                    <w:bottom w:val="none" w:sz="0" w:space="0" w:color="auto"/>
                                                                    <w:right w:val="none" w:sz="0" w:space="0" w:color="auto"/>
                                                                  </w:divBdr>
                                                                  <w:divsChild>
                                                                    <w:div w:id="74983199">
                                                                      <w:marLeft w:val="0"/>
                                                                      <w:marRight w:val="0"/>
                                                                      <w:marTop w:val="0"/>
                                                                      <w:marBottom w:val="0"/>
                                                                      <w:divBdr>
                                                                        <w:top w:val="none" w:sz="0" w:space="0" w:color="auto"/>
                                                                        <w:left w:val="none" w:sz="0" w:space="0" w:color="auto"/>
                                                                        <w:bottom w:val="none" w:sz="0" w:space="0" w:color="auto"/>
                                                                        <w:right w:val="none" w:sz="0" w:space="0" w:color="auto"/>
                                                                      </w:divBdr>
                                                                      <w:divsChild>
                                                                        <w:div w:id="63266242">
                                                                          <w:marLeft w:val="0"/>
                                                                          <w:marRight w:val="0"/>
                                                                          <w:marTop w:val="120"/>
                                                                          <w:marBottom w:val="0"/>
                                                                          <w:divBdr>
                                                                            <w:top w:val="none" w:sz="0" w:space="0" w:color="auto"/>
                                                                            <w:left w:val="none" w:sz="0" w:space="0" w:color="auto"/>
                                                                            <w:bottom w:val="none" w:sz="0" w:space="0" w:color="auto"/>
                                                                            <w:right w:val="none" w:sz="0" w:space="0" w:color="auto"/>
                                                                          </w:divBdr>
                                                                          <w:divsChild>
                                                                            <w:div w:id="795300136">
                                                                              <w:marLeft w:val="0"/>
                                                                              <w:marRight w:val="0"/>
                                                                              <w:marTop w:val="0"/>
                                                                              <w:marBottom w:val="285"/>
                                                                              <w:divBdr>
                                                                                <w:top w:val="none" w:sz="0" w:space="0" w:color="auto"/>
                                                                                <w:left w:val="none" w:sz="0" w:space="0" w:color="auto"/>
                                                                                <w:bottom w:val="none" w:sz="0" w:space="0" w:color="auto"/>
                                                                                <w:right w:val="none" w:sz="0" w:space="0" w:color="auto"/>
                                                                              </w:divBdr>
                                                                              <w:divsChild>
                                                                                <w:div w:id="1965187480">
                                                                                  <w:marLeft w:val="0"/>
                                                                                  <w:marRight w:val="0"/>
                                                                                  <w:marTop w:val="0"/>
                                                                                  <w:marBottom w:val="0"/>
                                                                                  <w:divBdr>
                                                                                    <w:top w:val="none" w:sz="0" w:space="0" w:color="auto"/>
                                                                                    <w:left w:val="none" w:sz="0" w:space="0" w:color="auto"/>
                                                                                    <w:bottom w:val="none" w:sz="0" w:space="0" w:color="auto"/>
                                                                                    <w:right w:val="none" w:sz="0" w:space="0" w:color="auto"/>
                                                                                  </w:divBdr>
                                                                                </w:div>
                                                                              </w:divsChild>
                                                                            </w:div>
                                                                            <w:div w:id="16847449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101770">
      <w:bodyDiv w:val="1"/>
      <w:marLeft w:val="0"/>
      <w:marRight w:val="0"/>
      <w:marTop w:val="0"/>
      <w:marBottom w:val="0"/>
      <w:divBdr>
        <w:top w:val="none" w:sz="0" w:space="0" w:color="auto"/>
        <w:left w:val="none" w:sz="0" w:space="0" w:color="auto"/>
        <w:bottom w:val="none" w:sz="0" w:space="0" w:color="auto"/>
        <w:right w:val="none" w:sz="0" w:space="0" w:color="auto"/>
      </w:divBdr>
      <w:divsChild>
        <w:div w:id="1667825753">
          <w:marLeft w:val="0"/>
          <w:marRight w:val="0"/>
          <w:marTop w:val="0"/>
          <w:marBottom w:val="0"/>
          <w:divBdr>
            <w:top w:val="none" w:sz="0" w:space="0" w:color="auto"/>
            <w:left w:val="none" w:sz="0" w:space="0" w:color="auto"/>
            <w:bottom w:val="none" w:sz="0" w:space="0" w:color="auto"/>
            <w:right w:val="none" w:sz="0" w:space="0" w:color="auto"/>
          </w:divBdr>
          <w:divsChild>
            <w:div w:id="658115487">
              <w:marLeft w:val="0"/>
              <w:marRight w:val="0"/>
              <w:marTop w:val="0"/>
              <w:marBottom w:val="0"/>
              <w:divBdr>
                <w:top w:val="none" w:sz="0" w:space="0" w:color="auto"/>
                <w:left w:val="none" w:sz="0" w:space="0" w:color="auto"/>
                <w:bottom w:val="none" w:sz="0" w:space="0" w:color="auto"/>
                <w:right w:val="none" w:sz="0" w:space="0" w:color="auto"/>
              </w:divBdr>
              <w:divsChild>
                <w:div w:id="406804370">
                  <w:marLeft w:val="0"/>
                  <w:marRight w:val="0"/>
                  <w:marTop w:val="0"/>
                  <w:marBottom w:val="0"/>
                  <w:divBdr>
                    <w:top w:val="none" w:sz="0" w:space="0" w:color="auto"/>
                    <w:left w:val="none" w:sz="0" w:space="0" w:color="auto"/>
                    <w:bottom w:val="none" w:sz="0" w:space="0" w:color="auto"/>
                    <w:right w:val="none" w:sz="0" w:space="0" w:color="auto"/>
                  </w:divBdr>
                  <w:divsChild>
                    <w:div w:id="418406124">
                      <w:marLeft w:val="0"/>
                      <w:marRight w:val="0"/>
                      <w:marTop w:val="0"/>
                      <w:marBottom w:val="0"/>
                      <w:divBdr>
                        <w:top w:val="none" w:sz="0" w:space="0" w:color="auto"/>
                        <w:left w:val="none" w:sz="0" w:space="0" w:color="auto"/>
                        <w:bottom w:val="none" w:sz="0" w:space="0" w:color="auto"/>
                        <w:right w:val="none" w:sz="0" w:space="0" w:color="auto"/>
                      </w:divBdr>
                      <w:divsChild>
                        <w:div w:id="854923610">
                          <w:marLeft w:val="0"/>
                          <w:marRight w:val="0"/>
                          <w:marTop w:val="0"/>
                          <w:marBottom w:val="0"/>
                          <w:divBdr>
                            <w:top w:val="none" w:sz="0" w:space="0" w:color="auto"/>
                            <w:left w:val="none" w:sz="0" w:space="0" w:color="auto"/>
                            <w:bottom w:val="none" w:sz="0" w:space="0" w:color="auto"/>
                            <w:right w:val="none" w:sz="0" w:space="0" w:color="auto"/>
                          </w:divBdr>
                          <w:divsChild>
                            <w:div w:id="1327901553">
                              <w:marLeft w:val="0"/>
                              <w:marRight w:val="0"/>
                              <w:marTop w:val="0"/>
                              <w:marBottom w:val="0"/>
                              <w:divBdr>
                                <w:top w:val="none" w:sz="0" w:space="0" w:color="auto"/>
                                <w:left w:val="none" w:sz="0" w:space="0" w:color="auto"/>
                                <w:bottom w:val="none" w:sz="0" w:space="0" w:color="auto"/>
                                <w:right w:val="none" w:sz="0" w:space="0" w:color="auto"/>
                              </w:divBdr>
                              <w:divsChild>
                                <w:div w:id="1618949533">
                                  <w:marLeft w:val="0"/>
                                  <w:marRight w:val="0"/>
                                  <w:marTop w:val="0"/>
                                  <w:marBottom w:val="0"/>
                                  <w:divBdr>
                                    <w:top w:val="none" w:sz="0" w:space="0" w:color="auto"/>
                                    <w:left w:val="none" w:sz="0" w:space="0" w:color="auto"/>
                                    <w:bottom w:val="none" w:sz="0" w:space="0" w:color="auto"/>
                                    <w:right w:val="none" w:sz="0" w:space="0" w:color="auto"/>
                                  </w:divBdr>
                                  <w:divsChild>
                                    <w:div w:id="14328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968882">
      <w:bodyDiv w:val="1"/>
      <w:marLeft w:val="0"/>
      <w:marRight w:val="0"/>
      <w:marTop w:val="0"/>
      <w:marBottom w:val="0"/>
      <w:divBdr>
        <w:top w:val="none" w:sz="0" w:space="0" w:color="auto"/>
        <w:left w:val="none" w:sz="0" w:space="0" w:color="auto"/>
        <w:bottom w:val="none" w:sz="0" w:space="0" w:color="auto"/>
        <w:right w:val="none" w:sz="0" w:space="0" w:color="auto"/>
      </w:divBdr>
    </w:div>
    <w:div w:id="2102481435">
      <w:bodyDiv w:val="1"/>
      <w:marLeft w:val="0"/>
      <w:marRight w:val="0"/>
      <w:marTop w:val="0"/>
      <w:marBottom w:val="0"/>
      <w:divBdr>
        <w:top w:val="none" w:sz="0" w:space="0" w:color="auto"/>
        <w:left w:val="none" w:sz="0" w:space="0" w:color="auto"/>
        <w:bottom w:val="none" w:sz="0" w:space="0" w:color="auto"/>
        <w:right w:val="none" w:sz="0" w:space="0" w:color="auto"/>
      </w:divBdr>
      <w:divsChild>
        <w:div w:id="1046637365">
          <w:marLeft w:val="0"/>
          <w:marRight w:val="0"/>
          <w:marTop w:val="100"/>
          <w:marBottom w:val="100"/>
          <w:divBdr>
            <w:top w:val="none" w:sz="0" w:space="0" w:color="auto"/>
            <w:left w:val="none" w:sz="0" w:space="0" w:color="auto"/>
            <w:bottom w:val="none" w:sz="0" w:space="0" w:color="auto"/>
            <w:right w:val="none" w:sz="0" w:space="0" w:color="auto"/>
          </w:divBdr>
          <w:divsChild>
            <w:div w:id="931357631">
              <w:marLeft w:val="0"/>
              <w:marRight w:val="0"/>
              <w:marTop w:val="0"/>
              <w:marBottom w:val="0"/>
              <w:divBdr>
                <w:top w:val="none" w:sz="0" w:space="0" w:color="auto"/>
                <w:left w:val="none" w:sz="0" w:space="0" w:color="auto"/>
                <w:bottom w:val="none" w:sz="0" w:space="0" w:color="auto"/>
                <w:right w:val="none" w:sz="0" w:space="0" w:color="auto"/>
              </w:divBdr>
              <w:divsChild>
                <w:div w:id="676924548">
                  <w:marLeft w:val="105"/>
                  <w:marRight w:val="105"/>
                  <w:marTop w:val="105"/>
                  <w:marBottom w:val="105"/>
                  <w:divBdr>
                    <w:top w:val="none" w:sz="0" w:space="0" w:color="auto"/>
                    <w:left w:val="none" w:sz="0" w:space="0" w:color="auto"/>
                    <w:bottom w:val="none" w:sz="0" w:space="0" w:color="auto"/>
                    <w:right w:val="none" w:sz="0" w:space="0" w:color="auto"/>
                  </w:divBdr>
                  <w:divsChild>
                    <w:div w:id="1794134530">
                      <w:marLeft w:val="0"/>
                      <w:marRight w:val="0"/>
                      <w:marTop w:val="0"/>
                      <w:marBottom w:val="0"/>
                      <w:divBdr>
                        <w:top w:val="none" w:sz="0" w:space="0" w:color="auto"/>
                        <w:left w:val="none" w:sz="0" w:space="0" w:color="auto"/>
                        <w:bottom w:val="none" w:sz="0" w:space="0" w:color="auto"/>
                        <w:right w:val="none" w:sz="0" w:space="0" w:color="auto"/>
                      </w:divBdr>
                      <w:divsChild>
                        <w:div w:id="1110512704">
                          <w:marLeft w:val="0"/>
                          <w:marRight w:val="0"/>
                          <w:marTop w:val="0"/>
                          <w:marBottom w:val="0"/>
                          <w:divBdr>
                            <w:top w:val="none" w:sz="0" w:space="0" w:color="auto"/>
                            <w:left w:val="none" w:sz="0" w:space="0" w:color="auto"/>
                            <w:bottom w:val="none" w:sz="0" w:space="0" w:color="auto"/>
                            <w:right w:val="none" w:sz="0" w:space="0" w:color="auto"/>
                          </w:divBdr>
                          <w:divsChild>
                            <w:div w:id="1639339269">
                              <w:marLeft w:val="0"/>
                              <w:marRight w:val="0"/>
                              <w:marTop w:val="0"/>
                              <w:marBottom w:val="0"/>
                              <w:divBdr>
                                <w:top w:val="none" w:sz="0" w:space="0" w:color="auto"/>
                                <w:left w:val="none" w:sz="0" w:space="0" w:color="auto"/>
                                <w:bottom w:val="none" w:sz="0" w:space="0" w:color="auto"/>
                                <w:right w:val="none" w:sz="0" w:space="0" w:color="auto"/>
                              </w:divBdr>
                              <w:divsChild>
                                <w:div w:id="890462577">
                                  <w:marLeft w:val="0"/>
                                  <w:marRight w:val="0"/>
                                  <w:marTop w:val="0"/>
                                  <w:marBottom w:val="0"/>
                                  <w:divBdr>
                                    <w:top w:val="none" w:sz="0" w:space="0" w:color="auto"/>
                                    <w:left w:val="none" w:sz="0" w:space="0" w:color="auto"/>
                                    <w:bottom w:val="none" w:sz="0" w:space="0" w:color="auto"/>
                                    <w:right w:val="none" w:sz="0" w:space="0" w:color="auto"/>
                                  </w:divBdr>
                                  <w:divsChild>
                                    <w:div w:id="1497963083">
                                      <w:marLeft w:val="105"/>
                                      <w:marRight w:val="105"/>
                                      <w:marTop w:val="105"/>
                                      <w:marBottom w:val="105"/>
                                      <w:divBdr>
                                        <w:top w:val="none" w:sz="0" w:space="0" w:color="auto"/>
                                        <w:left w:val="none" w:sz="0" w:space="0" w:color="auto"/>
                                        <w:bottom w:val="none" w:sz="0" w:space="0" w:color="auto"/>
                                        <w:right w:val="none" w:sz="0" w:space="0" w:color="auto"/>
                                      </w:divBdr>
                                      <w:divsChild>
                                        <w:div w:id="1219240664">
                                          <w:marLeft w:val="0"/>
                                          <w:marRight w:val="0"/>
                                          <w:marTop w:val="0"/>
                                          <w:marBottom w:val="0"/>
                                          <w:divBdr>
                                            <w:top w:val="none" w:sz="0" w:space="0" w:color="auto"/>
                                            <w:left w:val="none" w:sz="0" w:space="0" w:color="auto"/>
                                            <w:bottom w:val="none" w:sz="0" w:space="0" w:color="auto"/>
                                            <w:right w:val="none" w:sz="0" w:space="0" w:color="auto"/>
                                          </w:divBdr>
                                          <w:divsChild>
                                            <w:div w:id="1973824894">
                                              <w:marLeft w:val="0"/>
                                              <w:marRight w:val="0"/>
                                              <w:marTop w:val="0"/>
                                              <w:marBottom w:val="0"/>
                                              <w:divBdr>
                                                <w:top w:val="none" w:sz="0" w:space="0" w:color="auto"/>
                                                <w:left w:val="none" w:sz="0" w:space="0" w:color="auto"/>
                                                <w:bottom w:val="none" w:sz="0" w:space="0" w:color="auto"/>
                                                <w:right w:val="none" w:sz="0" w:space="0" w:color="auto"/>
                                              </w:divBdr>
                                              <w:divsChild>
                                                <w:div w:id="287518696">
                                                  <w:marLeft w:val="0"/>
                                                  <w:marRight w:val="0"/>
                                                  <w:marTop w:val="0"/>
                                                  <w:marBottom w:val="0"/>
                                                  <w:divBdr>
                                                    <w:top w:val="none" w:sz="0" w:space="0" w:color="auto"/>
                                                    <w:left w:val="none" w:sz="0" w:space="0" w:color="auto"/>
                                                    <w:bottom w:val="none" w:sz="0" w:space="0" w:color="auto"/>
                                                    <w:right w:val="none" w:sz="0" w:space="0" w:color="auto"/>
                                                  </w:divBdr>
                                                  <w:divsChild>
                                                    <w:div w:id="1871869277">
                                                      <w:marLeft w:val="0"/>
                                                      <w:marRight w:val="0"/>
                                                      <w:marTop w:val="0"/>
                                                      <w:marBottom w:val="0"/>
                                                      <w:divBdr>
                                                        <w:top w:val="none" w:sz="0" w:space="0" w:color="auto"/>
                                                        <w:left w:val="none" w:sz="0" w:space="0" w:color="auto"/>
                                                        <w:bottom w:val="none" w:sz="0" w:space="0" w:color="auto"/>
                                                        <w:right w:val="none" w:sz="0" w:space="0" w:color="auto"/>
                                                      </w:divBdr>
                                                      <w:divsChild>
                                                        <w:div w:id="835418063">
                                                          <w:marLeft w:val="0"/>
                                                          <w:marRight w:val="0"/>
                                                          <w:marTop w:val="0"/>
                                                          <w:marBottom w:val="0"/>
                                                          <w:divBdr>
                                                            <w:top w:val="none" w:sz="0" w:space="0" w:color="auto"/>
                                                            <w:left w:val="none" w:sz="0" w:space="0" w:color="auto"/>
                                                            <w:bottom w:val="none" w:sz="0" w:space="0" w:color="auto"/>
                                                            <w:right w:val="none" w:sz="0" w:space="0" w:color="auto"/>
                                                          </w:divBdr>
                                                          <w:divsChild>
                                                            <w:div w:id="559295219">
                                                              <w:marLeft w:val="105"/>
                                                              <w:marRight w:val="105"/>
                                                              <w:marTop w:val="105"/>
                                                              <w:marBottom w:val="105"/>
                                                              <w:divBdr>
                                                                <w:top w:val="none" w:sz="0" w:space="0" w:color="auto"/>
                                                                <w:left w:val="none" w:sz="0" w:space="0" w:color="auto"/>
                                                                <w:bottom w:val="none" w:sz="0" w:space="0" w:color="auto"/>
                                                                <w:right w:val="none" w:sz="0" w:space="0" w:color="auto"/>
                                                              </w:divBdr>
                                                              <w:divsChild>
                                                                <w:div w:id="1421296025">
                                                                  <w:marLeft w:val="0"/>
                                                                  <w:marRight w:val="0"/>
                                                                  <w:marTop w:val="0"/>
                                                                  <w:marBottom w:val="0"/>
                                                                  <w:divBdr>
                                                                    <w:top w:val="none" w:sz="0" w:space="0" w:color="auto"/>
                                                                    <w:left w:val="none" w:sz="0" w:space="0" w:color="auto"/>
                                                                    <w:bottom w:val="none" w:sz="0" w:space="0" w:color="auto"/>
                                                                    <w:right w:val="none" w:sz="0" w:space="0" w:color="auto"/>
                                                                  </w:divBdr>
                                                                  <w:divsChild>
                                                                    <w:div w:id="12650609">
                                                                      <w:marLeft w:val="0"/>
                                                                      <w:marRight w:val="0"/>
                                                                      <w:marTop w:val="0"/>
                                                                      <w:marBottom w:val="0"/>
                                                                      <w:divBdr>
                                                                        <w:top w:val="none" w:sz="0" w:space="0" w:color="auto"/>
                                                                        <w:left w:val="none" w:sz="0" w:space="0" w:color="auto"/>
                                                                        <w:bottom w:val="none" w:sz="0" w:space="0" w:color="auto"/>
                                                                        <w:right w:val="none" w:sz="0" w:space="0" w:color="auto"/>
                                                                      </w:divBdr>
                                                                      <w:divsChild>
                                                                        <w:div w:id="20716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nes.scot.nhs.uk/education-and-training/by-discipline/psychology/the-matrix-(2015)-a-guide-to-delivering-evidence-based-psychological-therapies-in-scotland/the-matrix-(2015)-a-guide-to-delivering-evidence-based-psychological-therapies-in-scotland.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media.psychology.tools/Worksheets/English/PTSD_And_Memo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A6860-BE25-492B-9DD1-C9FC76082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13303</Words>
  <Characters>75833</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UKPTS Complex Trauma Guideline 2016</vt:lpstr>
    </vt:vector>
  </TitlesOfParts>
  <Company>UKPTS</Company>
  <LinksUpToDate>false</LinksUpToDate>
  <CharactersWithSpaces>88959</CharactersWithSpaces>
  <SharedDoc>false</SharedDoc>
  <HLinks>
    <vt:vector size="6" baseType="variant">
      <vt:variant>
        <vt:i4>5898257</vt:i4>
      </vt:variant>
      <vt:variant>
        <vt:i4>0</vt:i4>
      </vt:variant>
      <vt:variant>
        <vt:i4>0</vt:i4>
      </vt:variant>
      <vt:variant>
        <vt:i4>5</vt:i4>
      </vt:variant>
      <vt:variant>
        <vt:lpwstr>http://media.psychology.tools/Worksheets/English/PTSD_And_Memory.pdf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UKPTS Complex Trauma Guideline 2016</dc:title>
  <dc:subject>Complex PTSD</dc:subject>
  <dc:creator>Mark McFetridge;Alison Swan Hauenstein;Sara Heke</dc:creator>
  <cp:keywords>UKPTS CPTSD Guideline 2016</cp:keywords>
  <cp:lastModifiedBy>Dzmitry K</cp:lastModifiedBy>
  <cp:revision>2</cp:revision>
  <cp:lastPrinted>2016-03-03T17:38:00Z</cp:lastPrinted>
  <dcterms:created xsi:type="dcterms:W3CDTF">2017-10-24T12:50:00Z</dcterms:created>
  <dcterms:modified xsi:type="dcterms:W3CDTF">2017-10-24T12:50:00Z</dcterms:modified>
  <cp:version>Draft 7</cp:version>
</cp:coreProperties>
</file>